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01947">
      <w:pPr>
        <w:pStyle w:val="2"/>
        <w:bidi w:val="0"/>
      </w:pPr>
      <w:r>
        <w:t>招标公告</w:t>
      </w:r>
    </w:p>
    <w:p w14:paraId="782C638F">
      <w:pPr>
        <w:pStyle w:val="2"/>
        <w:bidi w:val="0"/>
      </w:pPr>
      <w:r>
        <w:rPr>
          <w:rFonts w:hint="eastAsia"/>
        </w:rPr>
        <w:t>中国石油昆仑物流有限公司辽宁分公司</w:t>
      </w:r>
      <w:bookmarkStart w:id="0" w:name="_GoBack"/>
      <w:r>
        <w:rPr>
          <w:rFonts w:hint="eastAsia"/>
        </w:rPr>
        <w:t>2025年中燃油沥青公路运输服务项目</w:t>
      </w:r>
      <w:bookmarkEnd w:id="0"/>
    </w:p>
    <w:p w14:paraId="6810394A">
      <w:pPr>
        <w:pStyle w:val="2"/>
        <w:bidi w:val="0"/>
      </w:pPr>
      <w:r>
        <w:rPr>
          <w:rFonts w:hint="eastAsia"/>
        </w:rPr>
        <w:t>（招标编号：ZY25-SY32-FW0132-01）</w:t>
      </w:r>
    </w:p>
    <w:p w14:paraId="10881F4F">
      <w:pPr>
        <w:pStyle w:val="2"/>
        <w:bidi w:val="0"/>
      </w:pPr>
      <w:r>
        <w:rPr>
          <w:rFonts w:hint="eastAsia"/>
        </w:rPr>
        <w:t>1. 招标条件</w:t>
      </w:r>
    </w:p>
    <w:p w14:paraId="15F55AE2">
      <w:pPr>
        <w:pStyle w:val="2"/>
        <w:bidi w:val="0"/>
      </w:pPr>
      <w:r>
        <w:rPr>
          <w:rFonts w:hint="eastAsia"/>
        </w:rPr>
        <w:t>本招标项目中国石油昆仑物流有限公司辽宁分公司2025年中燃油沥青公路运输服务项目已由中国石油昆仑物流有限公司辽宁分公司批准，项目业主为中国石油昆仑物流有限公司辽宁分公司，出资比例为 100% ，招标人为中国石油昆仑物流有限公司辽宁分公司。项目已具备招标条件，现对该项目进行公开招标。 </w:t>
      </w:r>
    </w:p>
    <w:p w14:paraId="08EC04F1">
      <w:pPr>
        <w:pStyle w:val="2"/>
        <w:bidi w:val="0"/>
      </w:pPr>
      <w:r>
        <w:rPr>
          <w:rFonts w:hint="eastAsia"/>
        </w:rPr>
        <w:t>2. 项目概况与招标范围</w:t>
      </w:r>
    </w:p>
    <w:p w14:paraId="20869F42">
      <w:pPr>
        <w:pStyle w:val="2"/>
        <w:bidi w:val="0"/>
      </w:pPr>
      <w:r>
        <w:rPr>
          <w:rFonts w:hint="eastAsia"/>
        </w:rPr>
        <w:t>2.1项目内容：中国石油昆仑物流有限公司辽宁分公司主要提供专业化运输配送服务的企业。为了切实做好运输保供工作，除自有运力以外，现通过公开招标方式选择一批符合条件的沥青公路运输服务商作为补充运力。</w:t>
      </w:r>
    </w:p>
    <w:p w14:paraId="1B1DB6D9">
      <w:pPr>
        <w:pStyle w:val="2"/>
        <w:bidi w:val="0"/>
      </w:pPr>
      <w:r>
        <w:rPr>
          <w:rFonts w:hint="eastAsia"/>
        </w:rPr>
        <w:t>2.2招标范围:国内符合条件的运输物流企业，为中国石油昆仑物流有限公司辽宁分公司提供国内各炼厂、客户、城市之间沥青产品公路运输服务，配送量具体以实际发生为准，招标人不承诺、不保证最低工作量。</w:t>
      </w:r>
    </w:p>
    <w:p w14:paraId="3D779FE4">
      <w:pPr>
        <w:pStyle w:val="2"/>
        <w:bidi w:val="0"/>
      </w:pPr>
      <w:r>
        <w:rPr>
          <w:rFonts w:hint="eastAsia"/>
        </w:rPr>
        <w:t> 标段（标包）划分：本项目共划分四个标段。</w:t>
      </w:r>
    </w:p>
    <w:p w14:paraId="262DF447">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56"/>
        <w:gridCol w:w="5311"/>
        <w:gridCol w:w="1053"/>
        <w:gridCol w:w="1286"/>
      </w:tblGrid>
      <w:tr w14:paraId="5C03B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F800C">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6FD12">
            <w:pPr>
              <w:pStyle w:val="2"/>
              <w:bidi w:val="0"/>
            </w:pPr>
            <w:r>
              <w:t>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5935B">
            <w:pPr>
              <w:pStyle w:val="2"/>
              <w:bidi w:val="0"/>
            </w:pPr>
            <w:r>
              <w:t>估算金额</w:t>
            </w:r>
          </w:p>
          <w:p w14:paraId="7AFE0A8A">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005D0">
            <w:pPr>
              <w:pStyle w:val="2"/>
              <w:bidi w:val="0"/>
            </w:pPr>
            <w:r>
              <w:t>中标人数量</w:t>
            </w:r>
          </w:p>
        </w:tc>
      </w:tr>
      <w:tr w14:paraId="6CAE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38235">
            <w:pPr>
              <w:pStyle w:val="2"/>
              <w:bidi w:val="0"/>
            </w:pPr>
            <w:r>
              <w:t>标段1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2CC88">
            <w:pPr>
              <w:pStyle w:val="2"/>
              <w:bidi w:val="0"/>
            </w:pPr>
            <w:r>
              <w:t>吉林石化至各炼厂、客户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18006">
            <w:pPr>
              <w:pStyle w:val="2"/>
              <w:bidi w:val="0"/>
            </w:pPr>
            <w:r>
              <w:t>500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6D3EF">
            <w:pPr>
              <w:pStyle w:val="2"/>
              <w:bidi w:val="0"/>
            </w:pPr>
            <w:r>
              <w:t>2</w:t>
            </w:r>
          </w:p>
        </w:tc>
      </w:tr>
      <w:tr w14:paraId="6262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61DA4">
            <w:pPr>
              <w:pStyle w:val="2"/>
              <w:bidi w:val="0"/>
            </w:pPr>
            <w:r>
              <w:t>标段2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8D2BF">
            <w:pPr>
              <w:pStyle w:val="2"/>
              <w:bidi w:val="0"/>
            </w:pPr>
            <w:r>
              <w:t>炼厂库区至中铁工本桓标段六工区、十工区各地段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8AD43">
            <w:pPr>
              <w:pStyle w:val="2"/>
              <w:bidi w:val="0"/>
            </w:pPr>
            <w:r>
              <w:t>250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D9E9C">
            <w:pPr>
              <w:pStyle w:val="2"/>
              <w:bidi w:val="0"/>
            </w:pPr>
            <w:r>
              <w:t>1</w:t>
            </w:r>
          </w:p>
        </w:tc>
      </w:tr>
      <w:tr w14:paraId="2820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28E8FA">
            <w:pPr>
              <w:pStyle w:val="2"/>
              <w:bidi w:val="0"/>
            </w:pPr>
            <w:r>
              <w:t>标段3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58B5C8">
            <w:pPr>
              <w:pStyle w:val="2"/>
              <w:bidi w:val="0"/>
            </w:pPr>
            <w:r>
              <w:t>炼厂库区至中铁工本桓标段二工区各地段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24546">
            <w:pPr>
              <w:pStyle w:val="2"/>
              <w:bidi w:val="0"/>
            </w:pPr>
            <w:r>
              <w:t>200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57629">
            <w:pPr>
              <w:pStyle w:val="2"/>
              <w:bidi w:val="0"/>
            </w:pPr>
            <w:r>
              <w:t>2</w:t>
            </w:r>
          </w:p>
        </w:tc>
      </w:tr>
      <w:tr w14:paraId="28D22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AA00E">
            <w:pPr>
              <w:pStyle w:val="2"/>
              <w:bidi w:val="0"/>
            </w:pPr>
            <w:r>
              <w:t>标段4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AE63A">
            <w:pPr>
              <w:pStyle w:val="2"/>
              <w:bidi w:val="0"/>
            </w:pPr>
            <w:r>
              <w:t>其他中燃油库区炼厂至各客户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BB737">
            <w:pPr>
              <w:pStyle w:val="2"/>
              <w:bidi w:val="0"/>
            </w:pPr>
            <w:r>
              <w:t>1929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75441">
            <w:pPr>
              <w:pStyle w:val="2"/>
              <w:bidi w:val="0"/>
            </w:pPr>
            <w:r>
              <w:t>10</w:t>
            </w:r>
          </w:p>
        </w:tc>
      </w:tr>
    </w:tbl>
    <w:p w14:paraId="3E3EDF2D">
      <w:pPr>
        <w:pStyle w:val="2"/>
        <w:bidi w:val="0"/>
        <w:rPr>
          <w:rFonts w:hint="eastAsia"/>
        </w:rPr>
      </w:pPr>
      <w:r>
        <w:rPr>
          <w:rFonts w:hint="eastAsia"/>
          <w:lang w:val="en-US" w:eastAsia="zh-CN"/>
        </w:rPr>
        <w:t> </w:t>
      </w:r>
    </w:p>
    <w:p w14:paraId="766AF355">
      <w:pPr>
        <w:pStyle w:val="2"/>
        <w:bidi w:val="0"/>
      </w:pPr>
      <w:r>
        <w:rPr>
          <w:rFonts w:hint="eastAsia"/>
        </w:rPr>
        <w:t>2.3. 服务地点：辽宁省、河北、吉林、黑龙江、内蒙古等省市 。</w:t>
      </w:r>
    </w:p>
    <w:p w14:paraId="1138FD15">
      <w:pPr>
        <w:pStyle w:val="2"/>
        <w:bidi w:val="0"/>
      </w:pPr>
      <w:r>
        <w:rPr>
          <w:rFonts w:hint="eastAsia"/>
        </w:rPr>
        <w:t>2.4. 服务期限： 自合同签订之日起至2025年8月31日。</w:t>
      </w:r>
    </w:p>
    <w:p w14:paraId="0AC20160">
      <w:pPr>
        <w:pStyle w:val="2"/>
        <w:bidi w:val="0"/>
      </w:pPr>
      <w:r>
        <w:rPr>
          <w:rFonts w:hint="eastAsia"/>
        </w:rPr>
        <w:t>2.5. 本项目不组织踏勘现场。</w:t>
      </w:r>
    </w:p>
    <w:p w14:paraId="1F39F83B">
      <w:pPr>
        <w:pStyle w:val="2"/>
        <w:bidi w:val="0"/>
      </w:pPr>
      <w:r>
        <w:rPr>
          <w:rFonts w:hint="eastAsia"/>
        </w:rPr>
        <w:t>3.投标人资格要求</w:t>
      </w:r>
    </w:p>
    <w:p w14:paraId="6E649863">
      <w:pPr>
        <w:pStyle w:val="2"/>
        <w:bidi w:val="0"/>
      </w:pPr>
      <w:r>
        <w:rPr>
          <w:rFonts w:hint="eastAsia"/>
        </w:rPr>
        <w:t>3.1. 投标人须为中华人民共和国境内注册的法人或其他组织，具有有效的营业证照。提供营业执照（事业单位提供法人证书）扫描件。</w:t>
      </w:r>
    </w:p>
    <w:p w14:paraId="1626AD93">
      <w:pPr>
        <w:pStyle w:val="2"/>
        <w:bidi w:val="0"/>
      </w:pPr>
      <w:r>
        <w:rPr>
          <w:rFonts w:hint="eastAsia"/>
        </w:rPr>
        <w:t>3.2. 本次招标不接受联合体投标。不接受母公司与子公司或有控股关系或有管理从属关系的企业同时参与。投标人需对此做出承诺。</w:t>
      </w:r>
    </w:p>
    <w:p w14:paraId="201E3985">
      <w:pPr>
        <w:pStyle w:val="2"/>
        <w:bidi w:val="0"/>
      </w:pPr>
      <w:r>
        <w:rPr>
          <w:rFonts w:hint="eastAsia"/>
        </w:rPr>
        <w:t>3.3. 资质要求：出具有效的《道路危险货物运输许可证》，且经营范围包含危险货物运输危险品三类资格，提供有效证件扫描件。</w:t>
      </w:r>
    </w:p>
    <w:p w14:paraId="1C602254">
      <w:pPr>
        <w:pStyle w:val="2"/>
        <w:bidi w:val="0"/>
      </w:pPr>
      <w:r>
        <w:rPr>
          <w:rFonts w:hint="eastAsia"/>
        </w:rPr>
        <w:t>3.4. 业绩要求：投标人自2022年1月 1日至投标截止之日期间实施过沥青公路运输服务相关业绩，至少出具1项相关业绩对应合同扫描件（至少包括合同封面、标的物页、合同明细、签章页）及对应结算发票扫描件（附国家税务总局全国增值税发票查验平台（https://inv-veri.chinatax.gov.cn/index.html）的查询截图），模糊不清或不是沥青类公路运输服务业绩的不予认定，原件备查。</w:t>
      </w:r>
    </w:p>
    <w:p w14:paraId="4877144C">
      <w:pPr>
        <w:pStyle w:val="2"/>
        <w:bidi w:val="0"/>
      </w:pPr>
      <w:r>
        <w:rPr>
          <w:rFonts w:hint="eastAsia"/>
        </w:rPr>
        <w:t>3.5. 财务要求：财务状况良好，无不良记录；具有良好的银行资信和企业信誉，没有处于被责令停业、财产被接管、冻结、破产或其他关、停、并、转状态，需提供相关承诺；投标人应提供2024 年经会计师事务所或审计机构审计的审计报告主要内容页（包括资产负债表、现金流量表、利润表、）扫描件。</w:t>
      </w:r>
    </w:p>
    <w:p w14:paraId="4F07EE8D">
      <w:pPr>
        <w:pStyle w:val="2"/>
        <w:bidi w:val="0"/>
      </w:pPr>
      <w:r>
        <w:rPr>
          <w:rFonts w:hint="eastAsia"/>
        </w:rPr>
        <w:t>3.6. 自有设备情况：投标人须提供服务本项目的自有运输车辆（28吨位及以上专用运输罐车），且数量不少于5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商业保险证明(至少包括道路危险货物承运人责任险、第三者责任险等保险)、机动车登记证书。以上证件均需要逐个进行响应提供扫描件，相关证件内容与车辆明细表中车辆相符。</w:t>
      </w:r>
    </w:p>
    <w:p w14:paraId="47F15E8F">
      <w:pPr>
        <w:pStyle w:val="2"/>
        <w:bidi w:val="0"/>
      </w:pPr>
      <w:r>
        <w:rPr>
          <w:rFonts w:hint="eastAsia"/>
        </w:rPr>
        <w:t>3.7. 信誉要求：</w:t>
      </w:r>
    </w:p>
    <w:p w14:paraId="1040A25E">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2489C9D1">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072AF461">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1CFD35FF">
      <w:pPr>
        <w:pStyle w:val="2"/>
        <w:bidi w:val="0"/>
      </w:pPr>
      <w:r>
        <w:rPr>
          <w:rFonts w:hint="eastAsia"/>
        </w:rPr>
        <w:t>（4）开标当日未被暂停或取消投标资格，或被列入三商黑名单，以中国石油招标投标网查询结果为准。</w:t>
      </w:r>
    </w:p>
    <w:p w14:paraId="7D96076E">
      <w:pPr>
        <w:pStyle w:val="2"/>
        <w:bidi w:val="0"/>
      </w:pPr>
      <w:r>
        <w:rPr>
          <w:rFonts w:hint="eastAsia"/>
        </w:rPr>
        <w:t>3.8. 其他要求：</w:t>
      </w:r>
    </w:p>
    <w:p w14:paraId="3B5190DF">
      <w:pPr>
        <w:pStyle w:val="2"/>
        <w:bidi w:val="0"/>
      </w:pPr>
      <w:r>
        <w:rPr>
          <w:rFonts w:hint="eastAsia"/>
        </w:rPr>
        <w:t>（1）投标人的股东、董事、监事、高管人员中与中国石油昆仑物流有限公司管理人员存在亲属关系的不得参加投标，提供书面承诺。</w:t>
      </w:r>
    </w:p>
    <w:p w14:paraId="6B449A0C">
      <w:pPr>
        <w:pStyle w:val="2"/>
        <w:bidi w:val="0"/>
      </w:pPr>
      <w:r>
        <w:rPr>
          <w:rFonts w:hint="eastAsia"/>
        </w:rPr>
        <w:t>（2）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未发生需提供书面承诺。</w:t>
      </w:r>
    </w:p>
    <w:p w14:paraId="6330B843">
      <w:pPr>
        <w:pStyle w:val="2"/>
        <w:bidi w:val="0"/>
      </w:pPr>
      <w:r>
        <w:rPr>
          <w:rFonts w:hint="eastAsia"/>
        </w:rPr>
        <w:t>4. 招标文件的获取</w:t>
      </w:r>
    </w:p>
    <w:p w14:paraId="16D77268">
      <w:pPr>
        <w:pStyle w:val="2"/>
        <w:bidi w:val="0"/>
      </w:pPr>
      <w:r>
        <w:rPr>
          <w:rFonts w:hint="eastAsia"/>
        </w:rPr>
        <w:t> 4.1 凡有意参加投标者，请于2025年5月8日18时至2025年5月13日24时(北京时间，下同)，登录中国石油电子招标投标平台下载电子招标文件。</w:t>
      </w:r>
    </w:p>
    <w:p w14:paraId="03C36B15">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0BE23FA5">
      <w:pPr>
        <w:pStyle w:val="2"/>
        <w:bidi w:val="0"/>
      </w:pPr>
      <w:r>
        <w:rPr>
          <w:rFonts w:hint="eastAsia"/>
        </w:rPr>
        <w:t>②登录招标文件自助购买系统（网址：http://www2.cnpcbidding.com/）完成购买招标文件相关操作，建议使用Google Chrome浏览器登录。</w:t>
      </w:r>
    </w:p>
    <w:p w14:paraId="7AA66CC8">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427AED5C">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4FBB74A1">
      <w:pPr>
        <w:pStyle w:val="2"/>
        <w:bidi w:val="0"/>
      </w:pPr>
      <w:r>
        <w:rPr>
          <w:rFonts w:hint="eastAsia"/>
        </w:rPr>
        <w:t>4.2招标文件每套售价为200元人民币，请有意参加投标的潜在投标人确认自身资格条件是否满足要求，售后不退，应自负其责。</w:t>
      </w:r>
    </w:p>
    <w:p w14:paraId="215DADA8">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516FCE5C">
      <w:pPr>
        <w:pStyle w:val="2"/>
        <w:bidi w:val="0"/>
      </w:pPr>
      <w:r>
        <w:rPr>
          <w:rFonts w:hint="eastAsia"/>
        </w:rPr>
        <w:t>4.4潜在投标人在招标文件自助购买系统上付款成功后，可在订单详情中通过微信扫码下载标书费电子发票，不再开具纸质发票。</w:t>
      </w:r>
    </w:p>
    <w:p w14:paraId="538EC42A">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0377295D">
      <w:pPr>
        <w:pStyle w:val="2"/>
        <w:bidi w:val="0"/>
      </w:pPr>
      <w:r>
        <w:rPr>
          <w:rFonts w:hint="eastAsia"/>
        </w:rPr>
        <w:t>5. 投标文件的递交 </w:t>
      </w:r>
    </w:p>
    <w:p w14:paraId="0BDC4EC1">
      <w:pPr>
        <w:pStyle w:val="2"/>
        <w:bidi w:val="0"/>
      </w:pPr>
      <w:r>
        <w:rPr>
          <w:rFonts w:hint="eastAsia"/>
        </w:rPr>
        <w:t>5.1本次招标采取网上提交电子投标文件的方式，不接受纸质版投标文件。</w:t>
      </w:r>
    </w:p>
    <w:p w14:paraId="43D5CAEF">
      <w:pPr>
        <w:pStyle w:val="2"/>
        <w:bidi w:val="0"/>
      </w:pPr>
      <w:r>
        <w:rPr>
          <w:rFonts w:hint="eastAsia"/>
        </w:rPr>
        <w:t>网上电子投标文件提交：</w:t>
      </w:r>
    </w:p>
    <w:p w14:paraId="5D76EF02">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035EC700">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03447859">
      <w:pPr>
        <w:pStyle w:val="2"/>
        <w:bidi w:val="0"/>
      </w:pPr>
      <w:r>
        <w:rPr>
          <w:rFonts w:hint="eastAsia"/>
        </w:rPr>
        <w:t>5.2潜在投标人应在投标截止时间前：交纳投标保证金，金额：</w:t>
      </w:r>
    </w:p>
    <w:p w14:paraId="406C695A">
      <w:pPr>
        <w:pStyle w:val="2"/>
        <w:bidi w:val="0"/>
      </w:pPr>
      <w:r>
        <w:rPr>
          <w:rFonts w:hint="eastAsia"/>
        </w:rPr>
        <w:t>标段一：10万元</w:t>
      </w:r>
    </w:p>
    <w:p w14:paraId="2238C6E2">
      <w:pPr>
        <w:pStyle w:val="2"/>
        <w:bidi w:val="0"/>
      </w:pPr>
      <w:r>
        <w:rPr>
          <w:rFonts w:hint="eastAsia"/>
        </w:rPr>
        <w:t>标段二：5万元</w:t>
      </w:r>
    </w:p>
    <w:p w14:paraId="2707914A">
      <w:pPr>
        <w:pStyle w:val="2"/>
        <w:bidi w:val="0"/>
      </w:pPr>
      <w:r>
        <w:rPr>
          <w:rFonts w:hint="eastAsia"/>
        </w:rPr>
        <w:t>标段三：5万元</w:t>
      </w:r>
    </w:p>
    <w:p w14:paraId="6A23057C">
      <w:pPr>
        <w:pStyle w:val="2"/>
        <w:bidi w:val="0"/>
      </w:pPr>
      <w:r>
        <w:rPr>
          <w:rFonts w:hint="eastAsia"/>
        </w:rPr>
        <w:t>标段四：10万元</w:t>
      </w:r>
    </w:p>
    <w:p w14:paraId="3F06AADA">
      <w:pPr>
        <w:pStyle w:val="2"/>
        <w:bidi w:val="0"/>
      </w:pPr>
      <w:r>
        <w:rPr>
          <w:rFonts w:hint="eastAsia"/>
        </w:rPr>
        <w:t>①投标保证金形式：电汇或保证金保险或电子保函；</w:t>
      </w:r>
    </w:p>
    <w:p w14:paraId="3AE08AF7">
      <w:pPr>
        <w:pStyle w:val="2"/>
        <w:bidi w:val="0"/>
      </w:pPr>
      <w:r>
        <w:rPr>
          <w:rFonts w:hint="eastAsia"/>
        </w:rPr>
        <w:t>②投标保证金电汇必须由投标人基本帐户单独汇出，且在投标截止时间前24小时到达指定帐户。</w:t>
      </w:r>
    </w:p>
    <w:p w14:paraId="1EE7B2F7">
      <w:pPr>
        <w:pStyle w:val="2"/>
        <w:bidi w:val="0"/>
      </w:pPr>
      <w:r>
        <w:rPr>
          <w:rFonts w:hint="eastAsia"/>
        </w:rPr>
        <w:t>③投标保证金电汇账号：</w:t>
      </w:r>
    </w:p>
    <w:p w14:paraId="37F7737A">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548380E9">
      <w:pPr>
        <w:pStyle w:val="2"/>
        <w:bidi w:val="0"/>
      </w:pPr>
      <w:r>
        <w:rPr>
          <w:rFonts w:hint="eastAsia"/>
        </w:rPr>
        <w:t>5.3投标截止时间及开标时间（网上开标）：2025年5月19日08时30分（北京时间）。</w:t>
      </w:r>
    </w:p>
    <w:p w14:paraId="3657890A">
      <w:pPr>
        <w:pStyle w:val="2"/>
        <w:bidi w:val="0"/>
      </w:pPr>
      <w:r>
        <w:rPr>
          <w:rFonts w:hint="eastAsia"/>
        </w:rPr>
        <w:t>5.4开标地点（网上开标）：中国石油电子招标投标平台（所有投标人可登录中国石油电子招标投标平台在线参加开标仪式）。</w:t>
      </w:r>
    </w:p>
    <w:p w14:paraId="5169F785">
      <w:pPr>
        <w:pStyle w:val="2"/>
        <w:bidi w:val="0"/>
      </w:pPr>
      <w:r>
        <w:rPr>
          <w:rFonts w:hint="eastAsia"/>
        </w:rPr>
        <w:t>6. 发布公告的媒介</w:t>
      </w:r>
    </w:p>
    <w:p w14:paraId="0EAD70ED">
      <w:pPr>
        <w:pStyle w:val="2"/>
        <w:bidi w:val="0"/>
      </w:pPr>
      <w:r>
        <w:rPr>
          <w:rFonts w:hint="eastAsia"/>
        </w:rPr>
        <w:t>本次招标公告同时在中国招标投标公共服务平台（http://www.cebpubservice.com）和中国石油招标投标网(http://www.cnpcbidding.com)上发布。</w:t>
      </w:r>
    </w:p>
    <w:p w14:paraId="38151BCB">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12"/>
        <w:gridCol w:w="3994"/>
      </w:tblGrid>
      <w:tr w14:paraId="1461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6BE80">
            <w:pPr>
              <w:pStyle w:val="2"/>
              <w:bidi w:val="0"/>
            </w:pPr>
            <w:r>
              <w:t>招 标 人：中国石油昆仑物流有限公司辽宁分公司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03443">
            <w:pPr>
              <w:pStyle w:val="2"/>
              <w:bidi w:val="0"/>
            </w:pPr>
            <w:r>
              <w:t>招标机构：中国石油物资沈阳有限公司                        </w:t>
            </w:r>
          </w:p>
        </w:tc>
      </w:tr>
      <w:tr w14:paraId="52C3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4D01CF">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FC2E4">
            <w:pPr>
              <w:pStyle w:val="2"/>
              <w:bidi w:val="0"/>
            </w:pPr>
            <w:r>
              <w:t>地   址：辽宁省沈阳市泰山路21号                    </w:t>
            </w:r>
          </w:p>
        </w:tc>
      </w:tr>
      <w:tr w14:paraId="490A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CA5C4">
            <w:pPr>
              <w:pStyle w:val="2"/>
              <w:bidi w:val="0"/>
            </w:pPr>
            <w:r>
              <w:t>联 系 人：翟雪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C1C1A">
            <w:pPr>
              <w:pStyle w:val="2"/>
              <w:bidi w:val="0"/>
            </w:pPr>
            <w:r>
              <w:t>联 系 人：李明庚、陈怡澄                                               </w:t>
            </w:r>
          </w:p>
        </w:tc>
      </w:tr>
      <w:tr w14:paraId="01B96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F1788B">
            <w:pPr>
              <w:pStyle w:val="2"/>
              <w:bidi w:val="0"/>
            </w:pPr>
            <w:r>
              <w:t>电    话：13709885123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B5B45">
            <w:pPr>
              <w:pStyle w:val="2"/>
              <w:bidi w:val="0"/>
            </w:pPr>
            <w:r>
              <w:t>电  话：024-82656610、024-23413275           </w:t>
            </w:r>
          </w:p>
        </w:tc>
      </w:tr>
      <w:tr w14:paraId="1174A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D3DD4">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DF1EA">
            <w:pPr>
              <w:pStyle w:val="2"/>
              <w:bidi w:val="0"/>
            </w:pPr>
            <w:r>
              <w:t>电子邮件：sylmg@cnpc.com.cn                  </w:t>
            </w:r>
          </w:p>
        </w:tc>
      </w:tr>
    </w:tbl>
    <w:p w14:paraId="5407A6C9">
      <w:pPr>
        <w:pStyle w:val="2"/>
        <w:bidi w:val="0"/>
      </w:pPr>
      <w:r>
        <w:rPr>
          <w:rFonts w:hint="eastAsia"/>
        </w:rPr>
        <w:t>注：如遇电话繁忙无法接通或无人接听的情况，可先行将问题及联系方式（确保联系方式的准确）发至招标机构联系人邮箱，稍后将会进行回复。</w:t>
      </w:r>
    </w:p>
    <w:p w14:paraId="5CF71223">
      <w:pPr>
        <w:pStyle w:val="2"/>
        <w:bidi w:val="0"/>
        <w:rPr>
          <w:rFonts w:hint="eastAsia"/>
        </w:rPr>
      </w:pPr>
      <w:r>
        <w:rPr>
          <w:rFonts w:hint="eastAsia"/>
          <w:lang w:val="en-US" w:eastAsia="zh-CN"/>
        </w:rPr>
        <w:t>附件：投标保证金保险功能操作手册-投标人.docx</w:t>
      </w:r>
    </w:p>
    <w:p w14:paraId="4FA76DF1">
      <w:pPr>
        <w:pStyle w:val="2"/>
        <w:bidi w:val="0"/>
        <w:rPr>
          <w:rFonts w:hint="eastAsia"/>
        </w:rPr>
      </w:pPr>
      <w:r>
        <w:rPr>
          <w:rFonts w:hint="eastAsia"/>
          <w:lang w:val="en-US" w:eastAsia="zh-CN"/>
        </w:rPr>
        <w:t>附件：投标商操作手册V1.1.pdf</w:t>
      </w:r>
    </w:p>
    <w:p w14:paraId="008C1D5D">
      <w:pPr>
        <w:pStyle w:val="2"/>
        <w:bidi w:val="0"/>
      </w:pPr>
      <w:r>
        <w:rPr>
          <w:rFonts w:hint="eastAsia"/>
        </w:rPr>
        <w:fldChar w:fldCharType="begin"/>
      </w:r>
      <w:r>
        <w:rPr>
          <w:rFonts w:hint="eastAsia"/>
        </w:rPr>
        <w:instrText xml:space="preserve"> HYPERLINK "https://zbfile.zhaobiao.cn/resources/styles/v2/jsp/bidFile.jsp?provCode=210000&amp;channel=bidding&amp;docid=194801776&amp;id=2091406017"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9651746695970投标保证金保险功能操作手册-投标人.docx</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"https://zbfile.zhaobiao.cn/resources/styles/v2/jsp/bidFile.jsp?provCode=210000&amp;channel=bidding&amp;docid=194801776&amp;id=2091406038"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9911746695982投标商操作手册V1.1.pdf</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4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2025-05-09T02:20:20Z</dcterms:created>
  <dc:creator>28039</dc:creator>
  <cp:lastModifiedBy>沫燃 *</cp:lastModifiedBy>
  <dcterms:modified xsi:type="dcterms:W3CDTF">2025-05-09T02:20:30Z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88ED230AA319496385450FF49E9BC96E_12</vt:lpwstr>
  </property>
</Properties>
</file>