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32746">
      <w:pPr>
        <w:spacing w:line="56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招标公告</w:t>
      </w:r>
    </w:p>
    <w:p w14:paraId="190079AF">
      <w:pPr>
        <w:spacing w:line="560" w:lineRule="exact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一、招标</w:t>
      </w:r>
      <w:r>
        <w:rPr>
          <w:rFonts w:hint="eastAsia" w:ascii="仿宋" w:hAnsi="仿宋" w:eastAsia="仿宋"/>
          <w:b/>
          <w:sz w:val="24"/>
          <w:szCs w:val="24"/>
        </w:rPr>
        <w:t>项目：</w:t>
      </w:r>
    </w:p>
    <w:p w14:paraId="3BB51823">
      <w:pPr>
        <w:spacing w:line="56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白象集团上海白象电子商务有限公司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云仓仓配服务项目、前置仓仓储服务项目</w:t>
      </w:r>
    </w:p>
    <w:p w14:paraId="0CD87406">
      <w:pPr>
        <w:spacing w:line="560" w:lineRule="exact"/>
        <w:ind w:firstLine="482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二、招标方式：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面向社会公开招标</w:t>
      </w:r>
    </w:p>
    <w:p w14:paraId="7F936244">
      <w:pPr>
        <w:spacing w:line="560" w:lineRule="exact"/>
        <w:ind w:firstLine="482" w:firstLineChars="200"/>
        <w:rPr>
          <w:rFonts w:hint="eastAsia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三、招标范围：</w:t>
      </w:r>
    </w:p>
    <w:p w14:paraId="2FC5CF9C">
      <w:pPr>
        <w:spacing w:line="560" w:lineRule="exact"/>
        <w:ind w:firstLine="480" w:firstLineChars="200"/>
        <w:rPr>
          <w:rFonts w:hint="eastAsia" w:ascii="仿宋" w:hAnsi="仿宋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1、云仓仓配业务：河南省郑州市、江苏省南京市</w:t>
      </w:r>
    </w:p>
    <w:p w14:paraId="56F9617F">
      <w:pPr>
        <w:spacing w:line="560" w:lineRule="exact"/>
        <w:ind w:firstLine="480" w:firstLineChars="200"/>
        <w:rPr>
          <w:rFonts w:hint="eastAsia" w:ascii="仿宋" w:hAnsi="仿宋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2、前置仓仓储业务：河南省郑州市、江苏省南京市</w:t>
      </w:r>
    </w:p>
    <w:p w14:paraId="10019AA5">
      <w:pPr>
        <w:spacing w:line="560" w:lineRule="exact"/>
        <w:ind w:firstLine="480" w:firstLineChars="200"/>
        <w:rPr>
          <w:rFonts w:hint="default" w:ascii="仿宋" w:hAnsi="仿宋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（南京市业务说明：云仓仓配业务+前置仓仓储业务为同一投标方在同一园区运营）</w:t>
      </w:r>
    </w:p>
    <w:p w14:paraId="4A85AD71">
      <w:pPr>
        <w:spacing w:line="560" w:lineRule="exact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ascii="仿宋" w:hAnsi="仿宋" w:eastAsia="仿宋"/>
          <w:b/>
          <w:sz w:val="24"/>
          <w:szCs w:val="24"/>
        </w:rPr>
        <w:t>投标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方</w:t>
      </w:r>
      <w:r>
        <w:rPr>
          <w:rFonts w:ascii="仿宋" w:hAnsi="仿宋" w:eastAsia="仿宋"/>
          <w:b/>
          <w:sz w:val="24"/>
          <w:szCs w:val="24"/>
        </w:rPr>
        <w:t>资格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要求</w:t>
      </w:r>
      <w:r>
        <w:rPr>
          <w:rFonts w:ascii="仿宋" w:hAnsi="仿宋" w:eastAsia="仿宋"/>
          <w:b/>
          <w:sz w:val="24"/>
          <w:szCs w:val="24"/>
        </w:rPr>
        <w:t>：</w:t>
      </w:r>
    </w:p>
    <w:p w14:paraId="4DC1B024">
      <w:pPr>
        <w:spacing w:line="5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sz w:val="24"/>
        </w:rPr>
        <w:t>具有独立法人资格，具备增值税一般纳税人资格，可提供增值税专用发票</w:t>
      </w:r>
      <w:r>
        <w:rPr>
          <w:rFonts w:ascii="仿宋" w:hAnsi="仿宋" w:eastAsia="仿宋"/>
          <w:sz w:val="24"/>
          <w:szCs w:val="24"/>
        </w:rPr>
        <w:t>。</w:t>
      </w:r>
    </w:p>
    <w:p w14:paraId="62202F5B">
      <w:pPr>
        <w:spacing w:line="560" w:lineRule="exact"/>
        <w:ind w:firstLine="480" w:firstLineChars="2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有良好</w:t>
      </w:r>
      <w:r>
        <w:rPr>
          <w:rFonts w:ascii="仿宋" w:hAnsi="仿宋" w:eastAsia="仿宋"/>
          <w:sz w:val="24"/>
        </w:rPr>
        <w:t>的</w:t>
      </w:r>
      <w:r>
        <w:rPr>
          <w:rFonts w:ascii="仿宋" w:hAnsi="仿宋" w:eastAsia="仿宋"/>
          <w:sz w:val="24"/>
          <w:szCs w:val="24"/>
        </w:rPr>
        <w:t>社会信誉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履约能力</w:t>
      </w:r>
      <w:r>
        <w:rPr>
          <w:rFonts w:hint="eastAsia" w:ascii="仿宋" w:hAnsi="仿宋" w:eastAsia="仿宋"/>
          <w:sz w:val="24"/>
          <w:szCs w:val="24"/>
          <w:lang w:eastAsia="zh-CN"/>
        </w:rPr>
        <w:t>，无不良记录和行业处分，未被列入经营异常名录或者失信名单。</w:t>
      </w:r>
    </w:p>
    <w:p w14:paraId="5152C8D2">
      <w:pPr>
        <w:spacing w:line="560" w:lineRule="exact"/>
        <w:ind w:firstLine="480" w:firstLineChars="2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3、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云仓仓配业务：</w:t>
      </w:r>
      <w:r>
        <w:rPr>
          <w:rFonts w:hint="eastAsia" w:ascii="仿宋" w:hAnsi="仿宋" w:eastAsia="仿宋"/>
          <w:sz w:val="24"/>
          <w:szCs w:val="24"/>
        </w:rPr>
        <w:t>近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</w:rPr>
        <w:t>有与食品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类一线品牌</w:t>
      </w:r>
      <w:r>
        <w:rPr>
          <w:rFonts w:hint="eastAsia" w:ascii="仿宋" w:hAnsi="仿宋" w:eastAsia="仿宋"/>
          <w:sz w:val="24"/>
          <w:szCs w:val="24"/>
        </w:rPr>
        <w:t>企业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和电商公司</w:t>
      </w:r>
      <w:r>
        <w:rPr>
          <w:rFonts w:hint="eastAsia" w:ascii="仿宋" w:hAnsi="仿宋" w:eastAsia="仿宋"/>
          <w:sz w:val="24"/>
          <w:szCs w:val="24"/>
        </w:rPr>
        <w:t>合作经验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</w:rPr>
        <w:t>食品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类营业收入</w:t>
      </w:r>
      <w:r>
        <w:rPr>
          <w:rFonts w:hint="eastAsia" w:ascii="仿宋" w:hAnsi="仿宋" w:eastAsia="仿宋"/>
          <w:sz w:val="24"/>
          <w:szCs w:val="24"/>
        </w:rPr>
        <w:t>每年不低于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20</w:t>
      </w:r>
      <w:r>
        <w:rPr>
          <w:rFonts w:ascii="仿宋" w:hAnsi="仿宋" w:eastAsia="仿宋"/>
          <w:sz w:val="24"/>
          <w:szCs w:val="24"/>
        </w:rPr>
        <w:t>00</w:t>
      </w:r>
      <w:r>
        <w:rPr>
          <w:rFonts w:hint="eastAsia" w:ascii="仿宋" w:hAnsi="仿宋" w:eastAsia="仿宋"/>
          <w:sz w:val="24"/>
          <w:szCs w:val="24"/>
        </w:rPr>
        <w:t>万元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</w:rPr>
        <w:t xml:space="preserve">并能提供合同（盖章页）、发票及服务费提供的证明文件。 </w:t>
      </w:r>
    </w:p>
    <w:p w14:paraId="087E25FF">
      <w:pPr>
        <w:spacing w:line="5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前置仓仓储业务：</w:t>
      </w:r>
      <w:r>
        <w:rPr>
          <w:rFonts w:hint="eastAsia" w:ascii="仿宋" w:hAnsi="仿宋" w:eastAsia="仿宋"/>
          <w:sz w:val="24"/>
          <w:szCs w:val="24"/>
        </w:rPr>
        <w:t>近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</w:rPr>
        <w:t>有与食品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类一线品牌</w:t>
      </w:r>
      <w:r>
        <w:rPr>
          <w:rFonts w:hint="eastAsia" w:ascii="仿宋" w:hAnsi="仿宋" w:eastAsia="仿宋"/>
          <w:sz w:val="24"/>
          <w:szCs w:val="24"/>
        </w:rPr>
        <w:t>企业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和电商公司</w:t>
      </w:r>
      <w:r>
        <w:rPr>
          <w:rFonts w:hint="eastAsia" w:ascii="仿宋" w:hAnsi="仿宋" w:eastAsia="仿宋"/>
          <w:sz w:val="24"/>
          <w:szCs w:val="24"/>
        </w:rPr>
        <w:t>合作经验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</w:rPr>
        <w:t>食品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类营业收入</w:t>
      </w:r>
      <w:r>
        <w:rPr>
          <w:rFonts w:hint="eastAsia" w:ascii="仿宋" w:hAnsi="仿宋" w:eastAsia="仿宋"/>
          <w:sz w:val="24"/>
          <w:szCs w:val="24"/>
        </w:rPr>
        <w:t>每年不低于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ascii="仿宋" w:hAnsi="仿宋" w:eastAsia="仿宋"/>
          <w:sz w:val="24"/>
          <w:szCs w:val="24"/>
        </w:rPr>
        <w:t>00</w:t>
      </w:r>
      <w:r>
        <w:rPr>
          <w:rFonts w:hint="eastAsia" w:ascii="仿宋" w:hAnsi="仿宋" w:eastAsia="仿宋"/>
          <w:sz w:val="24"/>
          <w:szCs w:val="24"/>
        </w:rPr>
        <w:t>万元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</w:rPr>
        <w:t xml:space="preserve">并能提供合同（盖章页）、发票及服务费提供的证明文件。 </w:t>
      </w:r>
    </w:p>
    <w:p w14:paraId="31B0EA27">
      <w:pPr>
        <w:spacing w:line="560" w:lineRule="exact"/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4、云仓仓库需达到丙二类仓库资质，可提供仓库产权证&amp;租赁合同，有独立且封闭的退件处理区，业务是自营，不接受转包。</w:t>
      </w:r>
    </w:p>
    <w:p w14:paraId="560F0BD2">
      <w:pPr>
        <w:spacing w:line="560" w:lineRule="exact"/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5、前置仓需达到丙二类仓库资质，有外置月台，可提供仓库产权证&amp;租赁合同，业务是自营，不接受转包。</w:t>
      </w:r>
    </w:p>
    <w:p w14:paraId="48A39541">
      <w:pPr>
        <w:spacing w:line="560" w:lineRule="exact"/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6、有专业的仓库运营管理团队，仓经理必须有3-5年供应链仓储相关从业经验，有专业的客服团队，提供关键岗位（仓经理、仓主管、品控）人员的工作履历。</w:t>
      </w:r>
    </w:p>
    <w:p w14:paraId="320B496D">
      <w:pPr>
        <w:spacing w:line="560" w:lineRule="exact"/>
        <w:ind w:firstLine="480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7、投标方需在标的省内有正在运营的云仓仓配业务或前置仓仓储业务。</w:t>
      </w:r>
    </w:p>
    <w:p w14:paraId="76601659">
      <w:pPr>
        <w:spacing w:line="560" w:lineRule="exact"/>
        <w:ind w:firstLine="482" w:firstLineChars="200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五、招标须知</w:t>
      </w:r>
    </w:p>
    <w:p w14:paraId="5DEBF8A3">
      <w:pPr>
        <w:spacing w:line="560" w:lineRule="exact"/>
        <w:ind w:firstLine="480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A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、资质审核：</w:t>
      </w:r>
    </w:p>
    <w:p w14:paraId="257F05F8">
      <w:pPr>
        <w:spacing w:line="560" w:lineRule="exact"/>
        <w:ind w:firstLine="480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sz w:val="24"/>
          <w:szCs w:val="24"/>
          <w:lang w:val="en-US" w:eastAsia="zh-CN"/>
        </w:rPr>
        <w:t>（一）线上审核</w:t>
      </w:r>
    </w:p>
    <w:p w14:paraId="358A3AB1">
      <w:pPr>
        <w:spacing w:line="560" w:lineRule="exact"/>
        <w:ind w:firstLine="480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sz w:val="24"/>
          <w:szCs w:val="24"/>
          <w:lang w:val="en-US" w:eastAsia="zh-CN"/>
        </w:rPr>
        <w:t>1、提供营业执照、一般纳税人证明、法定代表人身份证复印件；</w:t>
      </w:r>
    </w:p>
    <w:p w14:paraId="0E2CBB10">
      <w:pPr>
        <w:spacing w:line="560" w:lineRule="exact"/>
        <w:ind w:firstLine="480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sz w:val="24"/>
          <w:szCs w:val="24"/>
          <w:lang w:val="en-US" w:eastAsia="zh-CN"/>
        </w:rPr>
        <w:t>2、提供自有经营场所产权证或租赁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合同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；</w:t>
      </w:r>
    </w:p>
    <w:p w14:paraId="3C17B9C1">
      <w:pPr>
        <w:spacing w:line="560" w:lineRule="exact"/>
        <w:ind w:firstLine="480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sz w:val="24"/>
          <w:szCs w:val="24"/>
          <w:lang w:val="en-US" w:eastAsia="zh-CN"/>
        </w:rPr>
        <w:t>3、提供授权文件、被授权人身份证复印件及被委托人至少一年社保缴纳记录；</w:t>
      </w:r>
    </w:p>
    <w:p w14:paraId="6D8791D1">
      <w:pPr>
        <w:spacing w:line="560" w:lineRule="exact"/>
        <w:ind w:firstLine="480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sz w:val="24"/>
          <w:szCs w:val="24"/>
          <w:lang w:val="en-US" w:eastAsia="zh-CN"/>
        </w:rPr>
        <w:t>4、按要求出具投标承诺书；</w:t>
      </w:r>
    </w:p>
    <w:p w14:paraId="4BEA6E80">
      <w:pPr>
        <w:spacing w:line="560" w:lineRule="exact"/>
        <w:ind w:firstLine="480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sz w:val="24"/>
          <w:szCs w:val="24"/>
          <w:lang w:val="en-US" w:eastAsia="zh-CN"/>
        </w:rPr>
        <w:t>5、投标人可以提供的其他文件。</w:t>
      </w:r>
    </w:p>
    <w:p w14:paraId="108C4D35">
      <w:pPr>
        <w:spacing w:line="560" w:lineRule="exact"/>
        <w:ind w:firstLine="480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sz w:val="24"/>
          <w:szCs w:val="24"/>
          <w:lang w:val="en-US" w:eastAsia="zh-CN"/>
        </w:rPr>
        <w:t>（二）现场审核</w:t>
      </w:r>
    </w:p>
    <w:p w14:paraId="303AD33C">
      <w:pPr>
        <w:spacing w:line="560" w:lineRule="exact"/>
        <w:ind w:firstLine="480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sz w:val="24"/>
          <w:szCs w:val="24"/>
          <w:lang w:val="en-US" w:eastAsia="zh-CN"/>
        </w:rPr>
        <w:t>审核小组5月份将实地对线上初审通过的报名单位现场审核。</w:t>
      </w:r>
    </w:p>
    <w:p w14:paraId="6B5A39A3">
      <w:pPr>
        <w:spacing w:line="560" w:lineRule="exact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六</w:t>
      </w:r>
      <w:r>
        <w:rPr>
          <w:rFonts w:ascii="仿宋" w:hAnsi="仿宋" w:eastAsia="仿宋"/>
          <w:b/>
          <w:sz w:val="24"/>
          <w:szCs w:val="24"/>
        </w:rPr>
        <w:t>、报名时间及方式</w:t>
      </w:r>
      <w:r>
        <w:rPr>
          <w:rFonts w:hint="eastAsia" w:ascii="仿宋" w:hAnsi="仿宋" w:eastAsia="仿宋"/>
          <w:b/>
          <w:sz w:val="24"/>
          <w:szCs w:val="24"/>
        </w:rPr>
        <w:t>:</w:t>
      </w:r>
    </w:p>
    <w:p w14:paraId="501A2871">
      <w:pPr>
        <w:spacing w:line="560" w:lineRule="exact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1、报名</w:t>
      </w:r>
      <w:r>
        <w:rPr>
          <w:rFonts w:ascii="仿宋" w:hAnsi="仿宋" w:eastAsia="仿宋"/>
          <w:sz w:val="24"/>
          <w:szCs w:val="24"/>
        </w:rPr>
        <w:t>时间：</w:t>
      </w:r>
      <w:r>
        <w:rPr>
          <w:rFonts w:hint="eastAsia" w:ascii="仿宋" w:hAnsi="仿宋" w:eastAsia="仿宋"/>
          <w:sz w:val="24"/>
          <w:szCs w:val="24"/>
        </w:rPr>
        <w:t>本</w:t>
      </w:r>
      <w:r>
        <w:rPr>
          <w:rFonts w:hint="eastAsia" w:ascii="仿宋" w:hAnsi="仿宋" w:eastAsia="仿宋"/>
          <w:sz w:val="24"/>
          <w:szCs w:val="24"/>
        </w:rPr>
        <w:t>招标公告发布之日至202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5 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20 </w:t>
      </w:r>
      <w:r>
        <w:rPr>
          <w:rFonts w:hint="eastAsia" w:ascii="仿宋" w:hAnsi="仿宋" w:eastAsia="仿宋"/>
          <w:sz w:val="24"/>
          <w:szCs w:val="24"/>
        </w:rPr>
        <w:t>日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17:00  </w:t>
      </w:r>
      <w:r>
        <w:rPr>
          <w:rFonts w:hint="eastAsia" w:ascii="仿宋" w:hAnsi="仿宋" w:eastAsia="仿宋"/>
          <w:sz w:val="24"/>
          <w:szCs w:val="24"/>
        </w:rPr>
        <w:t>前</w:t>
      </w:r>
      <w:r>
        <w:rPr>
          <w:rFonts w:hint="eastAsia" w:ascii="仿宋" w:hAnsi="仿宋" w:eastAsia="仿宋"/>
          <w:sz w:val="24"/>
          <w:szCs w:val="24"/>
        </w:rPr>
        <w:t>；</w:t>
      </w:r>
    </w:p>
    <w:p w14:paraId="1927210E">
      <w:pPr>
        <w:spacing w:line="560" w:lineRule="exact"/>
        <w:ind w:firstLine="480" w:firstLineChars="200"/>
        <w:rPr>
          <w:rFonts w:hint="eastAsia" w:ascii="仿宋" w:hAnsi="仿宋" w:eastAsia="仿宋"/>
          <w:color w:val="0000FF"/>
          <w:sz w:val="24"/>
        </w:rPr>
      </w:pPr>
      <w:r>
        <w:rPr>
          <w:rFonts w:hint="eastAsia" w:ascii="仿宋" w:hAnsi="仿宋" w:eastAsia="仿宋"/>
          <w:sz w:val="24"/>
        </w:rPr>
        <w:t>2、报名方式：</w:t>
      </w:r>
      <w:r>
        <w:rPr>
          <w:rFonts w:hint="eastAsia" w:ascii="仿宋" w:hAnsi="仿宋" w:eastAsia="仿宋"/>
          <w:sz w:val="24"/>
          <w:lang w:val="en-US" w:eastAsia="zh-CN"/>
        </w:rPr>
        <w:t>投标人按以上线上审核要求，按顺序准备报名文件并加盖公章，制作成1份PDF文档，邮件主题为“*****公司报名材料”发送至报名邮箱（bxshdzsw@163.com），邮件内容写清楚联系人和联系方式（报名材料内不得出现联系方式），格式详见附件</w:t>
      </w:r>
      <w:r>
        <w:rPr>
          <w:rFonts w:hint="eastAsia" w:ascii="仿宋" w:hAnsi="仿宋" w:eastAsia="仿宋"/>
          <w:color w:val="0000FF"/>
          <w:sz w:val="24"/>
          <w:lang w:val="en-US" w:eastAsia="zh-CN"/>
        </w:rPr>
        <w:t>《白象食品云仓、前置仓招标报名资料》。</w:t>
      </w:r>
    </w:p>
    <w:p w14:paraId="7DEE8FB0">
      <w:pPr>
        <w:spacing w:line="560" w:lineRule="exact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/>
          <w:b/>
          <w:sz w:val="24"/>
          <w:szCs w:val="24"/>
        </w:rPr>
        <w:t>、投标保证金:</w:t>
      </w:r>
    </w:p>
    <w:p w14:paraId="7CB98B48">
      <w:pPr>
        <w:spacing w:line="5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</w:t>
      </w:r>
      <w:r>
        <w:rPr>
          <w:rFonts w:ascii="仿宋" w:hAnsi="仿宋" w:eastAsia="仿宋"/>
          <w:sz w:val="24"/>
          <w:szCs w:val="24"/>
        </w:rPr>
        <w:t>符合资格的</w:t>
      </w:r>
      <w:r>
        <w:rPr>
          <w:rFonts w:hint="eastAsia" w:ascii="仿宋" w:hAnsi="仿宋" w:eastAsia="仿宋"/>
          <w:sz w:val="24"/>
          <w:szCs w:val="24"/>
        </w:rPr>
        <w:t>投标人在通过资质预审及现场考察后，按时以公对公转账形式缴纳投标保证金人民币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ascii="仿宋" w:hAnsi="仿宋" w:eastAsia="仿宋"/>
          <w:sz w:val="24"/>
          <w:szCs w:val="24"/>
        </w:rPr>
        <w:t>0</w:t>
      </w:r>
      <w:r>
        <w:rPr>
          <w:rFonts w:hint="eastAsia" w:ascii="仿宋" w:hAnsi="仿宋" w:eastAsia="仿宋"/>
          <w:sz w:val="24"/>
          <w:szCs w:val="24"/>
        </w:rPr>
        <w:t>万元(人民币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贰</w:t>
      </w:r>
      <w:r>
        <w:rPr>
          <w:rFonts w:hint="eastAsia" w:ascii="仿宋" w:hAnsi="仿宋" w:eastAsia="仿宋"/>
          <w:sz w:val="24"/>
          <w:szCs w:val="24"/>
        </w:rPr>
        <w:t>拾万元整)，其他形式缴纳无效。如未中标，在此次项目定标后</w:t>
      </w:r>
      <w:r>
        <w:rPr>
          <w:rFonts w:ascii="仿宋" w:hAnsi="仿宋" w:eastAsia="仿宋"/>
          <w:sz w:val="24"/>
          <w:szCs w:val="24"/>
        </w:rPr>
        <w:t>30</w:t>
      </w:r>
      <w:r>
        <w:rPr>
          <w:rFonts w:hint="eastAsia" w:ascii="仿宋" w:hAnsi="仿宋" w:eastAsia="仿宋"/>
          <w:sz w:val="24"/>
          <w:szCs w:val="24"/>
        </w:rPr>
        <w:t>个工作日内无息原路退还;若中标该保证金直接转为履约保证金，合同项目履行完毕，履约保证金3</w:t>
      </w:r>
      <w:r>
        <w:rPr>
          <w:rFonts w:ascii="仿宋" w:hAnsi="仿宋" w:eastAsia="仿宋"/>
          <w:sz w:val="24"/>
          <w:szCs w:val="24"/>
        </w:rPr>
        <w:t>0</w:t>
      </w:r>
      <w:r>
        <w:rPr>
          <w:rFonts w:hint="eastAsia" w:ascii="仿宋" w:hAnsi="仿宋" w:eastAsia="仿宋"/>
          <w:sz w:val="24"/>
          <w:szCs w:val="24"/>
        </w:rPr>
        <w:t>个工作日内无息原路退还。</w:t>
      </w:r>
    </w:p>
    <w:p w14:paraId="201F9165">
      <w:pPr>
        <w:spacing w:line="5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2.招标人收款账户:</w:t>
      </w:r>
    </w:p>
    <w:p w14:paraId="39940C52">
      <w:pPr>
        <w:spacing w:line="5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账户名称:</w:t>
      </w:r>
      <w:r>
        <w:rPr>
          <w:rFonts w:hint="eastAsia"/>
          <w:color w:val="0000FF"/>
        </w:rPr>
        <w:t xml:space="preserve"> </w:t>
      </w:r>
      <w:r>
        <w:rPr>
          <w:rFonts w:hint="eastAsia" w:ascii="仿宋" w:hAnsi="仿宋" w:eastAsia="仿宋"/>
          <w:color w:val="0000FF"/>
          <w:sz w:val="24"/>
          <w:szCs w:val="24"/>
        </w:rPr>
        <w:t>上海白象电子商务有限公司</w:t>
      </w:r>
    </w:p>
    <w:p w14:paraId="1BA0280E">
      <w:pPr>
        <w:spacing w:line="5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开户行: 上海浦东发展银行徐汇支行</w:t>
      </w:r>
    </w:p>
    <w:p w14:paraId="39514FE0">
      <w:pPr>
        <w:spacing w:line="56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银行账号: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98300078801700007614 </w:t>
      </w:r>
    </w:p>
    <w:p w14:paraId="5A86D60F">
      <w:pPr>
        <w:spacing w:line="560" w:lineRule="exact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八</w:t>
      </w:r>
      <w:r>
        <w:rPr>
          <w:rFonts w:hint="eastAsia" w:ascii="仿宋" w:hAnsi="仿宋" w:eastAsia="仿宋"/>
          <w:b/>
          <w:sz w:val="24"/>
          <w:szCs w:val="24"/>
        </w:rPr>
        <w:t>、招标资料领取:</w:t>
      </w:r>
    </w:p>
    <w:p w14:paraId="3C3D86F6">
      <w:pPr>
        <w:spacing w:line="560" w:lineRule="exact"/>
        <w:ind w:firstLine="360" w:firstLineChars="1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投标人需在报名截止前联系招标人提交资质材料，待资格预审通过后领取《招标文件》，严格按文件要求进行投标。</w:t>
      </w:r>
    </w:p>
    <w:p w14:paraId="79A81F67">
      <w:pPr>
        <w:spacing w:line="560" w:lineRule="exact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九</w:t>
      </w:r>
      <w:r>
        <w:rPr>
          <w:rFonts w:hint="eastAsia" w:ascii="仿宋" w:hAnsi="仿宋" w:eastAsia="仿宋"/>
          <w:b/>
          <w:sz w:val="24"/>
          <w:szCs w:val="24"/>
        </w:rPr>
        <w:t>、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预计</w:t>
      </w:r>
      <w:r>
        <w:rPr>
          <w:rFonts w:hint="eastAsia" w:ascii="仿宋" w:hAnsi="仿宋" w:eastAsia="仿宋"/>
          <w:b/>
          <w:sz w:val="24"/>
          <w:szCs w:val="24"/>
        </w:rPr>
        <w:t>开标时间: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云仓&amp;前置仓</w:t>
      </w:r>
      <w:r>
        <w:rPr>
          <w:rFonts w:ascii="仿宋" w:hAnsi="仿宋" w:eastAsia="仿宋"/>
          <w:sz w:val="24"/>
          <w:szCs w:val="24"/>
        </w:rPr>
        <w:t>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6 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5 </w:t>
      </w:r>
      <w:r>
        <w:rPr>
          <w:rFonts w:hint="eastAsia" w:ascii="仿宋" w:hAnsi="仿宋" w:eastAsia="仿宋"/>
          <w:sz w:val="24"/>
          <w:szCs w:val="24"/>
        </w:rPr>
        <w:t>日（若有变动提前3天告知）。</w:t>
      </w:r>
    </w:p>
    <w:p w14:paraId="174ABF21">
      <w:pPr>
        <w:spacing w:line="560" w:lineRule="exact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十</w:t>
      </w:r>
      <w:r>
        <w:rPr>
          <w:rFonts w:hint="eastAsia" w:ascii="仿宋" w:hAnsi="仿宋" w:eastAsia="仿宋"/>
          <w:b/>
          <w:sz w:val="24"/>
          <w:szCs w:val="24"/>
        </w:rPr>
        <w:t>、开标地点:</w:t>
      </w:r>
      <w:r>
        <w:rPr>
          <w:rFonts w:hint="eastAsia" w:ascii="仿宋" w:hAnsi="仿宋" w:eastAsia="仿宋"/>
          <w:sz w:val="24"/>
          <w:szCs w:val="24"/>
        </w:rPr>
        <w:t>河南省郑州市</w:t>
      </w:r>
    </w:p>
    <w:p w14:paraId="46E69A4B">
      <w:pPr>
        <w:spacing w:line="560" w:lineRule="exact"/>
        <w:ind w:firstLine="482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十一</w:t>
      </w:r>
      <w:r>
        <w:rPr>
          <w:rFonts w:hint="eastAsia" w:ascii="仿宋" w:hAnsi="仿宋" w:eastAsia="仿宋"/>
          <w:b/>
          <w:sz w:val="24"/>
          <w:szCs w:val="24"/>
        </w:rPr>
        <w:t>、联系人:</w:t>
      </w:r>
    </w:p>
    <w:p w14:paraId="05329B52">
      <w:pPr>
        <w:spacing w:line="560" w:lineRule="exact"/>
        <w:ind w:firstLine="480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董女士: 18736022421（云仓）</w:t>
      </w:r>
    </w:p>
    <w:p w14:paraId="565FDA63">
      <w:pPr>
        <w:spacing w:line="560" w:lineRule="exact"/>
        <w:ind w:firstLine="480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王先生：13602032162（前置仓）</w:t>
      </w:r>
    </w:p>
    <w:p w14:paraId="3C339A3F">
      <w:pPr>
        <w:spacing w:line="560" w:lineRule="exact"/>
        <w:ind w:firstLine="2160" w:firstLineChars="9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招标专用邮箱：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bxshdzsw@163.com</w:t>
      </w:r>
    </w:p>
    <w:p w14:paraId="4CD3A8A3">
      <w:pPr>
        <w:spacing w:line="560" w:lineRule="exact"/>
        <w:ind w:firstLine="240" w:firstLineChars="1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本招标公告最终解释权归上海白象电子商务有限公司所有。</w:t>
      </w:r>
    </w:p>
    <w:p w14:paraId="23A7D7B1">
      <w:pPr>
        <w:spacing w:line="560" w:lineRule="exact"/>
        <w:rPr>
          <w:rFonts w:hint="eastAsia" w:ascii="仿宋" w:hAnsi="仿宋" w:eastAsia="仿宋"/>
          <w:sz w:val="24"/>
          <w:szCs w:val="24"/>
        </w:rPr>
      </w:pPr>
      <w:bookmarkStart w:id="0" w:name="_GoBack"/>
      <w:bookmarkEnd w:id="0"/>
    </w:p>
    <w:p w14:paraId="28F11A82">
      <w:pPr>
        <w:spacing w:line="560" w:lineRule="exact"/>
        <w:rPr>
          <w:rFonts w:hint="eastAsia" w:ascii="仿宋" w:hAnsi="仿宋" w:eastAsia="仿宋"/>
          <w:sz w:val="24"/>
          <w:szCs w:val="24"/>
        </w:rPr>
      </w:pPr>
    </w:p>
    <w:p w14:paraId="00BB99D2">
      <w:pPr>
        <w:spacing w:line="560" w:lineRule="exact"/>
        <w:rPr>
          <w:rFonts w:hint="eastAsia" w:ascii="仿宋" w:hAnsi="仿宋" w:eastAsia="仿宋"/>
          <w:sz w:val="24"/>
          <w:szCs w:val="24"/>
        </w:rPr>
      </w:pPr>
    </w:p>
    <w:p w14:paraId="6BE02273">
      <w:pPr>
        <w:spacing w:line="560" w:lineRule="exact"/>
        <w:ind w:right="480" w:firstLine="360" w:firstLineChars="150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仿宋" w:hAnsi="仿宋" w:eastAsia="仿宋"/>
          <w:sz w:val="24"/>
          <w:szCs w:val="24"/>
        </w:rPr>
        <w:t>上海白象电子商务有限公司</w:t>
      </w:r>
      <w:r>
        <w:rPr>
          <w:rFonts w:ascii="仿宋" w:hAnsi="仿宋" w:eastAsia="仿宋"/>
          <w:sz w:val="24"/>
          <w:szCs w:val="24"/>
        </w:rPr>
        <w:t xml:space="preserve"> </w:t>
      </w:r>
    </w:p>
    <w:p w14:paraId="0D60C360">
      <w:pPr>
        <w:spacing w:line="560" w:lineRule="exact"/>
        <w:ind w:right="1200" w:firstLine="360" w:firstLineChars="150"/>
        <w:jc w:val="right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5 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11 </w:t>
      </w:r>
      <w:r>
        <w:rPr>
          <w:rFonts w:hint="eastAsia" w:ascii="仿宋" w:hAnsi="仿宋" w:eastAsia="仿宋"/>
          <w:sz w:val="24"/>
          <w:szCs w:val="24"/>
        </w:rPr>
        <w:t>日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080" w:bottom="1440" w:left="108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30755"/>
      <w:docPartObj>
        <w:docPartGallery w:val="autotext"/>
      </w:docPartObj>
    </w:sdtPr>
    <w:sdtContent>
      <w:p w14:paraId="5379276B">
        <w:pPr>
          <w:pStyle w:val="8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27460A25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7275C">
    <w:pPr>
      <w:pStyle w:val="9"/>
      <w:jc w:val="both"/>
    </w:pPr>
    <w:r>
      <w:drawing>
        <wp:inline distT="0" distB="0" distL="0" distR="0">
          <wp:extent cx="1476375" cy="361950"/>
          <wp:effectExtent l="0" t="0" r="9525" b="0"/>
          <wp:docPr id="2" name="图片 2" descr="C:\Users\zhaozhiwei\Desktop\白象标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zhaozhiwei\Desktop\白象标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661" cy="36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ict>
        <v:shape id="PowerPlusWaterMarkObject26619045" o:spid="_x0000_s4098" o:spt="136" type="#_x0000_t136" style="position:absolute;left:0pt;height:137.4pt;width:549.65pt;mso-position-horizontal:center;mso-position-horizontal-relative:margin;mso-position-vertical:center;mso-position-vertical-relative:margin;rotation:20643840f;z-index:-251655168;mso-width-relative:page;mso-height-relative:page;" fillcolor="#EEECE1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白象食品" style="font-family:宋体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5AC5C">
    <w:pPr>
      <w:pStyle w:val="9"/>
    </w:pPr>
    <w:r>
      <w:pict>
        <v:shape id="PowerPlusWaterMarkObject26619044" o:spid="_x0000_s4099" o:spt="136" type="#_x0000_t136" style="position:absolute;left:0pt;height:137.4pt;width:549.65pt;mso-position-horizontal:center;mso-position-horizontal-relative:margin;mso-position-vertical:center;mso-position-vertical-relative:margin;rotation:20643840f;z-index:-251656192;mso-width-relative:page;mso-height-relative:page;" fillcolor="#EEECE1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白象食品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DC8A0">
    <w:pPr>
      <w:pStyle w:val="9"/>
    </w:pPr>
    <w:r>
      <w:pict>
        <v:shape id="PowerPlusWaterMarkObject26619043" o:spid="_x0000_s4097" o:spt="136" type="#_x0000_t136" style="position:absolute;left:0pt;height:137.4pt;width:549.65pt;mso-position-horizontal:center;mso-position-horizontal-relative:margin;mso-position-vertical:center;mso-position-vertical-relative:margin;rotation:20643840f;z-index:-251657216;mso-width-relative:page;mso-height-relative:page;" fillcolor="#EEECE1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白象食品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wNjQwOWEyMDliOWIzZWU5YmFmZmE3YjI4MDhiNGMifQ=="/>
  </w:docVars>
  <w:rsids>
    <w:rsidRoot w:val="00E33CD2"/>
    <w:rsid w:val="00006EA5"/>
    <w:rsid w:val="00013809"/>
    <w:rsid w:val="00014EA5"/>
    <w:rsid w:val="0001630C"/>
    <w:rsid w:val="000178CB"/>
    <w:rsid w:val="00050FDA"/>
    <w:rsid w:val="00052FA2"/>
    <w:rsid w:val="000662F2"/>
    <w:rsid w:val="00073D05"/>
    <w:rsid w:val="000810A8"/>
    <w:rsid w:val="000A5550"/>
    <w:rsid w:val="000A62B0"/>
    <w:rsid w:val="000B55AD"/>
    <w:rsid w:val="000C134C"/>
    <w:rsid w:val="000D15DB"/>
    <w:rsid w:val="000E30DA"/>
    <w:rsid w:val="000E54CF"/>
    <w:rsid w:val="000F2B3A"/>
    <w:rsid w:val="000F3152"/>
    <w:rsid w:val="000F4E21"/>
    <w:rsid w:val="00101ADC"/>
    <w:rsid w:val="001047DF"/>
    <w:rsid w:val="0011220C"/>
    <w:rsid w:val="00115963"/>
    <w:rsid w:val="00144572"/>
    <w:rsid w:val="001465F2"/>
    <w:rsid w:val="00155C83"/>
    <w:rsid w:val="00160BFB"/>
    <w:rsid w:val="001704C5"/>
    <w:rsid w:val="00171F22"/>
    <w:rsid w:val="00174B71"/>
    <w:rsid w:val="00181453"/>
    <w:rsid w:val="00190C89"/>
    <w:rsid w:val="00197EB8"/>
    <w:rsid w:val="001C1B8A"/>
    <w:rsid w:val="001C4DF1"/>
    <w:rsid w:val="001C5844"/>
    <w:rsid w:val="001C5F6C"/>
    <w:rsid w:val="001C762C"/>
    <w:rsid w:val="001D0F1B"/>
    <w:rsid w:val="001D51D3"/>
    <w:rsid w:val="001D7E04"/>
    <w:rsid w:val="001E12BD"/>
    <w:rsid w:val="00203859"/>
    <w:rsid w:val="002059ED"/>
    <w:rsid w:val="00227BE9"/>
    <w:rsid w:val="0028319F"/>
    <w:rsid w:val="00285085"/>
    <w:rsid w:val="00287049"/>
    <w:rsid w:val="002948A6"/>
    <w:rsid w:val="0029624D"/>
    <w:rsid w:val="00296299"/>
    <w:rsid w:val="002C656F"/>
    <w:rsid w:val="002D2AF6"/>
    <w:rsid w:val="002E3FB8"/>
    <w:rsid w:val="003034DE"/>
    <w:rsid w:val="00335525"/>
    <w:rsid w:val="00335E4E"/>
    <w:rsid w:val="00360B2D"/>
    <w:rsid w:val="003718DE"/>
    <w:rsid w:val="003748E3"/>
    <w:rsid w:val="00375C42"/>
    <w:rsid w:val="00380486"/>
    <w:rsid w:val="003826DC"/>
    <w:rsid w:val="00383A7C"/>
    <w:rsid w:val="00391D42"/>
    <w:rsid w:val="003A010A"/>
    <w:rsid w:val="003A169A"/>
    <w:rsid w:val="003A4D1A"/>
    <w:rsid w:val="003B0E82"/>
    <w:rsid w:val="003B3832"/>
    <w:rsid w:val="003C1E11"/>
    <w:rsid w:val="003D7608"/>
    <w:rsid w:val="003F0A5A"/>
    <w:rsid w:val="003F0EAA"/>
    <w:rsid w:val="003F1FDC"/>
    <w:rsid w:val="003F49E8"/>
    <w:rsid w:val="003F693C"/>
    <w:rsid w:val="00405383"/>
    <w:rsid w:val="00412AF7"/>
    <w:rsid w:val="00413602"/>
    <w:rsid w:val="0041555E"/>
    <w:rsid w:val="00447E8D"/>
    <w:rsid w:val="004561B6"/>
    <w:rsid w:val="00463323"/>
    <w:rsid w:val="00463E48"/>
    <w:rsid w:val="00464F04"/>
    <w:rsid w:val="00472AF8"/>
    <w:rsid w:val="00484D4A"/>
    <w:rsid w:val="004B4CE5"/>
    <w:rsid w:val="004C1A00"/>
    <w:rsid w:val="004C4901"/>
    <w:rsid w:val="004C5C40"/>
    <w:rsid w:val="004F23E8"/>
    <w:rsid w:val="004F5986"/>
    <w:rsid w:val="00557334"/>
    <w:rsid w:val="00574187"/>
    <w:rsid w:val="00576ABF"/>
    <w:rsid w:val="00583167"/>
    <w:rsid w:val="00590EF2"/>
    <w:rsid w:val="005D1708"/>
    <w:rsid w:val="005D6626"/>
    <w:rsid w:val="005E44C4"/>
    <w:rsid w:val="00641197"/>
    <w:rsid w:val="00642679"/>
    <w:rsid w:val="006429EF"/>
    <w:rsid w:val="0066322F"/>
    <w:rsid w:val="006678B0"/>
    <w:rsid w:val="00667E72"/>
    <w:rsid w:val="00681863"/>
    <w:rsid w:val="00682906"/>
    <w:rsid w:val="0068782F"/>
    <w:rsid w:val="0069396D"/>
    <w:rsid w:val="006975D6"/>
    <w:rsid w:val="00697CDE"/>
    <w:rsid w:val="006C1775"/>
    <w:rsid w:val="006D181A"/>
    <w:rsid w:val="006D2932"/>
    <w:rsid w:val="006E08BF"/>
    <w:rsid w:val="006E4274"/>
    <w:rsid w:val="006F611C"/>
    <w:rsid w:val="00700AC2"/>
    <w:rsid w:val="00705AB0"/>
    <w:rsid w:val="007131A6"/>
    <w:rsid w:val="007301EA"/>
    <w:rsid w:val="0074233D"/>
    <w:rsid w:val="007531CA"/>
    <w:rsid w:val="007807AD"/>
    <w:rsid w:val="00784A36"/>
    <w:rsid w:val="00792ACF"/>
    <w:rsid w:val="007968FA"/>
    <w:rsid w:val="007972A9"/>
    <w:rsid w:val="007C0F9B"/>
    <w:rsid w:val="007D5173"/>
    <w:rsid w:val="007D6141"/>
    <w:rsid w:val="007E123A"/>
    <w:rsid w:val="007E183C"/>
    <w:rsid w:val="007E1E7C"/>
    <w:rsid w:val="007E2EF7"/>
    <w:rsid w:val="007E3706"/>
    <w:rsid w:val="007F1C18"/>
    <w:rsid w:val="0080780E"/>
    <w:rsid w:val="00814BC4"/>
    <w:rsid w:val="00837515"/>
    <w:rsid w:val="00881C25"/>
    <w:rsid w:val="008B44CA"/>
    <w:rsid w:val="008C28A4"/>
    <w:rsid w:val="008F2DFB"/>
    <w:rsid w:val="008F5EC8"/>
    <w:rsid w:val="00902060"/>
    <w:rsid w:val="0090495E"/>
    <w:rsid w:val="00907ACD"/>
    <w:rsid w:val="009114A7"/>
    <w:rsid w:val="00921ADF"/>
    <w:rsid w:val="00924FB4"/>
    <w:rsid w:val="00930C07"/>
    <w:rsid w:val="009350D9"/>
    <w:rsid w:val="00957755"/>
    <w:rsid w:val="0095781F"/>
    <w:rsid w:val="00961227"/>
    <w:rsid w:val="00964027"/>
    <w:rsid w:val="00982C0B"/>
    <w:rsid w:val="009842E2"/>
    <w:rsid w:val="0098477D"/>
    <w:rsid w:val="009A1F5B"/>
    <w:rsid w:val="009A265A"/>
    <w:rsid w:val="009B6AA1"/>
    <w:rsid w:val="009C070E"/>
    <w:rsid w:val="009C611D"/>
    <w:rsid w:val="009E53DB"/>
    <w:rsid w:val="009F019F"/>
    <w:rsid w:val="009F7F24"/>
    <w:rsid w:val="00A02A0A"/>
    <w:rsid w:val="00A13C4B"/>
    <w:rsid w:val="00A14BDC"/>
    <w:rsid w:val="00A30607"/>
    <w:rsid w:val="00A3085F"/>
    <w:rsid w:val="00A317DE"/>
    <w:rsid w:val="00A455C4"/>
    <w:rsid w:val="00A523FC"/>
    <w:rsid w:val="00A52F91"/>
    <w:rsid w:val="00A60DE9"/>
    <w:rsid w:val="00A65A3D"/>
    <w:rsid w:val="00A7068C"/>
    <w:rsid w:val="00A8381C"/>
    <w:rsid w:val="00A90770"/>
    <w:rsid w:val="00A92ECB"/>
    <w:rsid w:val="00AA4DE5"/>
    <w:rsid w:val="00AB0A83"/>
    <w:rsid w:val="00AB1773"/>
    <w:rsid w:val="00AC6233"/>
    <w:rsid w:val="00AE6168"/>
    <w:rsid w:val="00B31088"/>
    <w:rsid w:val="00B34B9C"/>
    <w:rsid w:val="00B44C24"/>
    <w:rsid w:val="00B52AB9"/>
    <w:rsid w:val="00B622F8"/>
    <w:rsid w:val="00B6492A"/>
    <w:rsid w:val="00B76796"/>
    <w:rsid w:val="00B76E8B"/>
    <w:rsid w:val="00B95637"/>
    <w:rsid w:val="00B956A5"/>
    <w:rsid w:val="00BA5072"/>
    <w:rsid w:val="00BC4564"/>
    <w:rsid w:val="00BE0078"/>
    <w:rsid w:val="00BE098F"/>
    <w:rsid w:val="00BE3D20"/>
    <w:rsid w:val="00BF37ED"/>
    <w:rsid w:val="00C004C6"/>
    <w:rsid w:val="00C028EC"/>
    <w:rsid w:val="00C045FF"/>
    <w:rsid w:val="00C07577"/>
    <w:rsid w:val="00C13B63"/>
    <w:rsid w:val="00C20B62"/>
    <w:rsid w:val="00C23D22"/>
    <w:rsid w:val="00C41CD1"/>
    <w:rsid w:val="00C53F14"/>
    <w:rsid w:val="00C800A5"/>
    <w:rsid w:val="00C80DF9"/>
    <w:rsid w:val="00C81930"/>
    <w:rsid w:val="00C81CA2"/>
    <w:rsid w:val="00C85F5F"/>
    <w:rsid w:val="00C966AF"/>
    <w:rsid w:val="00C97BD1"/>
    <w:rsid w:val="00CB17C0"/>
    <w:rsid w:val="00CC0411"/>
    <w:rsid w:val="00CC689E"/>
    <w:rsid w:val="00CD67B6"/>
    <w:rsid w:val="00CE62FD"/>
    <w:rsid w:val="00CF1273"/>
    <w:rsid w:val="00D16830"/>
    <w:rsid w:val="00D40BCC"/>
    <w:rsid w:val="00D47215"/>
    <w:rsid w:val="00D73B3F"/>
    <w:rsid w:val="00D8388B"/>
    <w:rsid w:val="00D910D3"/>
    <w:rsid w:val="00D91758"/>
    <w:rsid w:val="00DB1C61"/>
    <w:rsid w:val="00DB5380"/>
    <w:rsid w:val="00DD47C2"/>
    <w:rsid w:val="00DF1003"/>
    <w:rsid w:val="00DF2225"/>
    <w:rsid w:val="00DF4FCC"/>
    <w:rsid w:val="00E13B7B"/>
    <w:rsid w:val="00E1432D"/>
    <w:rsid w:val="00E30F51"/>
    <w:rsid w:val="00E33CD2"/>
    <w:rsid w:val="00E36E60"/>
    <w:rsid w:val="00E43FF5"/>
    <w:rsid w:val="00E4596C"/>
    <w:rsid w:val="00E53C46"/>
    <w:rsid w:val="00E55B31"/>
    <w:rsid w:val="00E57EE0"/>
    <w:rsid w:val="00E60D5E"/>
    <w:rsid w:val="00E65B17"/>
    <w:rsid w:val="00E90A28"/>
    <w:rsid w:val="00E96D2E"/>
    <w:rsid w:val="00EB59CE"/>
    <w:rsid w:val="00EC12C6"/>
    <w:rsid w:val="00EC4537"/>
    <w:rsid w:val="00ED10CA"/>
    <w:rsid w:val="00EE17D2"/>
    <w:rsid w:val="00F01917"/>
    <w:rsid w:val="00F04F1B"/>
    <w:rsid w:val="00F20B04"/>
    <w:rsid w:val="00F430FC"/>
    <w:rsid w:val="00F52099"/>
    <w:rsid w:val="00F613E9"/>
    <w:rsid w:val="00F63144"/>
    <w:rsid w:val="00F67900"/>
    <w:rsid w:val="00F969C1"/>
    <w:rsid w:val="00F96B2D"/>
    <w:rsid w:val="00FA08E2"/>
    <w:rsid w:val="00FB7705"/>
    <w:rsid w:val="00FC0DF9"/>
    <w:rsid w:val="00FD0584"/>
    <w:rsid w:val="00FD09B4"/>
    <w:rsid w:val="00FD3258"/>
    <w:rsid w:val="00FF356A"/>
    <w:rsid w:val="019E3125"/>
    <w:rsid w:val="01E925F2"/>
    <w:rsid w:val="021A6C4F"/>
    <w:rsid w:val="023F2212"/>
    <w:rsid w:val="03373831"/>
    <w:rsid w:val="037203C5"/>
    <w:rsid w:val="03977E2B"/>
    <w:rsid w:val="03DB0660"/>
    <w:rsid w:val="03EC63C9"/>
    <w:rsid w:val="040E6340"/>
    <w:rsid w:val="04155920"/>
    <w:rsid w:val="041F679F"/>
    <w:rsid w:val="055C757F"/>
    <w:rsid w:val="05663F59"/>
    <w:rsid w:val="05A84572"/>
    <w:rsid w:val="05AB5E10"/>
    <w:rsid w:val="05EF3F4F"/>
    <w:rsid w:val="05F72E03"/>
    <w:rsid w:val="064C314F"/>
    <w:rsid w:val="067526A6"/>
    <w:rsid w:val="071C6FC5"/>
    <w:rsid w:val="0797664C"/>
    <w:rsid w:val="08AE00F1"/>
    <w:rsid w:val="08B80F70"/>
    <w:rsid w:val="08E21B49"/>
    <w:rsid w:val="098F7F23"/>
    <w:rsid w:val="09B71227"/>
    <w:rsid w:val="09C745DA"/>
    <w:rsid w:val="0A2A7C4B"/>
    <w:rsid w:val="0A6C0264"/>
    <w:rsid w:val="0AAC240E"/>
    <w:rsid w:val="0B260413"/>
    <w:rsid w:val="0B4B60CB"/>
    <w:rsid w:val="0B6A3512"/>
    <w:rsid w:val="0B7C6285"/>
    <w:rsid w:val="0BCD088E"/>
    <w:rsid w:val="0BDA2FAB"/>
    <w:rsid w:val="0C2B1A59"/>
    <w:rsid w:val="0C4B5C57"/>
    <w:rsid w:val="0C807FF6"/>
    <w:rsid w:val="0CDD71F7"/>
    <w:rsid w:val="0CEB1914"/>
    <w:rsid w:val="0D0429D6"/>
    <w:rsid w:val="0D3A01A5"/>
    <w:rsid w:val="0D841421"/>
    <w:rsid w:val="0DA27AF9"/>
    <w:rsid w:val="0DEA1BCB"/>
    <w:rsid w:val="0E4F1A2E"/>
    <w:rsid w:val="0E603C3C"/>
    <w:rsid w:val="0F2F360E"/>
    <w:rsid w:val="0F3B6457"/>
    <w:rsid w:val="0F452E31"/>
    <w:rsid w:val="0F580DB7"/>
    <w:rsid w:val="0FA45DAA"/>
    <w:rsid w:val="0FED59A3"/>
    <w:rsid w:val="0FFF56D6"/>
    <w:rsid w:val="10282537"/>
    <w:rsid w:val="10C04E65"/>
    <w:rsid w:val="10E16B8A"/>
    <w:rsid w:val="10FD39C4"/>
    <w:rsid w:val="11160F29"/>
    <w:rsid w:val="111807FE"/>
    <w:rsid w:val="111E393A"/>
    <w:rsid w:val="11457119"/>
    <w:rsid w:val="114C66F9"/>
    <w:rsid w:val="115D26B4"/>
    <w:rsid w:val="120314AE"/>
    <w:rsid w:val="13AC347F"/>
    <w:rsid w:val="14D233B9"/>
    <w:rsid w:val="14E05AD6"/>
    <w:rsid w:val="15D942D4"/>
    <w:rsid w:val="15EC4007"/>
    <w:rsid w:val="161D68B6"/>
    <w:rsid w:val="162B0FD3"/>
    <w:rsid w:val="16A23CCA"/>
    <w:rsid w:val="176D1177"/>
    <w:rsid w:val="17712A16"/>
    <w:rsid w:val="179C380B"/>
    <w:rsid w:val="17CA65CA"/>
    <w:rsid w:val="17F92A0B"/>
    <w:rsid w:val="182932F0"/>
    <w:rsid w:val="183C74C7"/>
    <w:rsid w:val="185D743E"/>
    <w:rsid w:val="186C7681"/>
    <w:rsid w:val="18956BD8"/>
    <w:rsid w:val="18C43019"/>
    <w:rsid w:val="18FC0A05"/>
    <w:rsid w:val="198729C4"/>
    <w:rsid w:val="19A54BF8"/>
    <w:rsid w:val="19C5529B"/>
    <w:rsid w:val="1A4C59BC"/>
    <w:rsid w:val="1AB71087"/>
    <w:rsid w:val="1ACE4623"/>
    <w:rsid w:val="1B574618"/>
    <w:rsid w:val="1BD417C5"/>
    <w:rsid w:val="1BF41E67"/>
    <w:rsid w:val="1BFE2CE6"/>
    <w:rsid w:val="1C964CCC"/>
    <w:rsid w:val="1CA53161"/>
    <w:rsid w:val="1DAF24EA"/>
    <w:rsid w:val="1E546BED"/>
    <w:rsid w:val="1F833C2E"/>
    <w:rsid w:val="1FC57DA2"/>
    <w:rsid w:val="20174376"/>
    <w:rsid w:val="205729C5"/>
    <w:rsid w:val="20CC6F0F"/>
    <w:rsid w:val="20D9162C"/>
    <w:rsid w:val="213A031C"/>
    <w:rsid w:val="215B0293"/>
    <w:rsid w:val="219519F6"/>
    <w:rsid w:val="21B31E7D"/>
    <w:rsid w:val="22396826"/>
    <w:rsid w:val="22421B7E"/>
    <w:rsid w:val="224D407F"/>
    <w:rsid w:val="224F1BA5"/>
    <w:rsid w:val="228F4698"/>
    <w:rsid w:val="231177A3"/>
    <w:rsid w:val="231C082A"/>
    <w:rsid w:val="2346744C"/>
    <w:rsid w:val="238D507B"/>
    <w:rsid w:val="23DC390D"/>
    <w:rsid w:val="23E9602A"/>
    <w:rsid w:val="24F84776"/>
    <w:rsid w:val="2601765A"/>
    <w:rsid w:val="262E5F76"/>
    <w:rsid w:val="26F17200"/>
    <w:rsid w:val="27C76682"/>
    <w:rsid w:val="2826784C"/>
    <w:rsid w:val="28940C5A"/>
    <w:rsid w:val="28F6721F"/>
    <w:rsid w:val="29345F99"/>
    <w:rsid w:val="298A7967"/>
    <w:rsid w:val="2A331DAD"/>
    <w:rsid w:val="2A946CEF"/>
    <w:rsid w:val="2AA1140C"/>
    <w:rsid w:val="2AB56C65"/>
    <w:rsid w:val="2B6D7540"/>
    <w:rsid w:val="2BB62C95"/>
    <w:rsid w:val="2BDF21EC"/>
    <w:rsid w:val="2C82701B"/>
    <w:rsid w:val="2D0F08AF"/>
    <w:rsid w:val="2D6D3827"/>
    <w:rsid w:val="2D7C5689"/>
    <w:rsid w:val="2DAA05D8"/>
    <w:rsid w:val="2DC25921"/>
    <w:rsid w:val="2E497DF1"/>
    <w:rsid w:val="2E4C168F"/>
    <w:rsid w:val="2E933762"/>
    <w:rsid w:val="2E976DAE"/>
    <w:rsid w:val="2F2D14C0"/>
    <w:rsid w:val="2F4E3303"/>
    <w:rsid w:val="2F7B66D0"/>
    <w:rsid w:val="2FF63FA8"/>
    <w:rsid w:val="301B3A0F"/>
    <w:rsid w:val="30360848"/>
    <w:rsid w:val="310E5321"/>
    <w:rsid w:val="311C7A3E"/>
    <w:rsid w:val="313703D4"/>
    <w:rsid w:val="315947EF"/>
    <w:rsid w:val="31666F0B"/>
    <w:rsid w:val="317E24A7"/>
    <w:rsid w:val="318D6246"/>
    <w:rsid w:val="31B5579D"/>
    <w:rsid w:val="31C559E0"/>
    <w:rsid w:val="31F77B64"/>
    <w:rsid w:val="322C1F03"/>
    <w:rsid w:val="32713DBA"/>
    <w:rsid w:val="32755658"/>
    <w:rsid w:val="3276317E"/>
    <w:rsid w:val="32FD11AA"/>
    <w:rsid w:val="33380434"/>
    <w:rsid w:val="3392223A"/>
    <w:rsid w:val="33E5680D"/>
    <w:rsid w:val="34A42225"/>
    <w:rsid w:val="359E6C74"/>
    <w:rsid w:val="36CD6D52"/>
    <w:rsid w:val="36E0150E"/>
    <w:rsid w:val="37225683"/>
    <w:rsid w:val="3825367C"/>
    <w:rsid w:val="38376F0C"/>
    <w:rsid w:val="38710670"/>
    <w:rsid w:val="38DE55D9"/>
    <w:rsid w:val="38F17A02"/>
    <w:rsid w:val="39406294"/>
    <w:rsid w:val="395B30CE"/>
    <w:rsid w:val="3A751082"/>
    <w:rsid w:val="3ADB0022"/>
    <w:rsid w:val="3AE0476B"/>
    <w:rsid w:val="3B8763FC"/>
    <w:rsid w:val="3BA0301A"/>
    <w:rsid w:val="3BBB7E54"/>
    <w:rsid w:val="3C0A5857"/>
    <w:rsid w:val="3C30439E"/>
    <w:rsid w:val="3C5938F5"/>
    <w:rsid w:val="3C7A386B"/>
    <w:rsid w:val="3C885F88"/>
    <w:rsid w:val="3CC2593E"/>
    <w:rsid w:val="3CD016DD"/>
    <w:rsid w:val="3D891FB8"/>
    <w:rsid w:val="3DD60F75"/>
    <w:rsid w:val="3DEFFF06"/>
    <w:rsid w:val="3ECA0ADA"/>
    <w:rsid w:val="3ED656D0"/>
    <w:rsid w:val="3F171845"/>
    <w:rsid w:val="3FB452E6"/>
    <w:rsid w:val="3FD00372"/>
    <w:rsid w:val="400E2C48"/>
    <w:rsid w:val="40210BCD"/>
    <w:rsid w:val="40363F4D"/>
    <w:rsid w:val="404D19C2"/>
    <w:rsid w:val="40D043A1"/>
    <w:rsid w:val="40D21EC7"/>
    <w:rsid w:val="410D73A4"/>
    <w:rsid w:val="41850CE8"/>
    <w:rsid w:val="419D0727"/>
    <w:rsid w:val="424E1A22"/>
    <w:rsid w:val="4346094B"/>
    <w:rsid w:val="436037BB"/>
    <w:rsid w:val="436A63E7"/>
    <w:rsid w:val="43D83C99"/>
    <w:rsid w:val="441F5424"/>
    <w:rsid w:val="44332C7D"/>
    <w:rsid w:val="44AD0C81"/>
    <w:rsid w:val="44DF1057"/>
    <w:rsid w:val="45927E77"/>
    <w:rsid w:val="45CC15DB"/>
    <w:rsid w:val="45DC10F2"/>
    <w:rsid w:val="45F428E0"/>
    <w:rsid w:val="461A0599"/>
    <w:rsid w:val="469C7200"/>
    <w:rsid w:val="46B207D1"/>
    <w:rsid w:val="47737835"/>
    <w:rsid w:val="477A6E15"/>
    <w:rsid w:val="47C36A0E"/>
    <w:rsid w:val="489B7043"/>
    <w:rsid w:val="49261804"/>
    <w:rsid w:val="49B77EAC"/>
    <w:rsid w:val="49DC3DB7"/>
    <w:rsid w:val="4A5B4CDC"/>
    <w:rsid w:val="4ACF1226"/>
    <w:rsid w:val="4AF40C8C"/>
    <w:rsid w:val="4BA601D9"/>
    <w:rsid w:val="4C4579F1"/>
    <w:rsid w:val="4C5365B2"/>
    <w:rsid w:val="4DD23507"/>
    <w:rsid w:val="4E715C09"/>
    <w:rsid w:val="4E824F2D"/>
    <w:rsid w:val="4F021BCA"/>
    <w:rsid w:val="4F0B3174"/>
    <w:rsid w:val="4F5D14F6"/>
    <w:rsid w:val="4FD712A8"/>
    <w:rsid w:val="5032028D"/>
    <w:rsid w:val="506348EA"/>
    <w:rsid w:val="507C59AC"/>
    <w:rsid w:val="513B7615"/>
    <w:rsid w:val="516A7EFA"/>
    <w:rsid w:val="51AC406F"/>
    <w:rsid w:val="51F6353C"/>
    <w:rsid w:val="5209326F"/>
    <w:rsid w:val="526B5CD8"/>
    <w:rsid w:val="52756B57"/>
    <w:rsid w:val="52C553E8"/>
    <w:rsid w:val="530103EA"/>
    <w:rsid w:val="537F4332"/>
    <w:rsid w:val="53B611D5"/>
    <w:rsid w:val="53DB6E8D"/>
    <w:rsid w:val="5429409D"/>
    <w:rsid w:val="547A48F8"/>
    <w:rsid w:val="548337AD"/>
    <w:rsid w:val="54CC5154"/>
    <w:rsid w:val="54EB3100"/>
    <w:rsid w:val="55915A56"/>
    <w:rsid w:val="55AC288F"/>
    <w:rsid w:val="55AF412E"/>
    <w:rsid w:val="55B74344"/>
    <w:rsid w:val="55FF3307"/>
    <w:rsid w:val="56466840"/>
    <w:rsid w:val="57FD3876"/>
    <w:rsid w:val="58D8399B"/>
    <w:rsid w:val="59215342"/>
    <w:rsid w:val="597C07CB"/>
    <w:rsid w:val="5A601E9A"/>
    <w:rsid w:val="5A867B53"/>
    <w:rsid w:val="5ABA15AB"/>
    <w:rsid w:val="5AE20B01"/>
    <w:rsid w:val="5B4B2B4A"/>
    <w:rsid w:val="5B4F43E9"/>
    <w:rsid w:val="5B5E462C"/>
    <w:rsid w:val="5BCD355F"/>
    <w:rsid w:val="5C3D6937"/>
    <w:rsid w:val="5C8C51C9"/>
    <w:rsid w:val="5E7F4FE5"/>
    <w:rsid w:val="5EA54320"/>
    <w:rsid w:val="5F441643"/>
    <w:rsid w:val="5F5226F9"/>
    <w:rsid w:val="5FD2383A"/>
    <w:rsid w:val="5FF612D7"/>
    <w:rsid w:val="602A2D2E"/>
    <w:rsid w:val="604C0EF7"/>
    <w:rsid w:val="61477910"/>
    <w:rsid w:val="616E30EF"/>
    <w:rsid w:val="61A82AA5"/>
    <w:rsid w:val="61E635CD"/>
    <w:rsid w:val="61E909C7"/>
    <w:rsid w:val="61F950AE"/>
    <w:rsid w:val="620677CB"/>
    <w:rsid w:val="6252656D"/>
    <w:rsid w:val="6256605D"/>
    <w:rsid w:val="62606EDB"/>
    <w:rsid w:val="62B64D4D"/>
    <w:rsid w:val="6300421A"/>
    <w:rsid w:val="634405AB"/>
    <w:rsid w:val="63512CC8"/>
    <w:rsid w:val="635C3B47"/>
    <w:rsid w:val="63864720"/>
    <w:rsid w:val="64322AF9"/>
    <w:rsid w:val="656211BC"/>
    <w:rsid w:val="6591608C"/>
    <w:rsid w:val="65B17A4E"/>
    <w:rsid w:val="66044022"/>
    <w:rsid w:val="66C11F13"/>
    <w:rsid w:val="67184229"/>
    <w:rsid w:val="67A91325"/>
    <w:rsid w:val="68077DF9"/>
    <w:rsid w:val="682A65AB"/>
    <w:rsid w:val="687234C5"/>
    <w:rsid w:val="68AB69D7"/>
    <w:rsid w:val="68CC52CB"/>
    <w:rsid w:val="68D45F2D"/>
    <w:rsid w:val="68F24605"/>
    <w:rsid w:val="690D143F"/>
    <w:rsid w:val="69EE1271"/>
    <w:rsid w:val="6A6257BB"/>
    <w:rsid w:val="6A7A6FA8"/>
    <w:rsid w:val="6B2807B2"/>
    <w:rsid w:val="6CC4275D"/>
    <w:rsid w:val="6D035033"/>
    <w:rsid w:val="6DD90074"/>
    <w:rsid w:val="6E531FEA"/>
    <w:rsid w:val="6EA2087C"/>
    <w:rsid w:val="6EB02F99"/>
    <w:rsid w:val="6EB970AC"/>
    <w:rsid w:val="6F3A0AB4"/>
    <w:rsid w:val="6F4B4A6F"/>
    <w:rsid w:val="6FBC771B"/>
    <w:rsid w:val="6FC54822"/>
    <w:rsid w:val="706202C3"/>
    <w:rsid w:val="70912956"/>
    <w:rsid w:val="70981F36"/>
    <w:rsid w:val="70C76378"/>
    <w:rsid w:val="70CE3BAA"/>
    <w:rsid w:val="70FF5B11"/>
    <w:rsid w:val="71107D1F"/>
    <w:rsid w:val="71267542"/>
    <w:rsid w:val="716342F2"/>
    <w:rsid w:val="723839D1"/>
    <w:rsid w:val="72C25048"/>
    <w:rsid w:val="72ED47BB"/>
    <w:rsid w:val="73440153"/>
    <w:rsid w:val="74147B26"/>
    <w:rsid w:val="741D2E7E"/>
    <w:rsid w:val="742A559B"/>
    <w:rsid w:val="745E0F4B"/>
    <w:rsid w:val="746C1710"/>
    <w:rsid w:val="74BA691F"/>
    <w:rsid w:val="74FB2A94"/>
    <w:rsid w:val="75232716"/>
    <w:rsid w:val="753164B5"/>
    <w:rsid w:val="75357D54"/>
    <w:rsid w:val="75CF01A8"/>
    <w:rsid w:val="76320737"/>
    <w:rsid w:val="765608C9"/>
    <w:rsid w:val="768F16E6"/>
    <w:rsid w:val="77752FD1"/>
    <w:rsid w:val="779F3BAA"/>
    <w:rsid w:val="77C83101"/>
    <w:rsid w:val="784A1D68"/>
    <w:rsid w:val="786F7A21"/>
    <w:rsid w:val="789171CF"/>
    <w:rsid w:val="79053EE1"/>
    <w:rsid w:val="790F6B0E"/>
    <w:rsid w:val="7A287E87"/>
    <w:rsid w:val="7A2E1215"/>
    <w:rsid w:val="7A434CC1"/>
    <w:rsid w:val="7AD46261"/>
    <w:rsid w:val="7B234AF2"/>
    <w:rsid w:val="7B42766E"/>
    <w:rsid w:val="7BCE0F02"/>
    <w:rsid w:val="7C4F2043"/>
    <w:rsid w:val="7C8F68E3"/>
    <w:rsid w:val="7D1868D9"/>
    <w:rsid w:val="7D250FF6"/>
    <w:rsid w:val="7D7653AD"/>
    <w:rsid w:val="7E026C41"/>
    <w:rsid w:val="7E235535"/>
    <w:rsid w:val="7E5356EF"/>
    <w:rsid w:val="7E7F64E4"/>
    <w:rsid w:val="7ECD36F3"/>
    <w:rsid w:val="7EF96296"/>
    <w:rsid w:val="7EFD6EF0"/>
    <w:rsid w:val="7F2E0BE0"/>
    <w:rsid w:val="7F7B314F"/>
    <w:rsid w:val="7FF6C772"/>
    <w:rsid w:val="DAFF77C7"/>
    <w:rsid w:val="DBBFE17B"/>
    <w:rsid w:val="F3FA1642"/>
    <w:rsid w:val="F85B2C04"/>
    <w:rsid w:val="F97F8575"/>
    <w:rsid w:val="FBFD05E7"/>
    <w:rsid w:val="FD6FB6DD"/>
    <w:rsid w:val="FDFF29B7"/>
    <w:rsid w:val="FE9F7E06"/>
    <w:rsid w:val="FFFEB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25"/>
    <w:qFormat/>
    <w:uiPriority w:val="0"/>
    <w:pPr>
      <w:ind w:firstLine="420"/>
    </w:pPr>
  </w:style>
  <w:style w:type="paragraph" w:styleId="3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1"/>
    <w:qFormat/>
    <w:uiPriority w:val="0"/>
    <w:pPr>
      <w:spacing w:after="120"/>
    </w:pPr>
    <w:rPr>
      <w:rFonts w:eastAsia="宋体"/>
    </w:rPr>
  </w:style>
  <w:style w:type="paragraph" w:styleId="5">
    <w:name w:val="Plain Text"/>
    <w:basedOn w:val="1"/>
    <w:link w:val="23"/>
    <w:qFormat/>
    <w:uiPriority w:val="0"/>
    <w:rPr>
      <w:rFonts w:ascii="宋体" w:hAnsi="Courier New" w:eastAsia="宋体"/>
      <w:sz w:val="24"/>
    </w:rPr>
  </w:style>
  <w:style w:type="paragraph" w:styleId="6">
    <w:name w:val="Date"/>
    <w:basedOn w:val="1"/>
    <w:next w:val="1"/>
    <w:link w:val="22"/>
    <w:qFormat/>
    <w:uiPriority w:val="0"/>
    <w:rPr>
      <w:rFonts w:ascii="仿宋_GB2312"/>
    </w:r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annotation subject"/>
    <w:basedOn w:val="3"/>
    <w:next w:val="3"/>
    <w:link w:val="29"/>
    <w:semiHidden/>
    <w:unhideWhenUsed/>
    <w:qFormat/>
    <w:uiPriority w:val="99"/>
    <w:rPr>
      <w:b/>
      <w:bCs/>
    </w:r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9">
    <w:name w:val="批注框文本 Char"/>
    <w:basedOn w:val="13"/>
    <w:link w:val="7"/>
    <w:semiHidden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正文文本 Char"/>
    <w:basedOn w:val="13"/>
    <w:link w:val="4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22">
    <w:name w:val="日期 Char"/>
    <w:basedOn w:val="13"/>
    <w:link w:val="6"/>
    <w:qFormat/>
    <w:uiPriority w:val="0"/>
    <w:rPr>
      <w:rFonts w:ascii="仿宋_GB2312" w:hAnsi="Times New Roman" w:eastAsia="仿宋_GB2312" w:cs="Times New Roman"/>
      <w:sz w:val="28"/>
      <w:szCs w:val="20"/>
    </w:rPr>
  </w:style>
  <w:style w:type="character" w:customStyle="1" w:styleId="23">
    <w:name w:val="纯文本 Char"/>
    <w:basedOn w:val="13"/>
    <w:link w:val="5"/>
    <w:qFormat/>
    <w:uiPriority w:val="0"/>
    <w:rPr>
      <w:rFonts w:ascii="宋体" w:hAnsi="Courier New" w:eastAsia="宋体" w:cs="Times New Roman"/>
      <w:sz w:val="24"/>
      <w:szCs w:val="20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5">
    <w:name w:val="正文缩进 Char"/>
    <w:link w:val="2"/>
    <w:qFormat/>
    <w:uiPriority w:val="0"/>
    <w:rPr>
      <w:rFonts w:ascii="Times New Roman" w:hAnsi="Times New Roman" w:eastAsia="仿宋_GB2312" w:cs="Times New Roman"/>
      <w:sz w:val="28"/>
      <w:szCs w:val="20"/>
    </w:rPr>
  </w:style>
  <w:style w:type="paragraph" w:customStyle="1" w:styleId="26">
    <w:name w:val="样式3"/>
    <w:basedOn w:val="5"/>
    <w:qFormat/>
    <w:uiPriority w:val="0"/>
    <w:pPr>
      <w:spacing w:line="0" w:lineRule="atLeast"/>
      <w:outlineLvl w:val="0"/>
    </w:pPr>
    <w:rPr>
      <w:sz w:val="28"/>
    </w:rPr>
  </w:style>
  <w:style w:type="paragraph" w:customStyle="1" w:styleId="27">
    <w:name w:val="标3"/>
    <w:basedOn w:val="1"/>
    <w:qFormat/>
    <w:uiPriority w:val="0"/>
    <w:pPr>
      <w:tabs>
        <w:tab w:val="left" w:pos="1740"/>
      </w:tabs>
      <w:adjustRightInd w:val="0"/>
      <w:snapToGrid w:val="0"/>
      <w:spacing w:before="50"/>
      <w:ind w:left="1740" w:hanging="420"/>
      <w:outlineLvl w:val="2"/>
    </w:pPr>
    <w:rPr>
      <w:rFonts w:ascii="Arial Narrow" w:hAnsi="Arial Narrow"/>
    </w:rPr>
  </w:style>
  <w:style w:type="character" w:customStyle="1" w:styleId="28">
    <w:name w:val="批注文字 Char"/>
    <w:basedOn w:val="13"/>
    <w:link w:val="3"/>
    <w:semiHidden/>
    <w:qFormat/>
    <w:uiPriority w:val="99"/>
    <w:rPr>
      <w:rFonts w:ascii="Times New Roman" w:hAnsi="Times New Roman" w:eastAsia="仿宋_GB2312" w:cs="Times New Roman"/>
      <w:sz w:val="28"/>
      <w:szCs w:val="20"/>
    </w:rPr>
  </w:style>
  <w:style w:type="character" w:customStyle="1" w:styleId="29">
    <w:name w:val="批注主题 Char"/>
    <w:basedOn w:val="28"/>
    <w:link w:val="11"/>
    <w:semiHidden/>
    <w:qFormat/>
    <w:uiPriority w:val="99"/>
    <w:rPr>
      <w:rFonts w:ascii="Times New Roman" w:hAnsi="Times New Roman" w:eastAsia="仿宋_GB2312" w:cs="Times New Roman"/>
      <w:b/>
      <w:bCs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1290</Words>
  <Characters>1390</Characters>
  <Lines>6</Lines>
  <Paragraphs>1</Paragraphs>
  <TotalTime>0</TotalTime>
  <ScaleCrop>false</ScaleCrop>
  <LinksUpToDate>false</LinksUpToDate>
  <CharactersWithSpaces>1483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2023-05-22T11:10:00Z</dcterms:created>
  <dc:creator>zhaozhiwei</dc:creator>
  <cp:lastModifiedBy>超然</cp:lastModifiedBy>
  <cp:lastPrinted>2017-12-15T14:59:00Z</cp:lastPrinted>
  <dcterms:modified xsi:type="dcterms:W3CDTF">2025-05-10T12:51:07Z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999869E25490AB048770FC67BF8D8F6D_43</vt:lpwstr>
  </property>
  <property fmtid="{D5CDD505-2E9C-101B-9397-08002B2CF9AE}" pid="4" name="KSOTemplateDocerSaveRecord">
    <vt:lpwstr>eyJoZGlkIjoiMzVkZDI4NjE0NTU4MDJlYWUwZjQ4N2NkNmFiY2NjMTciLCJ1c2VySWQiOiIzOTc4MTg0NjMifQ==</vt:lpwstr>
  </property>
</Properties>
</file>