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63" w:rsidRDefault="00ED1363" w:rsidP="00ED1363">
      <w:pPr>
        <w:pStyle w:val="1"/>
        <w:spacing w:before="120" w:after="120"/>
        <w:ind w:leftChars="-67" w:left="-214" w:rightChars="-54" w:right="-173" w:firstLine="422"/>
        <w:jc w:val="both"/>
        <w:rPr>
          <w:rFonts w:eastAsia="宋体"/>
          <w:sz w:val="21"/>
          <w:szCs w:val="21"/>
        </w:rPr>
      </w:pPr>
      <w:bookmarkStart w:id="0" w:name="_Toc98235117"/>
      <w:bookmarkStart w:id="1" w:name="_Toc501460596"/>
      <w:r w:rsidRPr="006F69DB">
        <w:rPr>
          <w:rFonts w:eastAsia="宋体" w:hint="eastAsia"/>
          <w:sz w:val="21"/>
          <w:szCs w:val="21"/>
        </w:rPr>
        <w:t>公告</w:t>
      </w:r>
      <w:r w:rsidRPr="00AF680F">
        <w:rPr>
          <w:rFonts w:eastAsia="宋体"/>
          <w:sz w:val="21"/>
          <w:szCs w:val="21"/>
        </w:rPr>
        <w:t>附件：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166"/>
        <w:gridCol w:w="2346"/>
        <w:gridCol w:w="3775"/>
      </w:tblGrid>
      <w:tr w:rsidR="00ED1363" w:rsidRPr="00C876A7" w:rsidTr="00E47D0D">
        <w:trPr>
          <w:trHeight w:val="553"/>
        </w:trPr>
        <w:tc>
          <w:tcPr>
            <w:tcW w:w="608" w:type="pct"/>
            <w:shd w:val="clear" w:color="auto" w:fill="auto"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包件号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分公司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作业站</w:t>
            </w:r>
          </w:p>
        </w:tc>
        <w:tc>
          <w:tcPr>
            <w:tcW w:w="2275" w:type="pct"/>
            <w:shd w:val="clear" w:color="auto" w:fill="auto"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作业内容</w:t>
            </w:r>
          </w:p>
        </w:tc>
      </w:tr>
      <w:tr w:rsidR="00ED1363" w:rsidRPr="00C876A7" w:rsidTr="00E47D0D">
        <w:trPr>
          <w:trHeight w:val="320"/>
        </w:trPr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武汉</w:t>
            </w:r>
          </w:p>
        </w:tc>
        <w:tc>
          <w:tcPr>
            <w:tcW w:w="1414" w:type="pct"/>
            <w:vMerge w:val="restart"/>
            <w:shd w:val="clear" w:color="auto" w:fill="auto"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随州、郜营、襄阳北、襄州、孟庙、白浪站；及随州市、襄阳市、漯河市、十堰市、孝感市、神农架林区、信阳市、驻马店市、漯河市、平顶山市、周口市区域内新增作业站。</w:t>
            </w:r>
          </w:p>
        </w:tc>
        <w:tc>
          <w:tcPr>
            <w:tcW w:w="2275" w:type="pct"/>
            <w:vMerge w:val="restart"/>
            <w:shd w:val="clear" w:color="auto" w:fill="auto"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商品汽车前端转运业务</w:t>
            </w:r>
            <w:r w:rsidRPr="00C876A7">
              <w:rPr>
                <w:rFonts w:eastAsia="宋体"/>
                <w:kern w:val="0"/>
                <w:sz w:val="21"/>
                <w:szCs w:val="21"/>
              </w:rPr>
              <w:br/>
            </w:r>
            <w:r w:rsidRPr="00C876A7">
              <w:rPr>
                <w:rFonts w:eastAsia="宋体"/>
                <w:kern w:val="0"/>
                <w:sz w:val="21"/>
                <w:szCs w:val="21"/>
              </w:rPr>
              <w:t>商品汽车入库配送业务</w:t>
            </w:r>
          </w:p>
        </w:tc>
      </w:tr>
      <w:tr w:rsidR="00ED1363" w:rsidRPr="00C876A7" w:rsidTr="00E47D0D">
        <w:trPr>
          <w:trHeight w:val="574"/>
        </w:trPr>
        <w:tc>
          <w:tcPr>
            <w:tcW w:w="608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14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75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ED1363" w:rsidRPr="00C876A7" w:rsidTr="00E47D0D">
        <w:trPr>
          <w:trHeight w:val="1090"/>
        </w:trPr>
        <w:tc>
          <w:tcPr>
            <w:tcW w:w="608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14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75" w:type="pct"/>
            <w:shd w:val="clear" w:color="auto" w:fill="auto"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商品汽车装车业务</w:t>
            </w:r>
            <w:r w:rsidRPr="00C876A7">
              <w:rPr>
                <w:rFonts w:eastAsia="宋体"/>
                <w:kern w:val="0"/>
                <w:sz w:val="21"/>
                <w:szCs w:val="21"/>
              </w:rPr>
              <w:br/>
            </w:r>
            <w:r w:rsidRPr="00C876A7">
              <w:rPr>
                <w:rFonts w:eastAsia="宋体"/>
                <w:kern w:val="0"/>
                <w:sz w:val="21"/>
                <w:szCs w:val="21"/>
              </w:rPr>
              <w:t>商品汽车卸车业务</w:t>
            </w:r>
          </w:p>
        </w:tc>
      </w:tr>
      <w:tr w:rsidR="00ED1363" w:rsidRPr="00C876A7" w:rsidTr="00E47D0D">
        <w:trPr>
          <w:trHeight w:val="320"/>
        </w:trPr>
        <w:tc>
          <w:tcPr>
            <w:tcW w:w="608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14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75" w:type="pct"/>
            <w:vMerge w:val="restart"/>
            <w:shd w:val="clear" w:color="auto" w:fill="auto"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商品汽车到店配送业务</w:t>
            </w:r>
          </w:p>
        </w:tc>
      </w:tr>
      <w:tr w:rsidR="00ED1363" w:rsidRPr="00C876A7" w:rsidTr="00E47D0D">
        <w:trPr>
          <w:trHeight w:val="320"/>
        </w:trPr>
        <w:tc>
          <w:tcPr>
            <w:tcW w:w="608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14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75" w:type="pct"/>
            <w:vMerge/>
            <w:vAlign w:val="center"/>
            <w:hideMark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ED1363" w:rsidRPr="00C876A7" w:rsidTr="00E47D0D">
        <w:trPr>
          <w:trHeight w:val="908"/>
        </w:trPr>
        <w:tc>
          <w:tcPr>
            <w:tcW w:w="608" w:type="pct"/>
            <w:vMerge w:val="restart"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703" w:type="pct"/>
            <w:vMerge w:val="restart"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南昌</w:t>
            </w:r>
          </w:p>
        </w:tc>
        <w:tc>
          <w:tcPr>
            <w:tcW w:w="1414" w:type="pct"/>
            <w:vMerge w:val="restart"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向塘、抚州北、东乡、九江南、宜春西、赣州国际港、上饶、坑口、景德镇南、贵溪北站；及南昌市、抚州市、九江市、宜春市、赣州市、上饶市、景德镇、鹰潭市区域内新增作业站。</w:t>
            </w:r>
          </w:p>
        </w:tc>
        <w:tc>
          <w:tcPr>
            <w:tcW w:w="2275" w:type="pct"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商品汽车前端转运业务</w:t>
            </w:r>
            <w:r w:rsidRPr="00C876A7">
              <w:rPr>
                <w:rFonts w:eastAsia="宋体"/>
                <w:kern w:val="0"/>
                <w:sz w:val="21"/>
                <w:szCs w:val="21"/>
              </w:rPr>
              <w:br/>
            </w:r>
            <w:r w:rsidRPr="00C876A7">
              <w:rPr>
                <w:rFonts w:eastAsia="宋体"/>
                <w:kern w:val="0"/>
                <w:sz w:val="21"/>
                <w:szCs w:val="21"/>
              </w:rPr>
              <w:t>商品汽车入库配送业务</w:t>
            </w:r>
          </w:p>
        </w:tc>
      </w:tr>
      <w:tr w:rsidR="00ED1363" w:rsidRPr="00C876A7" w:rsidTr="00E47D0D">
        <w:trPr>
          <w:trHeight w:val="860"/>
        </w:trPr>
        <w:tc>
          <w:tcPr>
            <w:tcW w:w="608" w:type="pct"/>
            <w:vMerge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14" w:type="pct"/>
            <w:vMerge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75" w:type="pct"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商品汽车装车业务</w:t>
            </w:r>
            <w:r w:rsidRPr="00C876A7">
              <w:rPr>
                <w:rFonts w:eastAsia="宋体"/>
                <w:kern w:val="0"/>
                <w:sz w:val="21"/>
                <w:szCs w:val="21"/>
              </w:rPr>
              <w:br/>
            </w:r>
            <w:r w:rsidRPr="00C876A7">
              <w:rPr>
                <w:rFonts w:eastAsia="宋体"/>
                <w:kern w:val="0"/>
                <w:sz w:val="21"/>
                <w:szCs w:val="21"/>
              </w:rPr>
              <w:t>商品汽车卸车业务</w:t>
            </w:r>
          </w:p>
        </w:tc>
      </w:tr>
      <w:tr w:rsidR="00ED1363" w:rsidRPr="00C876A7" w:rsidTr="00E47D0D">
        <w:trPr>
          <w:trHeight w:val="643"/>
        </w:trPr>
        <w:tc>
          <w:tcPr>
            <w:tcW w:w="608" w:type="pct"/>
            <w:vMerge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14" w:type="pct"/>
            <w:vMerge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75" w:type="pct"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商品汽车到店配送业务</w:t>
            </w:r>
          </w:p>
        </w:tc>
      </w:tr>
      <w:tr w:rsidR="00ED1363" w:rsidRPr="00C876A7" w:rsidTr="00E47D0D">
        <w:trPr>
          <w:trHeight w:val="548"/>
        </w:trPr>
        <w:tc>
          <w:tcPr>
            <w:tcW w:w="608" w:type="pct"/>
            <w:vMerge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03" w:type="pct"/>
            <w:vMerge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14" w:type="pct"/>
            <w:vMerge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275" w:type="pct"/>
            <w:vAlign w:val="center"/>
          </w:tcPr>
          <w:p w:rsidR="00ED1363" w:rsidRPr="00C876A7" w:rsidRDefault="00ED1363" w:rsidP="00E47D0D">
            <w:pPr>
              <w:widowControl/>
              <w:ind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C876A7">
              <w:rPr>
                <w:rFonts w:eastAsia="宋体"/>
                <w:kern w:val="0"/>
                <w:sz w:val="21"/>
                <w:szCs w:val="21"/>
              </w:rPr>
              <w:t>商品汽车仓储管理业务</w:t>
            </w:r>
          </w:p>
        </w:tc>
      </w:tr>
    </w:tbl>
    <w:p w:rsidR="00440796" w:rsidRPr="00ED1363" w:rsidRDefault="00440796">
      <w:pPr>
        <w:ind w:firstLine="640"/>
      </w:pPr>
      <w:bookmarkStart w:id="2" w:name="_GoBack"/>
      <w:bookmarkEnd w:id="2"/>
    </w:p>
    <w:sectPr w:rsidR="00440796" w:rsidRPr="00ED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A0" w:rsidRDefault="00A71FA0" w:rsidP="00ED1363">
      <w:pPr>
        <w:ind w:firstLine="640"/>
      </w:pPr>
      <w:r>
        <w:separator/>
      </w:r>
    </w:p>
  </w:endnote>
  <w:endnote w:type="continuationSeparator" w:id="0">
    <w:p w:rsidR="00A71FA0" w:rsidRDefault="00A71FA0" w:rsidP="00ED136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A0" w:rsidRDefault="00A71FA0" w:rsidP="00ED1363">
      <w:pPr>
        <w:ind w:firstLine="640"/>
      </w:pPr>
      <w:r>
        <w:separator/>
      </w:r>
    </w:p>
  </w:footnote>
  <w:footnote w:type="continuationSeparator" w:id="0">
    <w:p w:rsidR="00A71FA0" w:rsidRDefault="00A71FA0" w:rsidP="00ED1363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5C"/>
    <w:rsid w:val="00440796"/>
    <w:rsid w:val="004F445C"/>
    <w:rsid w:val="00A71FA0"/>
    <w:rsid w:val="00E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DECD7B-D377-4BED-BC2D-C902800E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36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1363"/>
    <w:pPr>
      <w:spacing w:line="360" w:lineRule="auto"/>
      <w:ind w:firstLineChars="0" w:firstLine="0"/>
      <w:jc w:val="center"/>
      <w:outlineLvl w:val="0"/>
    </w:pPr>
    <w:rPr>
      <w:rFonts w:eastAsia="方正小标宋简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3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363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36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ED1363"/>
    <w:rPr>
      <w:rFonts w:ascii="Times New Roman" w:eastAsia="方正小标宋简体" w:hAnsi="Times New Roman" w:cs="Times New Roman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2025-05-17T13:41:00Z</dcterms:created>
  <dcterms:modified xsi:type="dcterms:W3CDTF">2025-05-17T13:41:00Z</dcterms:modified>
</cp:coreProperties>
</file>