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DF37C">
      <w:pPr>
        <w:pStyle w:val="2"/>
        <w:bidi w:val="0"/>
      </w:pPr>
      <w:r>
        <w:rPr>
          <w:rFonts w:hint="eastAsia"/>
          <w:lang w:val="en-US" w:eastAsia="zh-CN"/>
        </w:rPr>
        <w:t>海南海口粮油储备有限公司</w:t>
      </w:r>
      <w:bookmarkStart w:id="0" w:name="_GoBack"/>
      <w:r>
        <w:rPr>
          <w:rFonts w:hint="eastAsia"/>
          <w:lang w:val="en-US" w:eastAsia="zh-CN"/>
        </w:rPr>
        <w:t>关于选取小麦倒仓装卸、运输服务供应商的公告</w:t>
      </w:r>
      <w:bookmarkEnd w:id="0"/>
    </w:p>
    <w:p w14:paraId="16FC3798">
      <w:pPr>
        <w:pStyle w:val="2"/>
        <w:bidi w:val="0"/>
      </w:pPr>
      <w:r>
        <w:rPr>
          <w:rFonts w:hint="eastAsia"/>
        </w:rPr>
        <w:t>采购方式：公开采购（询价比选）</w:t>
      </w:r>
    </w:p>
    <w:p w14:paraId="390D878C">
      <w:pPr>
        <w:pStyle w:val="2"/>
        <w:bidi w:val="0"/>
      </w:pPr>
      <w:r>
        <w:rPr>
          <w:rFonts w:hint="eastAsia"/>
        </w:rPr>
        <w:t>项目名称：海南海口粮油储备有限公司关于选取小麦倒仓装卸、运输服务供应商的公告</w:t>
      </w:r>
    </w:p>
    <w:p w14:paraId="5FDCEFC9">
      <w:pPr>
        <w:pStyle w:val="2"/>
        <w:bidi w:val="0"/>
      </w:pPr>
      <w:r>
        <w:rPr>
          <w:rFonts w:hint="eastAsia"/>
        </w:rPr>
        <w:t>发标日期：2025年5月20日</w:t>
      </w:r>
    </w:p>
    <w:p w14:paraId="0E487F3A">
      <w:pPr>
        <w:pStyle w:val="2"/>
        <w:bidi w:val="0"/>
      </w:pPr>
      <w:r>
        <w:rPr>
          <w:rFonts w:hint="eastAsia"/>
        </w:rPr>
        <w:t>海南海口粮油储备有限公司拟选取美安库小麦倒仓装卸服务供应商。现公开邀请各合格供应商对下列服务提交密封报价。</w:t>
      </w:r>
    </w:p>
    <w:p w14:paraId="3F83545B">
      <w:pPr>
        <w:pStyle w:val="2"/>
        <w:bidi w:val="0"/>
      </w:pPr>
      <w:r>
        <w:rPr>
          <w:rFonts w:hint="eastAsia"/>
        </w:rPr>
        <w:t>一、服务内容及要求：</w:t>
      </w:r>
    </w:p>
    <w:p w14:paraId="2AD65DF0">
      <w:pPr>
        <w:pStyle w:val="2"/>
        <w:bidi w:val="0"/>
      </w:pPr>
      <w:r>
        <w:rPr>
          <w:rFonts w:hint="eastAsia"/>
        </w:rPr>
        <w:t>（一）31171.56吨散装小麦出入库装卸；</w:t>
      </w:r>
    </w:p>
    <w:p w14:paraId="0DD0FCF9">
      <w:pPr>
        <w:pStyle w:val="2"/>
        <w:bidi w:val="0"/>
      </w:pPr>
      <w:r>
        <w:rPr>
          <w:rFonts w:hint="eastAsia"/>
        </w:rPr>
        <w:t>1.日装卸量不低于600吨；</w:t>
      </w:r>
    </w:p>
    <w:p w14:paraId="7C945D2E">
      <w:pPr>
        <w:pStyle w:val="2"/>
        <w:bidi w:val="0"/>
      </w:pPr>
      <w:r>
        <w:rPr>
          <w:rFonts w:hint="eastAsia"/>
        </w:rPr>
        <w:t>2.日上线作业工作人员至少12名（含司机、高压电工）</w:t>
      </w:r>
    </w:p>
    <w:p w14:paraId="712282BE">
      <w:pPr>
        <w:pStyle w:val="2"/>
        <w:bidi w:val="0"/>
      </w:pPr>
      <w:r>
        <w:rPr>
          <w:rFonts w:hint="eastAsia"/>
        </w:rPr>
        <w:t>（二）提供库区内运输服务；</w:t>
      </w:r>
    </w:p>
    <w:p w14:paraId="5DAA95CF">
      <w:pPr>
        <w:pStyle w:val="2"/>
        <w:bidi w:val="0"/>
      </w:pPr>
      <w:r>
        <w:rPr>
          <w:rFonts w:hint="eastAsia"/>
        </w:rPr>
        <w:t>1.运输车辆必须符合国家粮食运输要求的自卸车辆，车辆载重量不得低于30吨/车；</w:t>
      </w:r>
    </w:p>
    <w:p w14:paraId="05E4BE8A">
      <w:pPr>
        <w:pStyle w:val="2"/>
        <w:bidi w:val="0"/>
      </w:pPr>
      <w:r>
        <w:rPr>
          <w:rFonts w:hint="eastAsia"/>
        </w:rPr>
        <w:t>2.日同时作业车辆不少于3辆；</w:t>
      </w:r>
    </w:p>
    <w:p w14:paraId="1F64194A">
      <w:pPr>
        <w:pStyle w:val="2"/>
        <w:bidi w:val="0"/>
      </w:pPr>
      <w:r>
        <w:rPr>
          <w:rFonts w:hint="eastAsia"/>
        </w:rPr>
        <w:t>3.空车、重车需过磅；</w:t>
      </w:r>
    </w:p>
    <w:p w14:paraId="0B50485E">
      <w:pPr>
        <w:pStyle w:val="2"/>
        <w:bidi w:val="0"/>
      </w:pPr>
      <w:r>
        <w:rPr>
          <w:rFonts w:hint="eastAsia"/>
        </w:rPr>
        <w:t>4.运输距离约1000米。</w:t>
      </w:r>
    </w:p>
    <w:p w14:paraId="73C0075A">
      <w:pPr>
        <w:pStyle w:val="2"/>
        <w:bidi w:val="0"/>
      </w:pPr>
      <w:r>
        <w:rPr>
          <w:rFonts w:hint="eastAsia"/>
        </w:rPr>
        <w:t>（三）按委托方要求铺设本项目楼房仓各廒间内地上笼，入库满后平整粮面，铺设走粮道；</w:t>
      </w:r>
    </w:p>
    <w:p w14:paraId="7C3F3DD4">
      <w:pPr>
        <w:pStyle w:val="2"/>
        <w:bidi w:val="0"/>
      </w:pPr>
      <w:r>
        <w:rPr>
          <w:rFonts w:hint="eastAsia"/>
        </w:rPr>
        <w:t>（四）做好出入库粮仓内外和作业场地的环境卫生；</w:t>
      </w:r>
    </w:p>
    <w:p w14:paraId="501F1B04">
      <w:pPr>
        <w:pStyle w:val="2"/>
        <w:bidi w:val="0"/>
      </w:pPr>
      <w:r>
        <w:rPr>
          <w:rFonts w:hint="eastAsia"/>
        </w:rPr>
        <w:t>（五）必须给参加作业人员购买人身意外保险；</w:t>
      </w:r>
    </w:p>
    <w:p w14:paraId="131B3267">
      <w:pPr>
        <w:pStyle w:val="2"/>
        <w:bidi w:val="0"/>
      </w:pPr>
      <w:r>
        <w:rPr>
          <w:rFonts w:hint="eastAsia"/>
        </w:rPr>
        <w:t>（六）服务期限六个月；</w:t>
      </w:r>
    </w:p>
    <w:p w14:paraId="17CF1120">
      <w:pPr>
        <w:pStyle w:val="2"/>
        <w:bidi w:val="0"/>
      </w:pPr>
      <w:r>
        <w:rPr>
          <w:rFonts w:hint="eastAsia"/>
        </w:rPr>
        <w:t>（七）投标人承接此项目后不得转包给其他单位或个人。</w:t>
      </w:r>
    </w:p>
    <w:p w14:paraId="2BA09950">
      <w:pPr>
        <w:pStyle w:val="2"/>
        <w:bidi w:val="0"/>
      </w:pPr>
      <w:r>
        <w:rPr>
          <w:rFonts w:hint="eastAsia"/>
        </w:rPr>
        <w:t>二、报价供应商的响应文件的材料及要求：</w:t>
      </w:r>
    </w:p>
    <w:p w14:paraId="0C8DC0B5">
      <w:pPr>
        <w:pStyle w:val="2"/>
        <w:bidi w:val="0"/>
      </w:pPr>
      <w:r>
        <w:rPr>
          <w:rFonts w:hint="eastAsia"/>
        </w:rPr>
        <w:t>1.在中华人民共和国注册，具有独立承担民事责任能力的法人，必须提供企业法人营业执照副本和税务登记证副本、组织机构代码证或三证合一营业执照等复印件；</w:t>
      </w:r>
    </w:p>
    <w:p w14:paraId="4D4B8EA6">
      <w:pPr>
        <w:pStyle w:val="2"/>
        <w:bidi w:val="0"/>
      </w:pPr>
      <w:r>
        <w:rPr>
          <w:rFonts w:hint="eastAsia"/>
        </w:rPr>
        <w:t>2.资质：具备装卸、运输资质；</w:t>
      </w:r>
    </w:p>
    <w:p w14:paraId="5FAE9863">
      <w:pPr>
        <w:pStyle w:val="2"/>
        <w:bidi w:val="0"/>
      </w:pPr>
      <w:r>
        <w:rPr>
          <w:rFonts w:hint="eastAsia"/>
        </w:rPr>
        <w:t>3.企业信誉证明材料：具有良好的业务信誉，近三年（2022年1月1日至投标截止日）没有受到行政处罚及行业协会的自律惩戒（提供承诺函），信用中国证明材料；</w:t>
      </w:r>
    </w:p>
    <w:p w14:paraId="3090DCA8">
      <w:pPr>
        <w:pStyle w:val="2"/>
        <w:bidi w:val="0"/>
      </w:pPr>
      <w:r>
        <w:rPr>
          <w:rFonts w:hint="eastAsia"/>
        </w:rPr>
        <w:t>4.不接受联合体投标；</w:t>
      </w:r>
    </w:p>
    <w:p w14:paraId="1CDA2DB1">
      <w:pPr>
        <w:pStyle w:val="2"/>
        <w:bidi w:val="0"/>
      </w:pPr>
      <w:r>
        <w:rPr>
          <w:rFonts w:hint="eastAsia"/>
        </w:rPr>
        <w:t>5.完整的工作开展方案、工作时间进度安排、报价文件；人员构成、装备、技术、质量管理、进度控制等综合能力；</w:t>
      </w:r>
    </w:p>
    <w:p w14:paraId="5005010A">
      <w:pPr>
        <w:pStyle w:val="2"/>
        <w:bidi w:val="0"/>
      </w:pPr>
      <w:r>
        <w:rPr>
          <w:rFonts w:hint="eastAsia"/>
        </w:rPr>
        <w:t>6.法人身份证复印件、委托书、受委托人身份证复印件等；</w:t>
      </w:r>
    </w:p>
    <w:p w14:paraId="27F608BF">
      <w:pPr>
        <w:pStyle w:val="2"/>
        <w:bidi w:val="0"/>
      </w:pPr>
      <w:r>
        <w:rPr>
          <w:rFonts w:hint="eastAsia"/>
        </w:rPr>
        <w:t>7.响应文件分为商务技术标和价格标两部分，应分开密封装订；</w:t>
      </w:r>
    </w:p>
    <w:p w14:paraId="4B4E2C43">
      <w:pPr>
        <w:pStyle w:val="2"/>
        <w:bidi w:val="0"/>
      </w:pPr>
      <w:r>
        <w:rPr>
          <w:rFonts w:hint="eastAsia"/>
        </w:rPr>
        <w:t>8.招标控制价：本项目投标报价不得超过17元/吨（含）。</w:t>
      </w:r>
    </w:p>
    <w:p w14:paraId="33479982">
      <w:pPr>
        <w:pStyle w:val="2"/>
        <w:bidi w:val="0"/>
      </w:pPr>
      <w:r>
        <w:rPr>
          <w:rFonts w:hint="eastAsia"/>
        </w:rPr>
        <w:t>9.供应商提交响应报价投标文件截止时间：2025年5月23日24:00（北京时间）。</w:t>
      </w:r>
    </w:p>
    <w:p w14:paraId="7780F863">
      <w:pPr>
        <w:pStyle w:val="2"/>
        <w:bidi w:val="0"/>
      </w:pPr>
      <w:r>
        <w:rPr>
          <w:rFonts w:hint="eastAsia"/>
        </w:rPr>
        <w:t>10.供应商中标后的服务期限内，采购人依然享有自主选择其他第三方服务单位的自主权，中标供应商对此不持有异议，最终的委托事项和内容以采购人发出的书面委托书为准。</w:t>
      </w:r>
    </w:p>
    <w:p w14:paraId="1C0A62B9">
      <w:pPr>
        <w:pStyle w:val="2"/>
        <w:bidi w:val="0"/>
      </w:pPr>
      <w:r>
        <w:rPr>
          <w:rFonts w:hint="eastAsia"/>
        </w:rPr>
        <w:t>特别提醒：上述费用包含本节“服务内容及要求”第（一）、（二）、（三）、（四）、（五）、（六）条的服务内容，除此之外，中标单位不得以其他借口提出增加收费的要求。</w:t>
      </w:r>
    </w:p>
    <w:p w14:paraId="2F8E5879">
      <w:pPr>
        <w:pStyle w:val="2"/>
        <w:bidi w:val="0"/>
      </w:pPr>
      <w:r>
        <w:rPr>
          <w:rFonts w:hint="eastAsia"/>
        </w:rPr>
        <w:t>三、报价供应商资格审查的材料及要求：</w:t>
      </w:r>
    </w:p>
    <w:p w14:paraId="69B618D4">
      <w:pPr>
        <w:pStyle w:val="2"/>
        <w:bidi w:val="0"/>
      </w:pPr>
      <w:r>
        <w:rPr>
          <w:rFonts w:hint="eastAsia"/>
        </w:rPr>
        <w:t>开标前我公司将对报价供应商进行资格审查，资格审核所需的材料如下：</w:t>
      </w:r>
    </w:p>
    <w:p w14:paraId="6415C323">
      <w:pPr>
        <w:pStyle w:val="2"/>
        <w:bidi w:val="0"/>
      </w:pPr>
      <w:r>
        <w:rPr>
          <w:rFonts w:hint="eastAsia"/>
        </w:rPr>
        <w:t>1.营业执照：具备有效的营业执照，企业法人营业执照副本和税务登记证副本、组织机构代码证；</w:t>
      </w:r>
    </w:p>
    <w:p w14:paraId="1BEAD94C">
      <w:pPr>
        <w:pStyle w:val="2"/>
        <w:bidi w:val="0"/>
      </w:pPr>
      <w:r>
        <w:rPr>
          <w:rFonts w:hint="eastAsia"/>
        </w:rPr>
        <w:t>2.信誉证明材料：信誉良好，无不良记录，提供相关证明材料等；</w:t>
      </w:r>
    </w:p>
    <w:p w14:paraId="4E3D657B">
      <w:pPr>
        <w:pStyle w:val="2"/>
        <w:bidi w:val="0"/>
      </w:pPr>
      <w:r>
        <w:rPr>
          <w:rFonts w:hint="eastAsia"/>
        </w:rPr>
        <w:t>3.上述材料需2025年5月23日24:00（北京时间）前发送至我公司提供的邮箱或提交纸质版本。</w:t>
      </w:r>
    </w:p>
    <w:p w14:paraId="4795419D">
      <w:pPr>
        <w:pStyle w:val="2"/>
        <w:bidi w:val="0"/>
      </w:pPr>
      <w:r>
        <w:rPr>
          <w:rFonts w:hint="eastAsia"/>
        </w:rPr>
        <w:t>四、其他事项：</w:t>
      </w:r>
    </w:p>
    <w:p w14:paraId="334CB81A">
      <w:pPr>
        <w:pStyle w:val="2"/>
        <w:bidi w:val="0"/>
      </w:pPr>
      <w:r>
        <w:rPr>
          <w:rFonts w:hint="eastAsia"/>
        </w:rPr>
        <w:t>交货地点：海南海口粮油储备有限公司仓储部；</w:t>
      </w:r>
    </w:p>
    <w:p w14:paraId="40966B78">
      <w:pPr>
        <w:pStyle w:val="2"/>
        <w:bidi w:val="0"/>
      </w:pPr>
      <w:r>
        <w:rPr>
          <w:rFonts w:hint="eastAsia"/>
        </w:rPr>
        <w:t>项目所在地：海口市秀英区美好路海口市市级粮食储备库；</w:t>
      </w:r>
    </w:p>
    <w:p w14:paraId="48375F61">
      <w:pPr>
        <w:pStyle w:val="2"/>
        <w:bidi w:val="0"/>
      </w:pPr>
      <w:r>
        <w:rPr>
          <w:rFonts w:hint="eastAsia"/>
        </w:rPr>
        <w:t>币种：人民币；</w:t>
      </w:r>
    </w:p>
    <w:p w14:paraId="49FAB1E1">
      <w:pPr>
        <w:pStyle w:val="2"/>
        <w:bidi w:val="0"/>
      </w:pPr>
      <w:r>
        <w:rPr>
          <w:rFonts w:hint="eastAsia"/>
        </w:rPr>
        <w:t>采购方式：公开采购（询价比选）；</w:t>
      </w:r>
    </w:p>
    <w:p w14:paraId="68B6D750">
      <w:pPr>
        <w:pStyle w:val="2"/>
        <w:bidi w:val="0"/>
      </w:pPr>
      <w:r>
        <w:rPr>
          <w:rFonts w:hint="eastAsia"/>
        </w:rPr>
        <w:t>采购人：海南海口粮油储备有限公司；</w:t>
      </w:r>
    </w:p>
    <w:p w14:paraId="4B5D5D59">
      <w:pPr>
        <w:pStyle w:val="2"/>
        <w:bidi w:val="0"/>
      </w:pPr>
      <w:r>
        <w:rPr>
          <w:rFonts w:hint="eastAsia"/>
        </w:rPr>
        <w:t>地 址：海口市秀英区美好路海口市市级粮食储备库；</w:t>
      </w:r>
    </w:p>
    <w:p w14:paraId="283BDB2A">
      <w:pPr>
        <w:pStyle w:val="2"/>
        <w:bidi w:val="0"/>
      </w:pPr>
      <w:r>
        <w:rPr>
          <w:rFonts w:hint="eastAsia"/>
        </w:rPr>
        <w:t>联 系 人：郑经理；</w:t>
      </w:r>
    </w:p>
    <w:p w14:paraId="095E4F42">
      <w:pPr>
        <w:pStyle w:val="2"/>
        <w:bidi w:val="0"/>
      </w:pPr>
      <w:r>
        <w:rPr>
          <w:rFonts w:hint="eastAsia"/>
        </w:rPr>
        <w:t>电子邮箱：hklyc2021@163.com；</w:t>
      </w:r>
    </w:p>
    <w:p w14:paraId="3519CE63">
      <w:pPr>
        <w:pStyle w:val="2"/>
        <w:bidi w:val="0"/>
      </w:pPr>
      <w:r>
        <w:rPr>
          <w:rFonts w:hint="eastAsia"/>
        </w:rPr>
        <w:t>联系人电话：13807669313</w:t>
      </w:r>
    </w:p>
    <w:p w14:paraId="30F36AAA">
      <w:pPr>
        <w:pStyle w:val="2"/>
        <w:bidi w:val="0"/>
      </w:pPr>
    </w:p>
    <w:p w14:paraId="00428928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DA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2025-05-20T08:19:04Z</dcterms:created>
  <dc:creator>28039</dc:creator>
  <cp:lastModifiedBy>沫燃 *</cp:lastModifiedBy>
  <dcterms:modified xsi:type="dcterms:W3CDTF">2025-05-20T08:19:14Z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C584CB6466CB408DAFAA51D8B017270A_12</vt:lpwstr>
  </property>
</Properties>
</file>