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99D8B">
      <w:pPr>
        <w:pStyle w:val="2"/>
        <w:bidi w:val="0"/>
      </w:pPr>
      <w:r>
        <w:t>常德烟草机械有限责任公司</w:t>
      </w:r>
      <w:bookmarkStart w:id="0" w:name="_GoBack"/>
      <w:r>
        <w:t>产品及零部件委托运输招标项目招标公告</w:t>
      </w:r>
      <w:bookmarkEnd w:id="0"/>
    </w:p>
    <w:p w14:paraId="4000CB7C">
      <w:pPr>
        <w:pStyle w:val="2"/>
        <w:bidi w:val="0"/>
      </w:pPr>
      <w:r>
        <w:rPr>
          <w:rFonts w:hint="eastAsia"/>
        </w:rPr>
        <w:t> （委托代理编号：HNJWCD2025-ZB-009项目编号: CDYJ-ZB-2025047）</w:t>
      </w:r>
    </w:p>
    <w:p w14:paraId="767080E3">
      <w:pPr>
        <w:pStyle w:val="2"/>
        <w:bidi w:val="0"/>
      </w:pPr>
      <w:r>
        <w:rPr>
          <w:rFonts w:hint="eastAsia"/>
        </w:rPr>
        <w:t> </w:t>
      </w:r>
    </w:p>
    <w:p w14:paraId="10A0B36B">
      <w:pPr>
        <w:pStyle w:val="2"/>
        <w:bidi w:val="0"/>
      </w:pPr>
      <w:r>
        <w:rPr>
          <w:rFonts w:hint="eastAsia"/>
        </w:rPr>
        <w:t>1. 招标条件</w:t>
      </w:r>
    </w:p>
    <w:p w14:paraId="674F7750">
      <w:pPr>
        <w:pStyle w:val="2"/>
        <w:bidi w:val="0"/>
      </w:pPr>
      <w:r>
        <w:rPr>
          <w:rFonts w:hint="eastAsia"/>
        </w:rPr>
        <w:t>常德烟草机械有限责任公司产品及零部件运输招标项目招标人为常德烟草机械有限责任公司，招标项目资金来自企业自筹，出资比例为100%。该项目已具备招标条件，现对常德烟草机械有限责任公司产品及零部件运输招标项目进行公开招标。</w:t>
      </w:r>
    </w:p>
    <w:p w14:paraId="5179F3BB">
      <w:pPr>
        <w:pStyle w:val="2"/>
        <w:bidi w:val="0"/>
      </w:pPr>
      <w:r>
        <w:rPr>
          <w:rFonts w:hint="eastAsia"/>
        </w:rPr>
        <w:t>2. 项目概况与招标范围</w:t>
      </w:r>
    </w:p>
    <w:p w14:paraId="6DAF3C00">
      <w:pPr>
        <w:pStyle w:val="2"/>
        <w:bidi w:val="0"/>
      </w:pPr>
      <w:r>
        <w:rPr>
          <w:rFonts w:hint="eastAsia"/>
        </w:rPr>
        <w:t>1.招标范围：常德烟草机械有限责任公司产品及零部件运输招标项目，具体内容详见招标文件第五章发包人要求。</w:t>
      </w:r>
    </w:p>
    <w:p w14:paraId="6DA75DAD">
      <w:pPr>
        <w:pStyle w:val="2"/>
        <w:bidi w:val="0"/>
      </w:pPr>
      <w:r>
        <w:rPr>
          <w:rFonts w:hint="eastAsia"/>
        </w:rPr>
        <w:t>2.项目概况：产品、零部件、调试辅料等货物委托运输服务，主要是指相关货物在常德烟机公司与客户烟厂之间的运输，另有少量其它零星货物运输，具体运输起始点视任务而定。招标人主要产品的重量、包装箱数量、尺寸见招标文件第五章发包人要求中的《公司主要产品运输参数表》，其外形尺寸与重量为理论设计值，具体数值因产品选项差异会有变化，相关数值以实际检测值为准。</w:t>
      </w:r>
    </w:p>
    <w:p w14:paraId="07DBAB63">
      <w:pPr>
        <w:pStyle w:val="2"/>
        <w:bidi w:val="0"/>
      </w:pPr>
      <w:r>
        <w:rPr>
          <w:rFonts w:hint="eastAsia"/>
        </w:rPr>
        <w:t>3.服务地点：招标人指定地点。</w:t>
      </w:r>
    </w:p>
    <w:p w14:paraId="385AA927">
      <w:pPr>
        <w:pStyle w:val="2"/>
        <w:bidi w:val="0"/>
      </w:pPr>
      <w:r>
        <w:rPr>
          <w:rFonts w:hint="eastAsia"/>
        </w:rPr>
        <w:t>4.年度运输服务采购金额预测：529.98万元/年。</w:t>
      </w:r>
    </w:p>
    <w:p w14:paraId="20187C3B">
      <w:pPr>
        <w:pStyle w:val="2"/>
        <w:bidi w:val="0"/>
      </w:pPr>
      <w:r>
        <w:rPr>
          <w:rFonts w:hint="eastAsia"/>
        </w:rPr>
        <w:t>5.中标单位数量：公示期满将确定排名第1、2名的为中标单位。</w:t>
      </w:r>
    </w:p>
    <w:p w14:paraId="2A6D1E5F">
      <w:pPr>
        <w:pStyle w:val="2"/>
        <w:bidi w:val="0"/>
      </w:pPr>
      <w:r>
        <w:rPr>
          <w:rFonts w:hint="eastAsia"/>
        </w:rPr>
        <w:t>6.合同期限为2025年7月1日至2028年6月30日。</w:t>
      </w:r>
    </w:p>
    <w:p w14:paraId="4B77773C">
      <w:pPr>
        <w:pStyle w:val="2"/>
        <w:bidi w:val="0"/>
      </w:pPr>
      <w:r>
        <w:rPr>
          <w:rFonts w:hint="eastAsia"/>
        </w:rPr>
        <w:t>7.资金来源：企业自筹。</w:t>
      </w:r>
    </w:p>
    <w:p w14:paraId="4FC87FA9">
      <w:pPr>
        <w:pStyle w:val="2"/>
        <w:bidi w:val="0"/>
      </w:pPr>
      <w:r>
        <w:rPr>
          <w:rFonts w:hint="eastAsia"/>
        </w:rPr>
        <w:t>8.项目编号：CDYJ-ZB-2025047  委托代理编号：HNJWCD2025-ZB-009；</w:t>
      </w:r>
    </w:p>
    <w:p w14:paraId="6C2E03A0">
      <w:pPr>
        <w:pStyle w:val="2"/>
        <w:bidi w:val="0"/>
      </w:pPr>
      <w:r>
        <w:rPr>
          <w:rFonts w:hint="eastAsia"/>
        </w:rPr>
        <w:t>9.投标限价：人民币5299800元（含税价），投标人最高投标报价及分项报价均不得超过投标限价。（说明本次招标项目的建设地点、规模、服务期限、招标范围等）。</w:t>
      </w:r>
    </w:p>
    <w:p w14:paraId="4AE1367E">
      <w:pPr>
        <w:pStyle w:val="2"/>
        <w:bidi w:val="0"/>
      </w:pPr>
      <w:r>
        <w:rPr>
          <w:rFonts w:hint="eastAsia"/>
        </w:rPr>
        <w:t>3. 投标人资格要求</w:t>
      </w:r>
    </w:p>
    <w:p w14:paraId="6E470D93">
      <w:pPr>
        <w:pStyle w:val="2"/>
        <w:bidi w:val="0"/>
      </w:pPr>
      <w:r>
        <w:rPr>
          <w:rFonts w:hint="eastAsia"/>
        </w:rPr>
        <w:t>3.1本次招标要求投标人须具有与本招标项目相应的供货能力，并具备以下资格要求：</w:t>
      </w:r>
    </w:p>
    <w:p w14:paraId="3E0C530F">
      <w:pPr>
        <w:pStyle w:val="2"/>
        <w:bidi w:val="0"/>
      </w:pPr>
      <w:r>
        <w:rPr>
          <w:rFonts w:hint="eastAsia"/>
        </w:rPr>
        <w:t>3.1.1资质要求（对制造商资质有要求的，应分别列出并注明）：具有独立法人资格并依法取得企业营业执照或事业单位法人证书，且营业执照（事业单位法人证书）处于有效期；</w:t>
      </w:r>
    </w:p>
    <w:p w14:paraId="578B0BAA">
      <w:pPr>
        <w:pStyle w:val="2"/>
        <w:bidi w:val="0"/>
      </w:pPr>
      <w:r>
        <w:rPr>
          <w:rFonts w:hint="eastAsia"/>
        </w:rPr>
        <w:t>3.1.2财务要求：1、2024年度经会计师事务所审计出具的完整的财务审计报告（加盖公章）或其开户银行在近3个月（2025 年1月至投标截止时间前）内出具的资信证明；</w:t>
      </w:r>
    </w:p>
    <w:p w14:paraId="642345F1">
      <w:pPr>
        <w:pStyle w:val="2"/>
        <w:bidi w:val="0"/>
      </w:pPr>
      <w:r>
        <w:rPr>
          <w:rFonts w:hint="eastAsia"/>
        </w:rPr>
        <w:t>2、公司财务会计制度</w:t>
      </w:r>
    </w:p>
    <w:p w14:paraId="0FBD4E51">
      <w:pPr>
        <w:pStyle w:val="2"/>
        <w:bidi w:val="0"/>
      </w:pPr>
      <w:r>
        <w:rPr>
          <w:rFonts w:hint="eastAsia"/>
        </w:rPr>
        <w:t>3.1.3业绩要求：/</w:t>
      </w:r>
    </w:p>
    <w:p w14:paraId="4D3F2028">
      <w:pPr>
        <w:pStyle w:val="2"/>
        <w:bidi w:val="0"/>
      </w:pPr>
      <w:r>
        <w:rPr>
          <w:rFonts w:hint="eastAsia"/>
        </w:rPr>
        <w:t>3.1.4信誉要求：/</w:t>
      </w:r>
    </w:p>
    <w:p w14:paraId="682E7B42">
      <w:pPr>
        <w:pStyle w:val="2"/>
        <w:bidi w:val="0"/>
      </w:pPr>
      <w:r>
        <w:rPr>
          <w:rFonts w:hint="eastAsia"/>
        </w:rPr>
        <w:t>3.1.5项目负责人的资格要求：/</w:t>
      </w:r>
    </w:p>
    <w:p w14:paraId="61B895AC">
      <w:pPr>
        <w:pStyle w:val="2"/>
        <w:bidi w:val="0"/>
      </w:pPr>
      <w:r>
        <w:rPr>
          <w:rFonts w:hint="eastAsia"/>
        </w:rPr>
        <w:t>3.1.6其他主要人员要求：/</w:t>
      </w:r>
    </w:p>
    <w:p w14:paraId="52D12BA3">
      <w:pPr>
        <w:pStyle w:val="2"/>
        <w:bidi w:val="0"/>
      </w:pPr>
      <w:r>
        <w:rPr>
          <w:rFonts w:hint="eastAsia"/>
        </w:rPr>
        <w:t>3.2 本次招标不接受（接受或不接受）联合体投标。联合体投标的，应满足下列要求：/。</w:t>
      </w:r>
    </w:p>
    <w:p w14:paraId="17FC888B">
      <w:pPr>
        <w:pStyle w:val="2"/>
        <w:bidi w:val="0"/>
      </w:pPr>
      <w:r>
        <w:rPr>
          <w:rFonts w:hint="eastAsia"/>
        </w:rPr>
        <w:t>3.3  其他要求：具有依法缴纳税收和社会保障资金的良好记录；        </w:t>
      </w:r>
    </w:p>
    <w:p w14:paraId="7D91F683">
      <w:pPr>
        <w:pStyle w:val="2"/>
        <w:bidi w:val="0"/>
      </w:pPr>
      <w:r>
        <w:rPr>
          <w:rFonts w:hint="eastAsia"/>
        </w:rPr>
        <w:t>具有履行合同所必需的设备和专业技术能力；        </w:t>
      </w:r>
    </w:p>
    <w:p w14:paraId="78846BE6">
      <w:pPr>
        <w:pStyle w:val="2"/>
        <w:bidi w:val="0"/>
      </w:pPr>
      <w:r>
        <w:rPr>
          <w:rFonts w:hint="eastAsia"/>
        </w:rPr>
        <w:t>在经营活动中没有重大违法记录；        </w:t>
      </w:r>
    </w:p>
    <w:p w14:paraId="4CFFDB18">
      <w:pPr>
        <w:pStyle w:val="2"/>
        <w:bidi w:val="0"/>
      </w:pPr>
      <w:r>
        <w:rPr>
          <w:rFonts w:hint="eastAsia"/>
        </w:rPr>
        <w:t>未在招标人或者行业认定的不良行为禁止期限内；        </w:t>
      </w:r>
    </w:p>
    <w:p w14:paraId="3EBD3518">
      <w:pPr>
        <w:pStyle w:val="2"/>
        <w:bidi w:val="0"/>
      </w:pPr>
      <w:r>
        <w:rPr>
          <w:rFonts w:hint="eastAsia"/>
        </w:rPr>
        <w:t>国家企业信用信息公示系统出具的完整的企业信用信息公示报告（加盖公章），且经营异信息和严重违法信息两项内容无不良记录；        </w:t>
      </w:r>
    </w:p>
    <w:p w14:paraId="18FF8DC2">
      <w:pPr>
        <w:pStyle w:val="2"/>
        <w:bidi w:val="0"/>
      </w:pPr>
      <w:r>
        <w:rPr>
          <w:rFonts w:hint="eastAsia"/>
        </w:rPr>
        <w:t>在中国裁判文书网上查询，近三年无生效刑事裁判文书认定投标人存在行贿记录；        </w:t>
      </w:r>
    </w:p>
    <w:p w14:paraId="262C3EB7">
      <w:pPr>
        <w:pStyle w:val="2"/>
        <w:bidi w:val="0"/>
      </w:pPr>
      <w:r>
        <w:rPr>
          <w:rFonts w:hint="eastAsia"/>
        </w:rPr>
        <w:t>不同投标人在参与项目同一标包投标活动时，法定代表人或者负责人、管理者不应为同一人，各投标人之间不存在控股、管理关系；        </w:t>
      </w:r>
    </w:p>
    <w:p w14:paraId="5A5B9194">
      <w:pPr>
        <w:pStyle w:val="2"/>
        <w:bidi w:val="0"/>
      </w:pPr>
      <w:r>
        <w:rPr>
          <w:rFonts w:hint="eastAsia"/>
        </w:rPr>
        <w:t>法律、行政法规规定的其他条件；   </w:t>
      </w:r>
    </w:p>
    <w:p w14:paraId="177F4634">
      <w:pPr>
        <w:pStyle w:val="2"/>
        <w:bidi w:val="0"/>
      </w:pPr>
      <w:r>
        <w:rPr>
          <w:rFonts w:hint="eastAsia"/>
        </w:rPr>
        <w:t>本项目不允许分包、转包；</w:t>
      </w:r>
    </w:p>
    <w:p w14:paraId="51FDFCA9">
      <w:pPr>
        <w:pStyle w:val="2"/>
        <w:bidi w:val="0"/>
      </w:pPr>
      <w:r>
        <w:rPr>
          <w:rFonts w:hint="eastAsia"/>
        </w:rPr>
        <w:t>本项目不接受联合体投标。</w:t>
      </w:r>
    </w:p>
    <w:p w14:paraId="643E5FB6">
      <w:pPr>
        <w:pStyle w:val="2"/>
        <w:bidi w:val="0"/>
      </w:pPr>
      <w:r>
        <w:rPr>
          <w:rFonts w:hint="eastAsia"/>
        </w:rPr>
        <w:t>4.技术成果经济补偿</w:t>
      </w:r>
    </w:p>
    <w:p w14:paraId="1FADB44A">
      <w:pPr>
        <w:pStyle w:val="2"/>
        <w:bidi w:val="0"/>
      </w:pPr>
      <w:r>
        <w:rPr>
          <w:rFonts w:hint="eastAsia"/>
        </w:rPr>
        <w:t>本次招标对未中标人投标文件中的技术成果不给予（给予或不给予）经济补偿。</w:t>
      </w:r>
    </w:p>
    <w:p w14:paraId="553AD4CE">
      <w:pPr>
        <w:pStyle w:val="2"/>
        <w:bidi w:val="0"/>
      </w:pPr>
      <w:r>
        <w:rPr>
          <w:rFonts w:hint="eastAsia"/>
        </w:rPr>
        <w:t>给予经济补偿的，招标人将按如下标准支付经济补偿费：/。</w:t>
      </w:r>
    </w:p>
    <w:p w14:paraId="67EC02F0">
      <w:pPr>
        <w:pStyle w:val="2"/>
        <w:bidi w:val="0"/>
      </w:pPr>
      <w:r>
        <w:rPr>
          <w:rFonts w:hint="eastAsia"/>
        </w:rPr>
        <w:t>5. 招标文件的获取</w:t>
      </w:r>
    </w:p>
    <w:p w14:paraId="5AA354BC">
      <w:pPr>
        <w:pStyle w:val="2"/>
        <w:bidi w:val="0"/>
      </w:pPr>
      <w:r>
        <w:rPr>
          <w:rFonts w:hint="eastAsia"/>
        </w:rPr>
        <w:t>凡有意参加投标者，请于2025年5月22日8时00分（北京时间，下同）起至2025年5月28日17时00分，登录常德市公共资源交易服务平台（https://changde.hnsggzy.com/）下载电子招标文件。</w:t>
      </w:r>
    </w:p>
    <w:p w14:paraId="4DD3A2AF">
      <w:pPr>
        <w:pStyle w:val="2"/>
        <w:bidi w:val="0"/>
      </w:pPr>
      <w:r>
        <w:rPr>
          <w:rFonts w:hint="eastAsia"/>
        </w:rPr>
        <w:t>6. 投标文件的递交</w:t>
      </w:r>
    </w:p>
    <w:p w14:paraId="4BE7BB7C">
      <w:pPr>
        <w:pStyle w:val="2"/>
        <w:bidi w:val="0"/>
      </w:pPr>
      <w:r>
        <w:rPr>
          <w:rFonts w:hint="eastAsia"/>
        </w:rPr>
        <w:t>潜在投标人须在湖南省公共资源交易平台进行注册并办理企业数字证书（CA证书，含电子印章）、法人数字证书（含电子印章）、签字章等。具体办理流程详见湖南省公共资源交易平台数字证书专区相关信息。投标文件递交的截止时间（投标截止时间，下同）为2025年6月16日9时30分，投标人应在截止时间前通过常德市公共资源交易服务平台（https://changde.hnsggzy.com/）递交电子投标文件。逾期送达的投标文件，电子招标投标交易平台予以拒收。</w:t>
      </w:r>
    </w:p>
    <w:p w14:paraId="36DCEBA7">
      <w:pPr>
        <w:pStyle w:val="2"/>
        <w:bidi w:val="0"/>
      </w:pPr>
      <w:r>
        <w:rPr>
          <w:rFonts w:hint="eastAsia"/>
        </w:rPr>
        <w:t>7. 开标时间及地点</w:t>
      </w:r>
    </w:p>
    <w:p w14:paraId="434E8B35">
      <w:pPr>
        <w:pStyle w:val="2"/>
        <w:bidi w:val="0"/>
      </w:pPr>
      <w:r>
        <w:rPr>
          <w:rFonts w:hint="eastAsia"/>
        </w:rPr>
        <w:t>开标时间：2025年6月16日9时30分</w:t>
      </w:r>
    </w:p>
    <w:p w14:paraId="08D58BBC">
      <w:pPr>
        <w:pStyle w:val="2"/>
        <w:bidi w:val="0"/>
      </w:pPr>
      <w:r>
        <w:rPr>
          <w:rFonts w:hint="eastAsia"/>
        </w:rPr>
        <w:t>开标地点：常德市公共资源交易中心不见面直播大厅3 （常德市朗州北路与月亮大道交汇处)</w:t>
      </w:r>
    </w:p>
    <w:p w14:paraId="7882D6AC">
      <w:pPr>
        <w:pStyle w:val="2"/>
        <w:bidi w:val="0"/>
      </w:pPr>
      <w:r>
        <w:rPr>
          <w:rFonts w:hint="eastAsia"/>
        </w:rPr>
        <w:t>8. 评标办法</w:t>
      </w:r>
    </w:p>
    <w:p w14:paraId="5039C68C">
      <w:pPr>
        <w:pStyle w:val="2"/>
        <w:bidi w:val="0"/>
      </w:pPr>
      <w:r>
        <w:rPr>
          <w:rFonts w:hint="eastAsia"/>
        </w:rPr>
        <w:t>本项目评标办法采用综合评估法 I。（请在本标准文件提供的评标办法中选择一种）</w:t>
      </w:r>
    </w:p>
    <w:p w14:paraId="31C63C91">
      <w:pPr>
        <w:pStyle w:val="2"/>
        <w:bidi w:val="0"/>
      </w:pPr>
      <w:r>
        <w:rPr>
          <w:rFonts w:hint="eastAsia"/>
        </w:rPr>
        <w:t>9. 发布公告的媒介</w:t>
      </w:r>
    </w:p>
    <w:p w14:paraId="079DAE66">
      <w:pPr>
        <w:pStyle w:val="2"/>
        <w:bidi w:val="0"/>
      </w:pPr>
      <w:r>
        <w:rPr>
          <w:rFonts w:hint="eastAsia"/>
        </w:rPr>
        <w:t>本次招标公告同时在湖南省招标投标监管网和招标网、常德市公共资源交易服务平台和中国招标投标网上发布。</w:t>
      </w:r>
    </w:p>
    <w:p w14:paraId="3748116D">
      <w:pPr>
        <w:pStyle w:val="2"/>
        <w:bidi w:val="0"/>
      </w:pPr>
      <w:r>
        <w:rPr>
          <w:rFonts w:hint="eastAsia"/>
        </w:rPr>
        <w:t>10. 行政监管部门及联系方式</w:t>
      </w:r>
    </w:p>
    <w:p w14:paraId="323FCFBF">
      <w:pPr>
        <w:pStyle w:val="2"/>
        <w:bidi w:val="0"/>
      </w:pPr>
      <w:r>
        <w:rPr>
          <w:rFonts w:hint="eastAsia"/>
        </w:rPr>
        <w:t>本次招标活动接受常德市发展和改革委员会（常德市国防动员办公室）的监督，联系方式0736-7256246。</w:t>
      </w:r>
    </w:p>
    <w:p w14:paraId="7FC1310E">
      <w:pPr>
        <w:pStyle w:val="2"/>
        <w:bidi w:val="0"/>
      </w:pPr>
      <w:r>
        <w:rPr>
          <w:rFonts w:hint="eastAsia"/>
        </w:rPr>
        <w:t>11. 联系方式</w:t>
      </w:r>
    </w:p>
    <w:p w14:paraId="09BAF601">
      <w:pPr>
        <w:pStyle w:val="2"/>
        <w:bidi w:val="0"/>
      </w:pPr>
      <w:r>
        <w:rPr>
          <w:rFonts w:hint="eastAsia"/>
        </w:rPr>
        <w:t>招 标 人：常德烟草机械有限责任公司招标</w:t>
      </w:r>
    </w:p>
    <w:p w14:paraId="18C33623">
      <w:pPr>
        <w:pStyle w:val="2"/>
        <w:bidi w:val="0"/>
      </w:pPr>
      <w:r>
        <w:rPr>
          <w:rFonts w:hint="eastAsia"/>
        </w:rPr>
        <w:t>地    址：常德市武陵区长庚路 999 号</w:t>
      </w:r>
    </w:p>
    <w:p w14:paraId="03DE2484">
      <w:pPr>
        <w:pStyle w:val="2"/>
        <w:bidi w:val="0"/>
      </w:pPr>
      <w:r>
        <w:rPr>
          <w:rFonts w:hint="eastAsia"/>
        </w:rPr>
        <w:t>联 系 人：宁先生</w:t>
      </w:r>
    </w:p>
    <w:p w14:paraId="11529753">
      <w:pPr>
        <w:pStyle w:val="2"/>
        <w:bidi w:val="0"/>
      </w:pPr>
      <w:r>
        <w:rPr>
          <w:rFonts w:hint="eastAsia"/>
        </w:rPr>
        <w:t>电    话：0736-7152080</w:t>
      </w:r>
    </w:p>
    <w:p w14:paraId="54E6C37C">
      <w:pPr>
        <w:pStyle w:val="2"/>
        <w:bidi w:val="0"/>
      </w:pPr>
      <w:r>
        <w:rPr>
          <w:rFonts w:hint="eastAsia"/>
        </w:rPr>
        <w:t>电子邮件：/</w:t>
      </w:r>
    </w:p>
    <w:p w14:paraId="68F329FD">
      <w:pPr>
        <w:pStyle w:val="2"/>
        <w:bidi w:val="0"/>
      </w:pPr>
      <w:r>
        <w:rPr>
          <w:rFonts w:hint="eastAsia"/>
        </w:rPr>
        <w:t> </w:t>
      </w:r>
    </w:p>
    <w:p w14:paraId="35602C15">
      <w:pPr>
        <w:pStyle w:val="2"/>
        <w:bidi w:val="0"/>
      </w:pPr>
      <w:r>
        <w:rPr>
          <w:rFonts w:hint="eastAsia"/>
        </w:rPr>
        <w:t>招标代理机构：湖南巨为项目管理有限公司</w:t>
      </w:r>
    </w:p>
    <w:p w14:paraId="0A1F4C8B">
      <w:pPr>
        <w:pStyle w:val="2"/>
        <w:bidi w:val="0"/>
      </w:pPr>
      <w:r>
        <w:rPr>
          <w:rFonts w:hint="eastAsia"/>
        </w:rPr>
        <w:t>地 址： 常德市沅安路 433 号滨江豪庭小区 6 栋 4 楼</w:t>
      </w:r>
    </w:p>
    <w:p w14:paraId="0954D006">
      <w:pPr>
        <w:pStyle w:val="2"/>
        <w:bidi w:val="0"/>
      </w:pPr>
      <w:r>
        <w:rPr>
          <w:rFonts w:hint="eastAsia"/>
        </w:rPr>
        <w:t>联 系 人： 李琼  向燕</w:t>
      </w:r>
    </w:p>
    <w:p w14:paraId="272D0BDA">
      <w:pPr>
        <w:pStyle w:val="2"/>
        <w:bidi w:val="0"/>
      </w:pPr>
      <w:r>
        <w:rPr>
          <w:rFonts w:hint="eastAsia"/>
        </w:rPr>
        <w:t>电 话：0736-7794698</w:t>
      </w:r>
    </w:p>
    <w:p w14:paraId="13ECC634">
      <w:pPr>
        <w:pStyle w:val="2"/>
        <w:bidi w:val="0"/>
      </w:pPr>
      <w:r>
        <w:rPr>
          <w:rFonts w:hint="eastAsia"/>
        </w:rPr>
        <w:t>电子邮件：2375158223@qq.com</w:t>
      </w:r>
    </w:p>
    <w:p w14:paraId="38613E6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301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2025-05-21T08:20:45Z</dcterms:created>
  <dc:creator>28039</dc:creator>
  <cp:lastModifiedBy>沫燃 *</cp:lastModifiedBy>
  <dcterms:modified xsi:type="dcterms:W3CDTF">2025-05-21T08:20:57Z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87EBF736622B414180CA165CFB73D39A_12</vt:lpwstr>
  </property>
</Properties>
</file>