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8894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25年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5月苏北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始发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干线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运输业务联合招标</w:t>
      </w:r>
    </w:p>
    <w:p w14:paraId="6B35E90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芜湖安得智联科技有限公司定于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  <w:u w:val="none"/>
        </w:rPr>
        <w:t>对</w:t>
      </w: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t>2025年</w:t>
      </w:r>
      <w:r>
        <w:rPr>
          <w:rFonts w:hint="eastAsia" w:ascii="宋体" w:hAnsi="宋体" w:eastAsia="宋体" w:cs="宋体"/>
          <w:sz w:val="20"/>
          <w:szCs w:val="20"/>
        </w:rPr>
        <w:t>度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苏北</w:t>
      </w:r>
      <w:r>
        <w:rPr>
          <w:rFonts w:hint="eastAsia" w:ascii="宋体" w:hAnsi="宋体" w:eastAsia="宋体" w:cs="宋体"/>
          <w:sz w:val="20"/>
          <w:szCs w:val="20"/>
        </w:rPr>
        <w:t>始发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干线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运输</w:t>
      </w:r>
      <w:r>
        <w:rPr>
          <w:rFonts w:hint="eastAsia" w:ascii="宋体" w:hAnsi="宋体" w:eastAsia="宋体" w:cs="宋体"/>
          <w:sz w:val="20"/>
          <w:szCs w:val="20"/>
        </w:rPr>
        <w:t xml:space="preserve">业务进行公开招标。现就招标有关事宜予以公告，竭诚欢迎国内符合要求的物流服务供应商参加投标。 </w:t>
      </w:r>
    </w:p>
    <w:p w14:paraId="75046F00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一、招标时间</w:t>
      </w:r>
    </w:p>
    <w:p w14:paraId="2AB48842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日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-- 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</w:p>
    <w:p w14:paraId="49EC9B68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二、招标线路</w:t>
      </w:r>
    </w:p>
    <w:p w14:paraId="32DCC5A3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苏北南京、镇江、淮安、盐城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始发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至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全国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线路。总招标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预计业务规模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3753.7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分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个标段，其中：</w:t>
      </w:r>
    </w:p>
    <w:p w14:paraId="75EE39B1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饮料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，镇江-皖黑京津赣甘新云川闽粤，规模约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566.1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3E567146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电机设备，泰州-辽鲁晋京津江浙沪皖，规模约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187.5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75D22F1E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：电器设备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，南京镇江-全国，规模约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316.0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4C72173B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光伏板1，盐城-江浙沪皖，规模约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189.8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5A8E4559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光伏板1，盐城-京津冀黑吉辽蒙，规模约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388.4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263D1BF6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光伏板1，盐城-粤黔闽琼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275.6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4CAF0F28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光伏板1，盐城-陕甘宁青藏新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317.6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5494686A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光伏板1，盐城-云贵川渝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245.9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3C4F27D3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光伏板1，盐城-豫鄂湘赣鲁晋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161.1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1E9B0672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，盐城-江浙皖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106.6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316BC780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，盐城-京黑吉辽甘宁蒙藏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290.3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0C6B63DF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，盐城-鲁晋豫冀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137.7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3AE7DB48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粮油，盐城-全国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300.3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0D39D7EC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光伏板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，淮安-全国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280.1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</w:t>
      </w:r>
    </w:p>
    <w:p w14:paraId="703850D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三、资质要求</w:t>
      </w:r>
    </w:p>
    <w:p w14:paraId="7C33045C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1、注册资金不少于￥100万元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；</w:t>
      </w:r>
    </w:p>
    <w:p w14:paraId="74A4701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2、须具有一年以上物流运输经验、相关物流企业营运资质且无不良合作历史；</w:t>
      </w:r>
    </w:p>
    <w:p w14:paraId="502192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3、能够开具货物运输业增值税专用发票（税率9%）；</w:t>
      </w:r>
    </w:p>
    <w:p w14:paraId="6A9ECCCB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4、本次招标不接受两家及以上供应商联合投标，否则无效。</w:t>
      </w:r>
    </w:p>
    <w:p w14:paraId="39B2186F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注：招标方将对投标单位资格进行审核，符合条件的方可参与投标。</w:t>
      </w:r>
    </w:p>
    <w:p w14:paraId="200B2D03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四</w:t>
      </w:r>
      <w:r>
        <w:rPr>
          <w:rFonts w:hint="eastAsia" w:ascii="宋体" w:hAnsi="宋体" w:eastAsia="宋体" w:cs="宋体"/>
          <w:b/>
          <w:sz w:val="20"/>
          <w:szCs w:val="20"/>
        </w:rPr>
        <w:t xml:space="preserve">、招标相关事项说明 </w:t>
      </w:r>
    </w:p>
    <w:p w14:paraId="20A964D6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（一）报名</w:t>
      </w:r>
    </w:p>
    <w:p w14:paraId="39BA316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报名截止时间：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，报名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请登入网址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.annto.com注册、报名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3637296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2、报名所需资料</w:t>
      </w:r>
    </w:p>
    <w:p w14:paraId="38C132F0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（1）营业执照、道路运输经营许可证复印件或电子扫描文档（必须提供项）；</w:t>
      </w:r>
    </w:p>
    <w:p w14:paraId="32F319F8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（2）其他可证明公司资历及实力的书面资料（例如年度审计报告、完税凭证、获奖证书）；</w:t>
      </w:r>
    </w:p>
    <w:p w14:paraId="1046DE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3、招标方将对投标单位提供的相关资料进行资格审核，并在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前通知审核通过的供应商，参与后续投标工作。</w:t>
      </w:r>
    </w:p>
    <w:p w14:paraId="49A1C81B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（二）标前会</w:t>
      </w:r>
    </w:p>
    <w:p w14:paraId="0425737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标书购买时间：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，参加投标的供应商应购买招标文件，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每份招标文件售价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200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元</w:t>
      </w:r>
      <w:r>
        <w:rPr>
          <w:rFonts w:hint="eastAsia" w:ascii="宋体" w:hAnsi="宋体" w:eastAsia="宋体" w:cs="宋体"/>
          <w:sz w:val="20"/>
          <w:szCs w:val="20"/>
        </w:rPr>
        <w:t>，不论中标与否，恕不退款；</w:t>
      </w:r>
    </w:p>
    <w:p w14:paraId="4DA45FC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2、标书购买地址：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线上购买，购买网址：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.annto.com；</w:t>
      </w:r>
    </w:p>
    <w:p w14:paraId="32C2EA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标前会时间：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0；</w:t>
      </w:r>
    </w:p>
    <w:p w14:paraId="59F7F5D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4、标前会地点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z w:val="20"/>
          <w:szCs w:val="20"/>
        </w:rPr>
        <w:t>江苏省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南京市栖霞区龙潭街道平江路1号南京美安物流园办公大楼一楼大会议室</w:t>
      </w:r>
      <w:r>
        <w:rPr>
          <w:rFonts w:hint="eastAsia" w:ascii="宋体" w:hAnsi="宋体" w:eastAsia="宋体" w:cs="宋体"/>
          <w:sz w:val="20"/>
          <w:szCs w:val="20"/>
        </w:rPr>
        <w:t>；</w:t>
      </w:r>
    </w:p>
    <w:p w14:paraId="2F782B10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5、标前会内容：招标方对招标项目进行现场讲解并答疑。</w:t>
      </w:r>
    </w:p>
    <w:p w14:paraId="7E41DC44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（三）竞标会</w:t>
      </w:r>
    </w:p>
    <w:p w14:paraId="2297A873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现场竞标时间：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09: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 xml:space="preserve">0 </w:t>
      </w:r>
      <w:r>
        <w:rPr>
          <w:rFonts w:hint="eastAsia" w:ascii="宋体" w:hAnsi="宋体" w:eastAsia="宋体" w:cs="宋体"/>
          <w:sz w:val="20"/>
          <w:szCs w:val="20"/>
        </w:rPr>
        <w:t>(未完成顺延) ；</w:t>
      </w:r>
    </w:p>
    <w:p w14:paraId="1169E5C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现场竞标</w:t>
      </w:r>
      <w:r>
        <w:rPr>
          <w:rFonts w:hint="eastAsia" w:ascii="宋体" w:hAnsi="宋体" w:eastAsia="宋体" w:cs="宋体"/>
          <w:sz w:val="20"/>
          <w:szCs w:val="20"/>
        </w:rPr>
        <w:t>地点：江苏省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南京市栖霞区龙潭街道平江路1号南京美安物流园办公大楼一楼大会议室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27DA0F4D">
      <w:pPr>
        <w:spacing w:line="360" w:lineRule="auto"/>
        <w:ind w:firstLine="400" w:firstLineChars="200"/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2、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中标结果公布时间：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日。</w:t>
      </w:r>
    </w:p>
    <w:p w14:paraId="41D0A9A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五</w:t>
      </w:r>
      <w:r>
        <w:rPr>
          <w:rFonts w:hint="eastAsia" w:ascii="宋体" w:hAnsi="宋体" w:eastAsia="宋体" w:cs="宋体"/>
          <w:b/>
          <w:sz w:val="20"/>
          <w:szCs w:val="20"/>
        </w:rPr>
        <w:t>、招标单位、联系人及联系电话</w:t>
      </w:r>
    </w:p>
    <w:p w14:paraId="221EF5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招标承办单位：芜湖安得智联科技有限公司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sz w:val="20"/>
          <w:szCs w:val="20"/>
        </w:rPr>
        <w:t>公司地址：江苏省南京市栖霞区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龙潭街道</w:t>
      </w:r>
      <w:r>
        <w:rPr>
          <w:rFonts w:hint="eastAsia" w:ascii="宋体" w:hAnsi="宋体" w:eastAsia="宋体" w:cs="宋体"/>
          <w:sz w:val="20"/>
          <w:szCs w:val="20"/>
        </w:rPr>
        <w:t>美安物流园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38067DF4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联系方式：</w:t>
      </w:r>
    </w:p>
    <w:tbl>
      <w:tblPr>
        <w:tblW w:w="4464" w:type="pct"/>
        <w:tblInd w:w="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85"/>
        <w:gridCol w:w="1325"/>
        <w:gridCol w:w="1579"/>
        <w:gridCol w:w="1327"/>
        <w:gridCol w:w="1373"/>
        <w:gridCol w:w="1338"/>
      </w:tblGrid>
      <w:tr w14:paraId="60CB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0F5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职能</w:t>
            </w:r>
          </w:p>
        </w:tc>
        <w:tc>
          <w:tcPr>
            <w:tcW w:w="31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E65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中心</w:t>
            </w:r>
          </w:p>
        </w:tc>
      </w:tr>
      <w:tr w14:paraId="19FB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F8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负责内容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0D5B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EA0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AF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负责内容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199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5DE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AE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 w14:paraId="12EF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招标规则的解释，系统应标的处理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F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龙海</w:t>
            </w:r>
          </w:p>
        </w:tc>
        <w:tc>
          <w:tcPr>
            <w:tcW w:w="7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18851130881</w:t>
            </w:r>
          </w:p>
        </w:tc>
        <w:tc>
          <w:tcPr>
            <w:tcW w:w="8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负责介绍各自中心的实际业务场景，解答，供应商实地调研接待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1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梁彬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19963962091</w:t>
            </w:r>
          </w:p>
        </w:tc>
      </w:tr>
      <w:tr w14:paraId="0AFF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F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6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6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8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陈许胜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17605140466</w:t>
            </w:r>
          </w:p>
        </w:tc>
      </w:tr>
      <w:tr w14:paraId="1A4B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C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8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C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李国平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15951023891</w:t>
            </w:r>
          </w:p>
        </w:tc>
      </w:tr>
      <w:tr w14:paraId="2058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7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2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1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4-13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13357960533</w:t>
            </w:r>
          </w:p>
        </w:tc>
      </w:tr>
      <w:tr w14:paraId="33DF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0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E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AD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6D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18752432143</w:t>
            </w:r>
          </w:p>
        </w:tc>
      </w:tr>
    </w:tbl>
    <w:p w14:paraId="0FF1ADED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六</w:t>
      </w:r>
      <w:r>
        <w:rPr>
          <w:rFonts w:hint="eastAsia" w:ascii="宋体" w:hAnsi="宋体" w:eastAsia="宋体" w:cs="宋体"/>
          <w:b/>
          <w:sz w:val="20"/>
          <w:szCs w:val="20"/>
        </w:rPr>
        <w:t>、廉正监督</w:t>
      </w:r>
      <w:bookmarkStart w:id="0" w:name="_GoBack"/>
      <w:bookmarkEnd w:id="0"/>
    </w:p>
    <w:p w14:paraId="667236A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举报电话：+86 757 2660 5599；</w:t>
      </w:r>
    </w:p>
    <w:p w14:paraId="3B0691C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举报邮箱：tousu@midea.com；tousu@annto.com</w:t>
      </w:r>
    </w:p>
    <w:p w14:paraId="6E1CBE3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邮寄地址：广东省佛山市顺德区美的大道6号美的总部大楼廉正办公室                                      </w:t>
      </w:r>
    </w:p>
    <w:p w14:paraId="7AEF24D6">
      <w:pPr>
        <w:spacing w:line="360" w:lineRule="auto"/>
        <w:ind w:right="420"/>
        <w:jc w:val="righ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芜湖安得智联科技有限公司</w:t>
      </w:r>
    </w:p>
    <w:p w14:paraId="4BA26417">
      <w:pPr>
        <w:spacing w:line="360" w:lineRule="auto"/>
        <w:ind w:right="482"/>
        <w:jc w:val="right"/>
        <w:rPr>
          <w:sz w:val="20"/>
          <w:szCs w:val="22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b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年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0"/>
          <w:szCs w:val="20"/>
        </w:rPr>
        <w:t>月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0"/>
          <w:szCs w:val="20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C1">
    <w:pPr>
      <w:pStyle w:val="2"/>
      <w:pBdr>
        <w:bottom w:val="none" w:color="auto" w:sz="0" w:space="0"/>
      </w:pBdr>
      <w:jc w:val="right"/>
    </w:pPr>
    <w:r>
      <w:drawing>
        <wp:inline distT="0" distB="0" distL="114300" distR="114300">
          <wp:extent cx="1476375" cy="381000"/>
          <wp:effectExtent l="0" t="0" r="0" b="0"/>
          <wp:docPr id="1" name="图片 1" descr="mi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ide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354965</wp:posOffset>
              </wp:positionV>
              <wp:extent cx="5257800" cy="9525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952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.5pt;margin-top:27.95pt;height:0.75pt;width:414pt;z-index:251659264;mso-width-relative:page;mso-height-relative:page;" filled="f" stroked="t" coordsize="21600,21600" o:gfxdata="UEsDBAoAAAAAAIdO4kAAAAAAAAAAAAAAAAAEAAAAZHJzL1BLAwQUAAAACACHTuJAgTNWH9cAAAAH&#10;AQAADwAAAGRycy9kb3ducmV2LnhtbE2PwW7CMBBE70j9B2sr9YKKHWhaSOOgCqkHjgWkXk28TdLG&#10;6yh2CPD1XU7tcWZWM2/z9dm14oR9aDxpSGYKBFLpbUOVhsP+/XEJIkRD1rSeUMMFA6yLu0luMutH&#10;+sDTLlaCSyhkRkMdY5dJGcoanQkz3yFx9uV7ZyLLvpK2NyOXu1bOlXqWzjTEC7XpcFNj+bMbnAYM&#10;Q5qot5WrDtvrOP2cX7/Hbq/1w32iXkFEPMe/Y7jhMzoUzHT0A9kgWg0L/iRqSNMVCI6Xi4SNIxsv&#10;TyCLXP7nL34BUEsDBBQAAAAIAIdO4kDYE6nV+gEAAO8DAAAOAAAAZHJzL2Uyb0RvYy54bWytU82O&#10;0zAQviPxDpbvNG2lhSVquoeW5YKgEvAAU8dJLPlPHm/TvgQvgMQJOAGnve/TwPIYjJ3QheXSAzk4&#10;M/bMN/N9Hi8u9kaznQyonK34bDLlTFrhamXbir99c/nonDOMYGvQzsqKHyTyi+XDB4vel3LuOqdr&#10;GRiBWCx7X/EuRl8WBYpOGsCJ89LSYeOCgUhuaIs6QE/oRhfz6fRx0btQ++CERKTd9XDIR8RwCqBr&#10;GiXk2okrI20cUIPUEIkSdsojX+Zum0aK+KppUEamK05MY16pCNnbtBbLBZRtAN8pMbYAp7Rwj5MB&#10;ZanoEWoNEdhVUP9AGSWCQ9fEiXCmGIhkRYjFbHpPm9cdeJm5kNToj6Lj/4MVL3ebwFRd8TlnFgxd&#10;+O376x/vPt1++/r94/XPmw/J/vKZzZNUvceSMlZ2E0YP/SYk3vsmmPQnRmyf5T0c5ZX7yARtns3P&#10;npxPSXlBZ0/JS5DFXa4PGJ9LZ1gyKo4xgGq7uHLW0j26MMsKw+4FxiHxd0IqrC3rR1QmgOayoXmg&#10;UsYTN7RtzkWnVX2ptE4ZGNrtSge2gzQb+Rsb+issFVkDdkNcPkphUHYS6me2ZvHgSTVLj4WnFoys&#10;OdOS3laycmQEpU+JJC20JUmSzIOwydq6+pD1zvs0B1m0cWbToP3p5+y7d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zVh/XAAAABwEAAA8AAAAAAAAAAQAgAAAAIgAAAGRycy9kb3ducmV2Lnht&#10;bFBLAQIUABQAAAAIAIdO4kDYE6nV+gEAAO8DAAAOAAAAAAAAAAEAIAAAACY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347B"/>
    <w:rsid w:val="08C005E8"/>
    <w:rsid w:val="0E741495"/>
    <w:rsid w:val="10D67D72"/>
    <w:rsid w:val="24902301"/>
    <w:rsid w:val="255A7E40"/>
    <w:rsid w:val="2DA557FB"/>
    <w:rsid w:val="469A3487"/>
    <w:rsid w:val="623600B0"/>
    <w:rsid w:val="63A71C9A"/>
    <w:rsid w:val="641F3B4D"/>
    <w:rsid w:val="643C4134"/>
    <w:rsid w:val="68F40471"/>
    <w:rsid w:val="695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1298</Words>
  <Characters>1520</Characters>
  <Lines>0</Lines>
  <Paragraphs>0</Paragraphs>
  <TotalTime>27</TotalTime>
  <ScaleCrop>false</ScaleCrop>
  <LinksUpToDate>false</LinksUpToDate>
  <CharactersWithSpaces>1567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2025-05-19T06:13:00Z</dcterms:created>
  <dc:creator>98572</dc:creator>
  <cp:lastModifiedBy>龙海</cp:lastModifiedBy>
  <dcterms:modified xsi:type="dcterms:W3CDTF">2025-05-21T08:40:52Z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eyJoZGlkIjoiZDZkODVhN2VjYzRkNjk4MGExNjA0OGZjMzkyM2FjMTAiLCJ1c2VySWQiOiIxNDg4NjMwMTUxIn0=</vt:lpwstr>
  </property>
  <property fmtid="{D5CDD505-2E9C-101B-9397-08002B2CF9AE}" pid="4" name="ICV">
    <vt:lpwstr>DDA09AC4A45C44DEABDEA3B32BC994CA_12</vt:lpwstr>
  </property>
</Properties>
</file>