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F3D5">
      <w:pPr>
        <w:pStyle w:val="2"/>
        <w:bidi w:val="0"/>
      </w:pPr>
      <w:r>
        <w:rPr>
          <w:lang w:val="en-US" w:eastAsia="zh-CN"/>
        </w:rPr>
        <w:t>【</w:t>
      </w:r>
      <w:bookmarkStart w:id="0" w:name="_GoBack"/>
      <w:r>
        <w:rPr>
          <w:lang w:val="en-US" w:eastAsia="zh-CN"/>
        </w:rPr>
        <w:t>银联商务重庆分公司物流服务采购项目</w:t>
      </w:r>
      <w:bookmarkEnd w:id="0"/>
      <w:r>
        <w:rPr>
          <w:lang w:val="en-US" w:eastAsia="zh-CN"/>
        </w:rPr>
        <w:t>】采购公告</w:t>
      </w:r>
    </w:p>
    <w:p w14:paraId="317EEF50">
      <w:pPr>
        <w:pStyle w:val="2"/>
        <w:bidi w:val="0"/>
      </w:pPr>
      <w:r>
        <w:t>2025-05-21</w:t>
      </w:r>
    </w:p>
    <w:p w14:paraId="7D4AB3B6">
      <w:pPr>
        <w:pStyle w:val="2"/>
        <w:bidi w:val="0"/>
      </w:pPr>
      <w:r>
        <w:t>银联商务重庆分公司（以下简称“采购人”）根据工作需要，拟对下述项目以竞争性磋商方式进行采购，现邀请资质合格的供应商参加评审。</w:t>
      </w:r>
    </w:p>
    <w:p w14:paraId="408D65E2">
      <w:pPr>
        <w:pStyle w:val="2"/>
        <w:bidi w:val="0"/>
      </w:pPr>
      <w:r>
        <w:t>1.采购项目名称：【重庆分公司物流服务采购】</w:t>
      </w:r>
    </w:p>
    <w:p w14:paraId="2A2E2237">
      <w:pPr>
        <w:pStyle w:val="2"/>
        <w:bidi w:val="0"/>
      </w:pPr>
      <w:r>
        <w:t>2.采购项目编号：SP2025000167c</w:t>
      </w:r>
    </w:p>
    <w:p w14:paraId="46A56121">
      <w:pPr>
        <w:pStyle w:val="2"/>
        <w:bidi w:val="0"/>
      </w:pPr>
      <w:r>
        <w:t>3.采购内容：</w:t>
      </w:r>
    </w:p>
    <w:p w14:paraId="1BB4A248">
      <w:pPr>
        <w:pStyle w:val="2"/>
        <w:bidi w:val="0"/>
      </w:pPr>
      <w:r>
        <w:t>物流服务采购，签约两家物流服务公司:一家用于寄送贵重或对配送时效要求较高的物品；一家用于寄送普通或对配送时效无特别要求的物品。总预算不超过130,000.00元/年。首次签约1年，合同到期如双方无异议，自动顺延，总合同期不超过3年。</w:t>
      </w:r>
    </w:p>
    <w:p w14:paraId="7BBC4434">
      <w:pPr>
        <w:pStyle w:val="2"/>
        <w:bidi w:val="0"/>
      </w:pPr>
      <w:r>
        <w:t>4.合格供应商：</w:t>
      </w:r>
    </w:p>
    <w:p w14:paraId="7F43DE46">
      <w:pPr>
        <w:pStyle w:val="2"/>
        <w:bidi w:val="0"/>
      </w:pPr>
      <w:r>
        <w:t>供应商是指向采购人提供服务的法人、其他组织或者自然人。</w:t>
      </w:r>
    </w:p>
    <w:p w14:paraId="187FC7E5">
      <w:pPr>
        <w:pStyle w:val="2"/>
        <w:bidi w:val="0"/>
      </w:pPr>
      <w:r>
        <w:t>供应商应当具备下列条件（用于寄送贵重或对配送时效要求较高的物品的物流公司）：</w:t>
      </w:r>
    </w:p>
    <w:p w14:paraId="649DF0DD">
      <w:pPr>
        <w:pStyle w:val="2"/>
        <w:bidi w:val="0"/>
      </w:pPr>
      <w:r>
        <w:t>（1）供应商必须在我国境内有效注册，具有独立法人资格，遵守我国的法律、法规和条例。</w:t>
      </w:r>
    </w:p>
    <w:p w14:paraId="409A723A">
      <w:pPr>
        <w:pStyle w:val="2"/>
        <w:bidi w:val="0"/>
      </w:pPr>
      <w:r>
        <w:t>（2）供应商注册资本不低于100万元人民币或等值外币。</w:t>
      </w:r>
    </w:p>
    <w:p w14:paraId="70D72247">
      <w:pPr>
        <w:pStyle w:val="2"/>
        <w:bidi w:val="0"/>
      </w:pPr>
      <w:r>
        <w:t>（3）供应商必须具备高效、准确的配送网络和团队，能够实现按时、按地点精准配送。</w:t>
      </w:r>
    </w:p>
    <w:p w14:paraId="636EA3ED">
      <w:pPr>
        <w:pStyle w:val="2"/>
        <w:bidi w:val="0"/>
      </w:pPr>
      <w:r>
        <w:t>（4）供应商必须具有5年相关行业经验，具有5名及以上专业人员。</w:t>
      </w:r>
    </w:p>
    <w:p w14:paraId="2E42E47D">
      <w:pPr>
        <w:pStyle w:val="2"/>
        <w:bidi w:val="0"/>
      </w:pPr>
      <w:r>
        <w:t>（5）提供资质证明文件，至少包括：营业执照、相关行业资质和认证等。</w:t>
      </w:r>
    </w:p>
    <w:p w14:paraId="755C5E46">
      <w:pPr>
        <w:pStyle w:val="2"/>
        <w:bidi w:val="0"/>
      </w:pPr>
      <w:r>
        <w:t>（6）供应商最近三年没有被列入严重违法失信企业（提供国家企业信用信息公示系统（http://www.gsxt.gov.cn）中 “列入严重违法失信企业名单（黑名单）信息”的打印页面）</w:t>
      </w:r>
    </w:p>
    <w:p w14:paraId="2E3CE4FF">
      <w:pPr>
        <w:pStyle w:val="2"/>
        <w:bidi w:val="0"/>
      </w:pPr>
      <w:r>
        <w:t>供应商应当具备下列条件（寄送普通或对配送时效无特别要求的物品的快递服务的物流公司）：</w:t>
      </w:r>
    </w:p>
    <w:p w14:paraId="66A15745">
      <w:pPr>
        <w:pStyle w:val="2"/>
        <w:bidi w:val="0"/>
      </w:pPr>
      <w:r>
        <w:t>（1）供应商必须在我国境内有效注册，具有独立法人资格，遵守我国的法律、法规和条例</w:t>
      </w:r>
    </w:p>
    <w:p w14:paraId="2F4A6820">
      <w:pPr>
        <w:pStyle w:val="2"/>
        <w:bidi w:val="0"/>
      </w:pPr>
      <w:r>
        <w:t>（2）供应商注册资本不低于50万元人民币或等值外币。</w:t>
      </w:r>
    </w:p>
    <w:p w14:paraId="2E75E459">
      <w:pPr>
        <w:pStyle w:val="2"/>
        <w:bidi w:val="0"/>
      </w:pPr>
      <w:r>
        <w:t>（3）供应商必须具备高效、准确的配送网络和团队，能够实现按时配送。</w:t>
      </w:r>
    </w:p>
    <w:p w14:paraId="1E50DB94">
      <w:pPr>
        <w:pStyle w:val="2"/>
        <w:bidi w:val="0"/>
      </w:pPr>
      <w:r>
        <w:t>（4）供应商必须具有2年相关行业经验，具有2名及以上专业人员。</w:t>
      </w:r>
    </w:p>
    <w:p w14:paraId="039240F4">
      <w:pPr>
        <w:pStyle w:val="2"/>
        <w:bidi w:val="0"/>
      </w:pPr>
      <w:r>
        <w:t>（5）提供资质证明文件，至少包括：营业执照、相关行业资质和认证等。</w:t>
      </w:r>
    </w:p>
    <w:p w14:paraId="025BF965">
      <w:pPr>
        <w:pStyle w:val="2"/>
        <w:bidi w:val="0"/>
      </w:pPr>
      <w:r>
        <w:t>（6）供应商最近三年没有被列入严重违法失信企业（提供国家企业信用信息公示系统（http://www.gsxt.gov.cn）中 “列入严重违法失信企业名单（黑名单）信息”的打印页面）。</w:t>
      </w:r>
    </w:p>
    <w:p w14:paraId="74C60E02">
      <w:pPr>
        <w:pStyle w:val="2"/>
        <w:bidi w:val="0"/>
      </w:pPr>
      <w:r>
        <w:t>注：“年”指自评审之日起往前推算满一公历周年（满365天为满一年）</w:t>
      </w:r>
    </w:p>
    <w:p w14:paraId="64342464">
      <w:pPr>
        <w:pStyle w:val="2"/>
        <w:bidi w:val="0"/>
      </w:pPr>
      <w:r>
        <w:t>5.竞争性磋商文件领取方式：银联商务采购门户网站注册报名成功后，通过电子邮件发送至报名联系人邮箱。</w:t>
      </w:r>
    </w:p>
    <w:p w14:paraId="6EDFDC29">
      <w:pPr>
        <w:pStyle w:val="2"/>
        <w:bidi w:val="0"/>
      </w:pPr>
      <w:r>
        <w:t>6.供应商只有在银联商务采购门户https://supplier.chinaums.com/  注册并报名成功后方可免费领取文件。详情请登录采购门户查阅《供应商注册报名操作手册》。</w:t>
      </w:r>
    </w:p>
    <w:p w14:paraId="68E2AEE9">
      <w:pPr>
        <w:pStyle w:val="2"/>
        <w:bidi w:val="0"/>
      </w:pPr>
      <w:r>
        <w:t>7.报名截止时间：2025年6月2日下午24点整。</w:t>
      </w:r>
    </w:p>
    <w:p w14:paraId="3968163F">
      <w:pPr>
        <w:pStyle w:val="2"/>
        <w:bidi w:val="0"/>
      </w:pPr>
      <w:r>
        <w:t>8.递交磋商响应文件截止时间：2025年6月3日上午9点整。</w:t>
      </w:r>
    </w:p>
    <w:p w14:paraId="6BF2B18C">
      <w:pPr>
        <w:pStyle w:val="2"/>
        <w:bidi w:val="0"/>
      </w:pPr>
      <w:r>
        <w:t>未按竞争性磋商文件的要求按时递交磋商响应文件的供应商，采购人有权拒绝其参加磋商。</w:t>
      </w:r>
    </w:p>
    <w:p w14:paraId="2963BB1B">
      <w:pPr>
        <w:pStyle w:val="2"/>
        <w:bidi w:val="0"/>
      </w:pPr>
      <w:r>
        <w:t>9.磋商时间：同递交磋商响应文件截止时间</w:t>
      </w:r>
    </w:p>
    <w:p w14:paraId="321B1453">
      <w:pPr>
        <w:pStyle w:val="2"/>
        <w:bidi w:val="0"/>
      </w:pPr>
      <w:r>
        <w:t>10.磋商地点：重庆市渝北区新溉大道99号中渝香奈公馆7幢6层。如有变更，另行通知。</w:t>
      </w:r>
    </w:p>
    <w:p w14:paraId="34C11568">
      <w:pPr>
        <w:pStyle w:val="2"/>
        <w:bidi w:val="0"/>
      </w:pPr>
      <w:r>
        <w:t>11.组织磋商当日，供应商必须派授权代表和相关商务人员按时到达指定地点，按采购人的要求依次进行磋商。</w:t>
      </w:r>
    </w:p>
    <w:p w14:paraId="6044C3A5">
      <w:pPr>
        <w:pStyle w:val="2"/>
        <w:bidi w:val="0"/>
      </w:pPr>
      <w:r>
        <w:t>12.采购人信息</w:t>
      </w:r>
    </w:p>
    <w:p w14:paraId="479A3985">
      <w:pPr>
        <w:pStyle w:val="2"/>
        <w:bidi w:val="0"/>
      </w:pPr>
      <w:r>
        <w:t>采购人：银联商务支付股份有限公司重庆分公司</w:t>
      </w:r>
    </w:p>
    <w:p w14:paraId="0EE0208D">
      <w:pPr>
        <w:pStyle w:val="2"/>
        <w:bidi w:val="0"/>
      </w:pPr>
      <w:r>
        <w:t>地址：重庆市渝北区新溉大道99号中渝香奈公馆7幢6层</w:t>
      </w:r>
    </w:p>
    <w:p w14:paraId="247F8EDA">
      <w:pPr>
        <w:pStyle w:val="2"/>
        <w:bidi w:val="0"/>
      </w:pPr>
      <w:r>
        <w:t>联系人：刘老师</w:t>
      </w:r>
    </w:p>
    <w:p w14:paraId="2AD45C03">
      <w:pPr>
        <w:pStyle w:val="2"/>
        <w:bidi w:val="0"/>
      </w:pPr>
      <w:r>
        <w:t>联系电话：023-63709703</w:t>
      </w:r>
    </w:p>
    <w:p w14:paraId="253D8148">
      <w:pPr>
        <w:pStyle w:val="2"/>
        <w:bidi w:val="0"/>
      </w:pPr>
      <w:r>
        <w:t>监督电话：瞿老师 </w:t>
      </w:r>
    </w:p>
    <w:p w14:paraId="09ECF1EB">
      <w:pPr>
        <w:pStyle w:val="2"/>
        <w:bidi w:val="0"/>
      </w:pPr>
      <w:r>
        <w:t>联系人：023-63709516</w:t>
      </w:r>
    </w:p>
    <w:p w14:paraId="49B27E89">
      <w:pPr>
        <w:pStyle w:val="2"/>
        <w:bidi w:val="0"/>
      </w:pPr>
      <w:r>
        <w:t>供应商注册地址：银联商务采购门户https://supplier.chinaums.com/</w:t>
      </w:r>
    </w:p>
    <w:p w14:paraId="7C3DEBE9">
      <w:pPr>
        <w:pStyle w:val="2"/>
        <w:bidi w:val="0"/>
      </w:pPr>
      <w:r>
        <w:t>银联商务支付股份有限公司重庆分公司</w:t>
      </w:r>
    </w:p>
    <w:p w14:paraId="1CA7CFD1">
      <w:pPr>
        <w:pStyle w:val="2"/>
        <w:bidi w:val="0"/>
      </w:pPr>
      <w:r>
        <w:t>2025年5月21日</w:t>
      </w:r>
    </w:p>
    <w:p w14:paraId="3C5E4B55">
      <w:pPr>
        <w:pStyle w:val="2"/>
        <w:bidi w:val="0"/>
      </w:pPr>
    </w:p>
    <w:p w14:paraId="2371382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2025-05-22T06:32:30Z</dcterms:created>
  <dc:creator>28039</dc:creator>
  <cp:lastModifiedBy>沫燃 *</cp:lastModifiedBy>
  <dcterms:modified xsi:type="dcterms:W3CDTF">2025-05-22T06:32:42Z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B554C444D68F4BB39E19FCE06C7F626B_12</vt:lpwstr>
  </property>
</Properties>
</file>