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905E">
      <w:pPr>
        <w:pStyle w:val="2"/>
        <w:bidi w:val="0"/>
      </w:pPr>
      <w:r>
        <w:rPr>
          <w:rFonts w:hint="eastAsia"/>
        </w:rPr>
        <w:t>中国天辰工程有限公司</w:t>
      </w:r>
    </w:p>
    <w:p w14:paraId="25D10E3F">
      <w:pPr>
        <w:pStyle w:val="2"/>
        <w:bidi w:val="0"/>
        <w:rPr>
          <w:rFonts w:hint="eastAsia"/>
        </w:rPr>
      </w:pPr>
      <w:r>
        <w:rPr>
          <w:rFonts w:hint="eastAsia"/>
        </w:rPr>
        <w:t>欧洲化学哈萨克80万吨/年硫酸项目</w:t>
      </w:r>
    </w:p>
    <w:p w14:paraId="542DA0CA">
      <w:pPr>
        <w:pStyle w:val="2"/>
        <w:bidi w:val="0"/>
        <w:rPr>
          <w:rFonts w:hint="eastAsia"/>
        </w:rPr>
      </w:pPr>
      <w:bookmarkStart w:id="0" w:name="_GoBack"/>
      <w:r>
        <w:rPr>
          <w:rFonts w:hint="eastAsia"/>
        </w:rPr>
        <w:t>超限设备公路运输及进口清关物流服务询比采购公告</w:t>
      </w:r>
    </w:p>
    <w:bookmarkEnd w:id="0"/>
    <w:p w14:paraId="68F2278C">
      <w:pPr>
        <w:pStyle w:val="2"/>
        <w:bidi w:val="0"/>
        <w:rPr>
          <w:rFonts w:hint="eastAsia"/>
        </w:rPr>
      </w:pPr>
      <w:r>
        <w:rPr>
          <w:rFonts w:hint="eastAsia"/>
        </w:rPr>
        <w:t>1. 采购条件</w:t>
      </w:r>
    </w:p>
    <w:p w14:paraId="24CC3CD5">
      <w:pPr>
        <w:pStyle w:val="2"/>
        <w:bidi w:val="0"/>
        <w:rPr>
          <w:rFonts w:hint="eastAsia"/>
        </w:rPr>
      </w:pPr>
      <w:r>
        <w:rPr>
          <w:rFonts w:hint="eastAsia"/>
        </w:rPr>
        <w:t>中国天辰工程有限公司欧洲化学哈萨克80万吨/年硫酸项目，建设资金已落实，项目所需超限设备公路运输及进口清关物流服务已具备询比采购条件（采购编号：TCC-T23B02-LG-505-C）。采购人为中国天辰工程有限公司，现进行公开询比采购。</w:t>
      </w:r>
    </w:p>
    <w:p w14:paraId="6C6849AC">
      <w:pPr>
        <w:pStyle w:val="2"/>
        <w:bidi w:val="0"/>
        <w:rPr>
          <w:rFonts w:hint="eastAsia"/>
        </w:rPr>
      </w:pPr>
      <w:r>
        <w:rPr>
          <w:rFonts w:hint="eastAsia"/>
        </w:rPr>
        <w:t>2. 项目概况与采购内容</w:t>
      </w:r>
    </w:p>
    <w:p w14:paraId="0F7E01B8">
      <w:pPr>
        <w:pStyle w:val="2"/>
        <w:bidi w:val="0"/>
        <w:rPr>
          <w:rFonts w:hint="eastAsia"/>
        </w:rPr>
      </w:pPr>
      <w:r>
        <w:rPr>
          <w:rFonts w:hint="eastAsia"/>
        </w:rPr>
        <w:t>2.1 项目概况与采购内容：</w:t>
      </w:r>
    </w:p>
    <w:p w14:paraId="2AB1F1CF">
      <w:pPr>
        <w:pStyle w:val="2"/>
        <w:bidi w:val="0"/>
        <w:rPr>
          <w:rFonts w:hint="eastAsia"/>
        </w:rPr>
      </w:pPr>
      <w:r>
        <w:rPr>
          <w:rFonts w:hint="eastAsia"/>
        </w:rPr>
        <w:t>标段（包）编号：TCC-T23B02-LG-505-C/01</w:t>
      </w:r>
    </w:p>
    <w:p w14:paraId="31C1E040">
      <w:pPr>
        <w:pStyle w:val="2"/>
        <w:bidi w:val="0"/>
        <w:rPr>
          <w:rFonts w:hint="eastAsia"/>
        </w:rPr>
      </w:pPr>
      <w:r>
        <w:rPr>
          <w:rFonts w:hint="eastAsia"/>
        </w:rPr>
        <w:t>标段（包）名称：超限设备公路运输及进口清关物流服务-标段包01</w:t>
      </w:r>
    </w:p>
    <w:p w14:paraId="045DE6AE">
      <w:pPr>
        <w:pStyle w:val="2"/>
        <w:bidi w:val="0"/>
        <w:rPr>
          <w:rFonts w:hint="eastAsia"/>
        </w:rPr>
      </w:pPr>
      <w:r>
        <w:rPr>
          <w:rFonts w:hint="eastAsia"/>
        </w:rPr>
        <w:t>* 采购内容及范围：超限设备公路运输及进口清关物流服务</w:t>
      </w:r>
    </w:p>
    <w:p w14:paraId="5A7A6648">
      <w:pPr>
        <w:pStyle w:val="2"/>
        <w:bidi w:val="0"/>
        <w:rPr>
          <w:rFonts w:hint="eastAsia"/>
        </w:rPr>
      </w:pPr>
      <w:r>
        <w:rPr>
          <w:rFonts w:hint="eastAsia"/>
        </w:rPr>
        <w:t>3. 申请人资格要求</w:t>
      </w:r>
    </w:p>
    <w:p w14:paraId="4BBECDF6">
      <w:pPr>
        <w:pStyle w:val="2"/>
        <w:bidi w:val="0"/>
        <w:rPr>
          <w:rFonts w:hint="eastAsia"/>
        </w:rPr>
      </w:pPr>
      <w:r>
        <w:rPr>
          <w:rFonts w:hint="eastAsia"/>
        </w:rPr>
        <w:t>3.1 *申请人资格要求：1） 投标人具有营业执照、税务登记证、组织机构代码证，或按照“三证合一”登记制度登记，执照有效。 2） 投标截止日投标人未被工商行政管理机关在国家企业信用信息公示系统列入严重违法失信企业名单；且未被 “信用中国”网站列入失信被执行人名单。没有列入中国化学集团限制名单；没有列入中国天辰工程有限公司限制名单。 3） 投标人不存在被责令停产停业、暂扣或者吊销许可证、暂扣或者吊销执照；不存在进入清算程序，或者被宣告破产，或者其他丧失履约能力的情形。 4） 其他：国外供应商需具有独立法人资格，其他资质要求详见询价文件。 5） 满足总承包合同要求。</w:t>
      </w:r>
    </w:p>
    <w:p w14:paraId="269C1A38">
      <w:pPr>
        <w:pStyle w:val="2"/>
        <w:bidi w:val="0"/>
        <w:rPr>
          <w:rFonts w:hint="eastAsia"/>
        </w:rPr>
      </w:pPr>
      <w:r>
        <w:rPr>
          <w:rFonts w:hint="eastAsia"/>
        </w:rPr>
        <w:t>3.2 申请人不得存在下列情形之一</w:t>
      </w:r>
    </w:p>
    <w:p w14:paraId="25D0FACF">
      <w:pPr>
        <w:pStyle w:val="2"/>
        <w:bidi w:val="0"/>
        <w:rPr>
          <w:rFonts w:hint="eastAsia"/>
        </w:rPr>
      </w:pPr>
      <w:r>
        <w:rPr>
          <w:rFonts w:hint="eastAsia"/>
        </w:rPr>
        <w:t>（1）与本项目其他申请人的单位负责人为同一人。</w:t>
      </w:r>
    </w:p>
    <w:p w14:paraId="6398544A">
      <w:pPr>
        <w:pStyle w:val="2"/>
        <w:bidi w:val="0"/>
        <w:rPr>
          <w:rFonts w:hint="eastAsia"/>
        </w:rPr>
      </w:pPr>
      <w:r>
        <w:rPr>
          <w:rFonts w:hint="eastAsia"/>
        </w:rPr>
        <w:t>（2）与本项目其他申请人存在直接控股关系。</w:t>
      </w:r>
    </w:p>
    <w:p w14:paraId="017A674F">
      <w:pPr>
        <w:pStyle w:val="2"/>
        <w:bidi w:val="0"/>
        <w:rPr>
          <w:rFonts w:hint="eastAsia"/>
        </w:rPr>
      </w:pPr>
      <w:r>
        <w:rPr>
          <w:rFonts w:hint="eastAsia"/>
        </w:rPr>
        <w:t>（3）与本项目其他申请人存在管理关系。</w:t>
      </w:r>
    </w:p>
    <w:p w14:paraId="710939F2">
      <w:pPr>
        <w:pStyle w:val="2"/>
        <w:bidi w:val="0"/>
        <w:rPr>
          <w:rFonts w:hint="eastAsia"/>
        </w:rPr>
      </w:pPr>
      <w:r>
        <w:rPr>
          <w:rFonts w:hint="eastAsia"/>
        </w:rPr>
        <w:t>（4）近三年内在经营活动中存在以下严重不良情形：</w:t>
      </w:r>
    </w:p>
    <w:p w14:paraId="4CA5D420">
      <w:pPr>
        <w:pStyle w:val="2"/>
        <w:bidi w:val="0"/>
        <w:rPr>
          <w:rFonts w:hint="eastAsia"/>
        </w:rPr>
      </w:pPr>
      <w:r>
        <w:rPr>
          <w:rFonts w:hint="eastAsia"/>
        </w:rPr>
        <w:t>①被本项目所在地省级以上行业主管部门依法暂停、取消投标或禁止参加采购活动的。</w:t>
      </w:r>
    </w:p>
    <w:p w14:paraId="7A79C53E">
      <w:pPr>
        <w:pStyle w:val="2"/>
        <w:bidi w:val="0"/>
        <w:rPr>
          <w:rFonts w:hint="eastAsia"/>
        </w:rPr>
      </w:pPr>
      <w:r>
        <w:rPr>
          <w:rFonts w:hint="eastAsia"/>
        </w:rPr>
        <w:t>②处于被责令停产停业、暂扣或者吊销执照、暂扣、或者吊销许可证、吊销资质证书状态。</w:t>
      </w:r>
    </w:p>
    <w:p w14:paraId="085AC56A">
      <w:pPr>
        <w:pStyle w:val="2"/>
        <w:bidi w:val="0"/>
        <w:rPr>
          <w:rFonts w:hint="eastAsia"/>
        </w:rPr>
      </w:pPr>
      <w:r>
        <w:rPr>
          <w:rFonts w:hint="eastAsia"/>
        </w:rPr>
        <w:t>③进入清算程序，或被宣告破产，或其他丧失履约能力情形的。</w:t>
      </w:r>
    </w:p>
    <w:p w14:paraId="2CF1DA54">
      <w:pPr>
        <w:pStyle w:val="2"/>
        <w:bidi w:val="0"/>
        <w:rPr>
          <w:rFonts w:hint="eastAsia"/>
        </w:rPr>
      </w:pPr>
      <w:r>
        <w:rPr>
          <w:rFonts w:hint="eastAsia"/>
        </w:rPr>
        <w:t>④根据公司申请人管理要求，被禁止参与采购活动且处于有效期内的。</w:t>
      </w:r>
    </w:p>
    <w:p w14:paraId="6D53D2C9">
      <w:pPr>
        <w:pStyle w:val="2"/>
        <w:bidi w:val="0"/>
        <w:rPr>
          <w:rFonts w:hint="eastAsia"/>
        </w:rPr>
      </w:pPr>
      <w:r>
        <w:rPr>
          <w:rFonts w:hint="eastAsia"/>
        </w:rPr>
        <w:t>3.3 *本次项目是否接受联合体：否</w:t>
      </w:r>
    </w:p>
    <w:p w14:paraId="6CC923E6">
      <w:pPr>
        <w:pStyle w:val="2"/>
        <w:bidi w:val="0"/>
        <w:rPr>
          <w:rFonts w:hint="eastAsia"/>
        </w:rPr>
      </w:pPr>
      <w:r>
        <w:rPr>
          <w:rFonts w:hint="eastAsia"/>
        </w:rPr>
        <w:t>4. 注册、登录</w:t>
      </w:r>
    </w:p>
    <w:p w14:paraId="4ABD6BDC">
      <w:pPr>
        <w:pStyle w:val="2"/>
        <w:bidi w:val="0"/>
        <w:rPr>
          <w:rFonts w:hint="eastAsia"/>
        </w:rPr>
      </w:pPr>
      <w:r>
        <w:rPr>
          <w:rFonts w:hint="eastAsia"/>
        </w:rPr>
        <w:t>化学云采网|电子招标投标交易平台提供申请人注册、购买采购文件、下载采购文件、递交响应文件、澄清说明和补正等功能；</w:t>
      </w:r>
    </w:p>
    <w:p w14:paraId="21206E96">
      <w:pPr>
        <w:pStyle w:val="2"/>
        <w:bidi w:val="0"/>
        <w:rPr>
          <w:rFonts w:hint="eastAsia"/>
        </w:rPr>
      </w:pPr>
      <w:r>
        <w:rPr>
          <w:rFonts w:hint="eastAsia"/>
        </w:rPr>
        <w:t>申请人须访问化学云采网|电子招标投标交易平台标投标交易平台完成注册、交费、下载等有关操作，</w:t>
      </w:r>
    </w:p>
    <w:p w14:paraId="39FC6371">
      <w:pPr>
        <w:pStyle w:val="2"/>
        <w:bidi w:val="0"/>
        <w:rPr>
          <w:rFonts w:hint="eastAsia"/>
        </w:rPr>
      </w:pPr>
      <w:r>
        <w:rPr>
          <w:rFonts w:hint="eastAsia"/>
        </w:rPr>
        <w:t>平台注册地址：http://bid.cncecyc.com</w:t>
      </w:r>
    </w:p>
    <w:p w14:paraId="24691A15">
      <w:pPr>
        <w:pStyle w:val="2"/>
        <w:bidi w:val="0"/>
        <w:rPr>
          <w:rFonts w:hint="eastAsia"/>
        </w:rPr>
      </w:pPr>
      <w:r>
        <w:rPr>
          <w:rFonts w:hint="eastAsia"/>
        </w:rPr>
        <w:t>平台登录地址：http://bid.cncecyc.com</w:t>
      </w:r>
    </w:p>
    <w:p w14:paraId="2D666A44">
      <w:pPr>
        <w:pStyle w:val="2"/>
        <w:bidi w:val="0"/>
        <w:rPr>
          <w:rFonts w:hint="eastAsia"/>
        </w:rPr>
      </w:pPr>
      <w:r>
        <w:rPr>
          <w:rFonts w:hint="eastAsia"/>
        </w:rPr>
        <w:t>5. 采购报名</w:t>
      </w:r>
    </w:p>
    <w:p w14:paraId="6B5756BC">
      <w:pPr>
        <w:pStyle w:val="2"/>
        <w:bidi w:val="0"/>
        <w:rPr>
          <w:rFonts w:hint="eastAsia"/>
        </w:rPr>
      </w:pPr>
      <w:r>
        <w:rPr>
          <w:rFonts w:hint="eastAsia"/>
        </w:rPr>
        <w:t>是否需要招标报名：否</w:t>
      </w:r>
    </w:p>
    <w:p w14:paraId="023B9079">
      <w:pPr>
        <w:pStyle w:val="2"/>
        <w:bidi w:val="0"/>
        <w:rPr>
          <w:rFonts w:hint="eastAsia"/>
        </w:rPr>
      </w:pPr>
      <w:r>
        <w:rPr>
          <w:rFonts w:hint="eastAsia"/>
        </w:rPr>
        <w:t>6. 询比采购文件的获取</w:t>
      </w:r>
    </w:p>
    <w:p w14:paraId="200B650A">
      <w:pPr>
        <w:pStyle w:val="2"/>
        <w:bidi w:val="0"/>
        <w:rPr>
          <w:rFonts w:hint="eastAsia"/>
        </w:rPr>
      </w:pPr>
      <w:r>
        <w:rPr>
          <w:rFonts w:hint="eastAsia"/>
        </w:rPr>
        <w:t>6.1 *获取时间</w:t>
      </w:r>
    </w:p>
    <w:p w14:paraId="1327BFB8">
      <w:pPr>
        <w:pStyle w:val="2"/>
        <w:bidi w:val="0"/>
        <w:rPr>
          <w:rFonts w:hint="eastAsia"/>
        </w:rPr>
      </w:pPr>
      <w:r>
        <w:rPr>
          <w:rFonts w:hint="eastAsia"/>
        </w:rPr>
        <w:t>从2025-05-21 00:00起至2025-05-24 16:00止（北京时间）</w:t>
      </w:r>
    </w:p>
    <w:p w14:paraId="2F01EECF">
      <w:pPr>
        <w:pStyle w:val="2"/>
        <w:bidi w:val="0"/>
        <w:rPr>
          <w:rFonts w:hint="eastAsia"/>
        </w:rPr>
      </w:pPr>
      <w:r>
        <w:rPr>
          <w:rFonts w:hint="eastAsia"/>
        </w:rPr>
        <w:t>6.2 购标</w:t>
      </w:r>
    </w:p>
    <w:p w14:paraId="09B81A34">
      <w:pPr>
        <w:pStyle w:val="2"/>
        <w:bidi w:val="0"/>
        <w:rPr>
          <w:rFonts w:hint="eastAsia"/>
        </w:rPr>
      </w:pPr>
      <w:r>
        <w:rPr>
          <w:rFonts w:hint="eastAsia"/>
        </w:rPr>
        <w:t>采购文件出售方式：免费下载</w:t>
      </w:r>
    </w:p>
    <w:p w14:paraId="02D36278">
      <w:pPr>
        <w:pStyle w:val="2"/>
        <w:bidi w:val="0"/>
        <w:rPr>
          <w:rFonts w:hint="eastAsia"/>
        </w:rPr>
      </w:pPr>
      <w:r>
        <w:rPr>
          <w:rFonts w:hint="eastAsia"/>
        </w:rPr>
        <w:t>文件售价：免费下载</w:t>
      </w:r>
    </w:p>
    <w:p w14:paraId="70782745">
      <w:pPr>
        <w:pStyle w:val="2"/>
        <w:bidi w:val="0"/>
        <w:rPr>
          <w:rFonts w:hint="eastAsia"/>
        </w:rPr>
      </w:pPr>
      <w:r>
        <w:rPr>
          <w:rFonts w:hint="eastAsia"/>
        </w:rPr>
        <w:t>6.3 获取方式</w:t>
      </w:r>
    </w:p>
    <w:p w14:paraId="41E561FA">
      <w:pPr>
        <w:pStyle w:val="2"/>
        <w:bidi w:val="0"/>
        <w:rPr>
          <w:rFonts w:hint="eastAsia"/>
        </w:rPr>
      </w:pPr>
      <w:r>
        <w:rPr>
          <w:rFonts w:hint="eastAsia"/>
        </w:rPr>
        <w:t>在化学云采网|电子招标投标交易平台下载采购文件，下载路径：【中国化学电子招标投标交易平台】-【我的项目】-【文件下载】。</w:t>
      </w:r>
    </w:p>
    <w:p w14:paraId="15F1B6E2">
      <w:pPr>
        <w:pStyle w:val="2"/>
        <w:bidi w:val="0"/>
        <w:rPr>
          <w:rFonts w:hint="eastAsia"/>
        </w:rPr>
      </w:pPr>
      <w:r>
        <w:rPr>
          <w:rFonts w:hint="eastAsia"/>
        </w:rPr>
        <w:t>7. 响应保证金</w:t>
      </w:r>
    </w:p>
    <w:p w14:paraId="67C40260">
      <w:pPr>
        <w:pStyle w:val="2"/>
        <w:bidi w:val="0"/>
        <w:rPr>
          <w:rFonts w:hint="eastAsia"/>
        </w:rPr>
      </w:pPr>
      <w:r>
        <w:rPr>
          <w:rFonts w:hint="eastAsia"/>
        </w:rPr>
        <w:t>是否需要响应保证金：否</w:t>
      </w:r>
    </w:p>
    <w:p w14:paraId="53FA5A52">
      <w:pPr>
        <w:pStyle w:val="2"/>
        <w:bidi w:val="0"/>
        <w:rPr>
          <w:rFonts w:hint="eastAsia"/>
        </w:rPr>
      </w:pPr>
      <w:r>
        <w:rPr>
          <w:rFonts w:hint="eastAsia"/>
        </w:rPr>
        <w:t>8. 响应文件的递交</w:t>
      </w:r>
    </w:p>
    <w:p w14:paraId="1EEA254F">
      <w:pPr>
        <w:pStyle w:val="2"/>
        <w:bidi w:val="0"/>
        <w:rPr>
          <w:rFonts w:hint="eastAsia"/>
        </w:rPr>
      </w:pPr>
      <w:r>
        <w:rPr>
          <w:rFonts w:hint="eastAsia"/>
        </w:rPr>
        <w:t>8.1 *递交响应文件截止时间</w:t>
      </w:r>
    </w:p>
    <w:p w14:paraId="1EF8F5CC">
      <w:pPr>
        <w:pStyle w:val="2"/>
        <w:bidi w:val="0"/>
        <w:rPr>
          <w:rFonts w:hint="eastAsia"/>
        </w:rPr>
      </w:pPr>
      <w:r>
        <w:rPr>
          <w:rFonts w:hint="eastAsia"/>
        </w:rPr>
        <w:t>2025-05-27 16:00 (北京时间)</w:t>
      </w:r>
    </w:p>
    <w:p w14:paraId="06E9E452">
      <w:pPr>
        <w:pStyle w:val="2"/>
        <w:bidi w:val="0"/>
        <w:rPr>
          <w:rFonts w:hint="eastAsia"/>
        </w:rPr>
      </w:pPr>
      <w:r>
        <w:rPr>
          <w:rFonts w:hint="eastAsia"/>
        </w:rPr>
        <w:t>8.2 递交方式</w:t>
      </w:r>
    </w:p>
    <w:p w14:paraId="2684B0AB">
      <w:pPr>
        <w:pStyle w:val="2"/>
        <w:bidi w:val="0"/>
        <w:rPr>
          <w:rFonts w:hint="eastAsia"/>
        </w:rPr>
      </w:pPr>
      <w:r>
        <w:rPr>
          <w:rFonts w:hint="eastAsia"/>
        </w:rPr>
        <w:t>是否线上递交：线上</w:t>
      </w:r>
    </w:p>
    <w:p w14:paraId="254FAF0D">
      <w:pPr>
        <w:pStyle w:val="2"/>
        <w:bidi w:val="0"/>
        <w:rPr>
          <w:rFonts w:hint="eastAsia"/>
        </w:rPr>
      </w:pPr>
      <w:r>
        <w:rPr>
          <w:rFonts w:hint="eastAsia"/>
        </w:rPr>
        <w:t>递交路径：登录【中国化学电子招标投标交易平台】-【我的项目】-【项目工作台】-【递交投标文件/报价】。</w:t>
      </w:r>
    </w:p>
    <w:p w14:paraId="50115E9E">
      <w:pPr>
        <w:pStyle w:val="2"/>
        <w:bidi w:val="0"/>
        <w:rPr>
          <w:rFonts w:hint="eastAsia"/>
        </w:rPr>
      </w:pPr>
      <w:r>
        <w:rPr>
          <w:rFonts w:hint="eastAsia"/>
        </w:rPr>
        <w:t>8.3 CA证书</w:t>
      </w:r>
    </w:p>
    <w:p w14:paraId="157EB7FD">
      <w:pPr>
        <w:pStyle w:val="2"/>
        <w:bidi w:val="0"/>
        <w:rPr>
          <w:rFonts w:hint="eastAsia"/>
        </w:rPr>
      </w:pPr>
      <w:r>
        <w:rPr>
          <w:rFonts w:hint="eastAsia"/>
        </w:rPr>
        <w:t>是否需要CA证书：否</w:t>
      </w:r>
    </w:p>
    <w:p w14:paraId="37A7B07D">
      <w:pPr>
        <w:pStyle w:val="2"/>
        <w:bidi w:val="0"/>
        <w:rPr>
          <w:rFonts w:hint="eastAsia"/>
        </w:rPr>
      </w:pPr>
      <w:r>
        <w:rPr>
          <w:rFonts w:hint="eastAsia"/>
        </w:rPr>
        <w:t>8.4 注意事项</w:t>
      </w:r>
    </w:p>
    <w:p w14:paraId="26F82094">
      <w:pPr>
        <w:pStyle w:val="2"/>
        <w:bidi w:val="0"/>
        <w:rPr>
          <w:rFonts w:hint="eastAsia"/>
        </w:rPr>
      </w:pPr>
      <w:r>
        <w:rPr>
          <w:rFonts w:hint="eastAsia"/>
        </w:rPr>
        <w:t>（1）申请人请于响应文件递交截止时间前登录化学云采网|电子招标投标交易平台进入响应文件递交页面。</w:t>
      </w:r>
    </w:p>
    <w:p w14:paraId="5E34E0BF">
      <w:pPr>
        <w:pStyle w:val="2"/>
        <w:bidi w:val="0"/>
        <w:rPr>
          <w:rFonts w:hint="eastAsia"/>
        </w:rPr>
      </w:pPr>
      <w:r>
        <w:rPr>
          <w:rFonts w:hint="eastAsia"/>
        </w:rPr>
        <w:t>（2）电子投标文件逾期上传或上传未成功，采购人拒收响应文件（平台自动关闭上传端口）。</w:t>
      </w:r>
    </w:p>
    <w:p w14:paraId="3CA4A5A3">
      <w:pPr>
        <w:pStyle w:val="2"/>
        <w:bidi w:val="0"/>
        <w:rPr>
          <w:rFonts w:hint="eastAsia"/>
        </w:rPr>
      </w:pPr>
      <w:r>
        <w:rPr>
          <w:rFonts w:hint="eastAsia"/>
        </w:rPr>
        <w:t>（3）采购人温馨提醒，为避免近响应文件递交截止时间网络拥堵，建议申请人适当提前上传时间。</w:t>
      </w:r>
    </w:p>
    <w:p w14:paraId="6916D106">
      <w:pPr>
        <w:pStyle w:val="2"/>
        <w:bidi w:val="0"/>
        <w:rPr>
          <w:rFonts w:hint="eastAsia"/>
        </w:rPr>
      </w:pPr>
      <w:r>
        <w:rPr>
          <w:rFonts w:hint="eastAsia"/>
        </w:rPr>
        <w:t>（4）届时请申请人法定代表人或其委托代理人密切关注中国化学电子招标投标交易平台。上述安排如有变化，采购人将通过发布公告的媒介发布通知。</w:t>
      </w:r>
    </w:p>
    <w:p w14:paraId="2F18662C">
      <w:pPr>
        <w:pStyle w:val="2"/>
        <w:bidi w:val="0"/>
        <w:rPr>
          <w:rFonts w:hint="eastAsia"/>
        </w:rPr>
      </w:pPr>
      <w:r>
        <w:rPr>
          <w:rFonts w:hint="eastAsia"/>
        </w:rPr>
        <w:t>9. 询比采购文件澄清与答疑</w:t>
      </w:r>
    </w:p>
    <w:p w14:paraId="7EBB6E91">
      <w:pPr>
        <w:pStyle w:val="2"/>
        <w:bidi w:val="0"/>
        <w:rPr>
          <w:rFonts w:hint="eastAsia"/>
        </w:rPr>
      </w:pPr>
      <w:r>
        <w:rPr>
          <w:rFonts w:hint="eastAsia"/>
        </w:rPr>
        <w:t>9.1*申请人提问截止时间</w:t>
      </w:r>
    </w:p>
    <w:p w14:paraId="196F5194">
      <w:pPr>
        <w:pStyle w:val="2"/>
        <w:bidi w:val="0"/>
        <w:rPr>
          <w:rFonts w:hint="eastAsia"/>
        </w:rPr>
      </w:pPr>
      <w:r>
        <w:rPr>
          <w:rFonts w:hint="eastAsia"/>
        </w:rPr>
        <w:t>2025-05-25 16:00 （北京时间）</w:t>
      </w:r>
    </w:p>
    <w:p w14:paraId="5FDF83C8">
      <w:pPr>
        <w:pStyle w:val="2"/>
        <w:bidi w:val="0"/>
        <w:rPr>
          <w:rFonts w:hint="eastAsia"/>
        </w:rPr>
      </w:pPr>
      <w:r>
        <w:rPr>
          <w:rFonts w:hint="eastAsia"/>
        </w:rPr>
        <w:t>9.2 提问与澄清方式</w:t>
      </w:r>
    </w:p>
    <w:p w14:paraId="306C9320">
      <w:pPr>
        <w:pStyle w:val="2"/>
        <w:bidi w:val="0"/>
        <w:rPr>
          <w:rFonts w:hint="eastAsia"/>
        </w:rPr>
      </w:pPr>
      <w:r>
        <w:rPr>
          <w:rFonts w:hint="eastAsia"/>
        </w:rPr>
        <w:t>提问与澄清均通过化学云采网|电子招标投标交易平台在线进行，申请人可登录【中国化学电子招标投标交易平台】-【我的项目】-【项目工作台】-【采购文件澄清】进行提问与澄清文件的查看</w:t>
      </w:r>
    </w:p>
    <w:p w14:paraId="75293ED5">
      <w:pPr>
        <w:pStyle w:val="2"/>
        <w:bidi w:val="0"/>
        <w:rPr>
          <w:rFonts w:hint="eastAsia"/>
        </w:rPr>
      </w:pPr>
      <w:r>
        <w:rPr>
          <w:rFonts w:hint="eastAsia"/>
        </w:rPr>
        <w:t>10. 开启报价</w:t>
      </w:r>
    </w:p>
    <w:p w14:paraId="7FB0A414">
      <w:pPr>
        <w:pStyle w:val="2"/>
        <w:bidi w:val="0"/>
        <w:rPr>
          <w:rFonts w:hint="eastAsia"/>
        </w:rPr>
      </w:pPr>
      <w:r>
        <w:rPr>
          <w:rFonts w:hint="eastAsia"/>
        </w:rPr>
        <w:t>*是否需申请人参与现场开标：线上开启报价</w:t>
      </w:r>
    </w:p>
    <w:p w14:paraId="33C80264">
      <w:pPr>
        <w:pStyle w:val="2"/>
        <w:bidi w:val="0"/>
        <w:rPr>
          <w:rFonts w:hint="eastAsia"/>
        </w:rPr>
      </w:pPr>
      <w:r>
        <w:rPr>
          <w:rFonts w:hint="eastAsia"/>
        </w:rPr>
        <w:t>*开标地点：化学云采网</w:t>
      </w:r>
    </w:p>
    <w:p w14:paraId="36692D39">
      <w:pPr>
        <w:pStyle w:val="2"/>
        <w:bidi w:val="0"/>
        <w:rPr>
          <w:rFonts w:hint="eastAsia"/>
        </w:rPr>
      </w:pPr>
      <w:r>
        <w:rPr>
          <w:rFonts w:hint="eastAsia"/>
        </w:rPr>
        <w:t>11. 发布公告的媒介</w:t>
      </w:r>
    </w:p>
    <w:p w14:paraId="202D358E">
      <w:pPr>
        <w:pStyle w:val="2"/>
        <w:bidi w:val="0"/>
        <w:rPr>
          <w:rFonts w:hint="eastAsia"/>
        </w:rPr>
      </w:pPr>
      <w:r>
        <w:rPr>
          <w:rFonts w:hint="eastAsia"/>
        </w:rPr>
        <w:t>本项目采购公告在化学云采网|电子招标投标交易平台http://bid.cncecyc.com上发布。</w:t>
      </w:r>
    </w:p>
    <w:p w14:paraId="10529F93">
      <w:pPr>
        <w:pStyle w:val="2"/>
        <w:bidi w:val="0"/>
        <w:rPr>
          <w:rFonts w:hint="eastAsia"/>
        </w:rPr>
      </w:pPr>
      <w:r>
        <w:rPr>
          <w:rFonts w:hint="eastAsia"/>
        </w:rPr>
        <w:t>12.中标（成交）技术服务费缴纳说明</w:t>
      </w:r>
    </w:p>
    <w:p w14:paraId="53C322F3">
      <w:pPr>
        <w:pStyle w:val="2"/>
        <w:bidi w:val="0"/>
        <w:rPr>
          <w:rFonts w:hint="eastAsia"/>
        </w:rPr>
      </w:pPr>
      <w:r>
        <w:rPr>
          <w:rFonts w:hint="eastAsia"/>
        </w:rPr>
        <w:t>12.1、收费标准：中标（成交）单位须按人民币1980元（大写：壹仟玖佰捌拾元整）/次缴纳中标（成交）技术服务费。</w:t>
      </w:r>
    </w:p>
    <w:p w14:paraId="58356AA7">
      <w:pPr>
        <w:pStyle w:val="2"/>
        <w:bidi w:val="0"/>
        <w:rPr>
          <w:rFonts w:hint="eastAsia"/>
        </w:rPr>
      </w:pPr>
      <w:r>
        <w:rPr>
          <w:rFonts w:hint="eastAsia"/>
        </w:rPr>
        <w:t>12.2、优惠政策：对于中标（成交）价小于人民币200万元（不含本数）的标段，中标（成交）单位暂无需缴纳中标（成交）技术服务费。同一自然年度内，同一用户缴纳中标（成交）技术服务费的上限为10次（大写：壹拾次），超出部分免缴。</w:t>
      </w:r>
    </w:p>
    <w:p w14:paraId="41499A4C">
      <w:pPr>
        <w:pStyle w:val="2"/>
        <w:bidi w:val="0"/>
        <w:rPr>
          <w:rFonts w:hint="eastAsia"/>
        </w:rPr>
      </w:pPr>
      <w:r>
        <w:rPr>
          <w:rFonts w:hint="eastAsia"/>
        </w:rPr>
        <w:t>12.3、缴费方式：中标（成交）公告发布后，中标（成交）单位可通过以下两种途径进行缴纳：</w:t>
      </w:r>
    </w:p>
    <w:p w14:paraId="4EFEEC01">
      <w:pPr>
        <w:pStyle w:val="2"/>
        <w:bidi w:val="0"/>
        <w:rPr>
          <w:rFonts w:hint="eastAsia"/>
        </w:rPr>
      </w:pPr>
      <w:r>
        <w:rPr>
          <w:rFonts w:hint="eastAsia"/>
        </w:rPr>
        <w:t>（1）点击“常用应用-我的项目（新）→首页→待办任务”，找到相应待办进行缴纳。</w:t>
      </w:r>
    </w:p>
    <w:p w14:paraId="3886C6D5">
      <w:pPr>
        <w:pStyle w:val="2"/>
        <w:bidi w:val="0"/>
        <w:rPr>
          <w:rFonts w:hint="eastAsia"/>
        </w:rPr>
      </w:pPr>
      <w:r>
        <w:rPr>
          <w:rFonts w:hint="eastAsia"/>
        </w:rPr>
        <w:t>（2）通过点击“常用应用”中的“技术服务费模块”进行缴纳。缴纳后需在平台上传付款凭证，平台审核后缴费成功。</w:t>
      </w:r>
    </w:p>
    <w:p w14:paraId="08840F77">
      <w:pPr>
        <w:pStyle w:val="2"/>
        <w:bidi w:val="0"/>
        <w:rPr>
          <w:rFonts w:hint="eastAsia"/>
        </w:rPr>
      </w:pPr>
      <w:r>
        <w:rPr>
          <w:rFonts w:hint="eastAsia"/>
        </w:rPr>
        <w:t>平台支持线上微信支付和线下对公转账支付两种方式</w:t>
      </w:r>
    </w:p>
    <w:p w14:paraId="739E7848">
      <w:pPr>
        <w:pStyle w:val="2"/>
        <w:bidi w:val="0"/>
        <w:rPr>
          <w:rFonts w:hint="eastAsia"/>
        </w:rPr>
      </w:pPr>
      <w:r>
        <w:rPr>
          <w:rFonts w:hint="eastAsia"/>
        </w:rPr>
        <w:t>线下转账支付收款信息如下：</w:t>
      </w:r>
    </w:p>
    <w:p w14:paraId="2D555D46">
      <w:pPr>
        <w:pStyle w:val="2"/>
        <w:bidi w:val="0"/>
        <w:rPr>
          <w:rFonts w:hint="eastAsia"/>
        </w:rPr>
      </w:pPr>
      <w:r>
        <w:rPr>
          <w:rFonts w:hint="eastAsia"/>
        </w:rPr>
        <w:t>名称：中化学数科（北京）电子商务科技有限公司</w:t>
      </w:r>
    </w:p>
    <w:p w14:paraId="14D39F0D">
      <w:pPr>
        <w:pStyle w:val="2"/>
        <w:bidi w:val="0"/>
        <w:rPr>
          <w:rFonts w:hint="eastAsia"/>
        </w:rPr>
      </w:pPr>
      <w:r>
        <w:rPr>
          <w:rFonts w:hint="eastAsia"/>
        </w:rPr>
        <w:t>纳税人识别号：91110101MA00BPQ86K</w:t>
      </w:r>
    </w:p>
    <w:p w14:paraId="703CD8F6">
      <w:pPr>
        <w:pStyle w:val="2"/>
        <w:bidi w:val="0"/>
        <w:rPr>
          <w:rFonts w:hint="eastAsia"/>
        </w:rPr>
      </w:pPr>
      <w:r>
        <w:rPr>
          <w:rFonts w:hint="eastAsia"/>
        </w:rPr>
        <w:t>开户行名称：中国建设银行股份有限公司北京保利支行</w:t>
      </w:r>
    </w:p>
    <w:p w14:paraId="3B31203D">
      <w:pPr>
        <w:pStyle w:val="2"/>
        <w:bidi w:val="0"/>
        <w:rPr>
          <w:rFonts w:hint="eastAsia"/>
        </w:rPr>
      </w:pPr>
      <w:r>
        <w:rPr>
          <w:rFonts w:hint="eastAsia"/>
        </w:rPr>
        <w:t>账号：11050138540000000119</w:t>
      </w:r>
    </w:p>
    <w:p w14:paraId="3D4392D9">
      <w:pPr>
        <w:pStyle w:val="2"/>
        <w:bidi w:val="0"/>
        <w:rPr>
          <w:rFonts w:hint="eastAsia"/>
        </w:rPr>
      </w:pPr>
      <w:r>
        <w:rPr>
          <w:rFonts w:hint="eastAsia"/>
        </w:rPr>
        <w:t>开户行行号：105100094367</w:t>
      </w:r>
    </w:p>
    <w:p w14:paraId="695ED231">
      <w:pPr>
        <w:pStyle w:val="2"/>
        <w:bidi w:val="0"/>
        <w:rPr>
          <w:rFonts w:hint="eastAsia"/>
        </w:rPr>
      </w:pPr>
      <w:r>
        <w:rPr>
          <w:rFonts w:hint="eastAsia"/>
        </w:rPr>
        <w:t>此账号仅用于中标（成交）技术服务费与供应商增值服务费缴纳，标书费缴纳请查看招标人具体要求的账户。</w:t>
      </w:r>
    </w:p>
    <w:p w14:paraId="7BEAC681">
      <w:pPr>
        <w:pStyle w:val="2"/>
        <w:bidi w:val="0"/>
        <w:rPr>
          <w:rFonts w:hint="eastAsia"/>
        </w:rPr>
      </w:pPr>
      <w:r>
        <w:rPr>
          <w:rFonts w:hint="eastAsia"/>
        </w:rPr>
        <w:t>12.4、开票方式：中标（成交）单位可通过点击“常用应用-发票申请→新增申请→挑选订单→完善开票信息”提交开票申请。平台开票管理员一般在收到申请后的5个工作日内完成开票办理。办理结果可在“常用应用-发票申请模块”进行查询。</w:t>
      </w:r>
    </w:p>
    <w:p w14:paraId="4FDDA621">
      <w:pPr>
        <w:pStyle w:val="2"/>
        <w:bidi w:val="0"/>
        <w:rPr>
          <w:rFonts w:hint="eastAsia"/>
        </w:rPr>
      </w:pPr>
      <w:r>
        <w:rPr>
          <w:rFonts w:hint="eastAsia"/>
        </w:rPr>
        <w:t>13. 其他</w:t>
      </w:r>
    </w:p>
    <w:p w14:paraId="595CE7B7">
      <w:pPr>
        <w:pStyle w:val="2"/>
        <w:bidi w:val="0"/>
        <w:rPr>
          <w:rFonts w:hint="eastAsia"/>
        </w:rPr>
      </w:pPr>
      <w:r>
        <w:rPr>
          <w:rFonts w:hint="eastAsia"/>
        </w:rPr>
        <w:t>无</w:t>
      </w:r>
    </w:p>
    <w:p w14:paraId="2D2F437C">
      <w:pPr>
        <w:pStyle w:val="2"/>
        <w:bidi w:val="0"/>
        <w:rPr>
          <w:rFonts w:hint="eastAsia"/>
        </w:rPr>
      </w:pPr>
      <w:r>
        <w:rPr>
          <w:rFonts w:hint="eastAsia"/>
        </w:rPr>
        <w:t>14. 联系方式</w:t>
      </w:r>
    </w:p>
    <w:p w14:paraId="23AE945C">
      <w:pPr>
        <w:pStyle w:val="2"/>
        <w:bidi w:val="0"/>
        <w:rPr>
          <w:rFonts w:hint="eastAsia"/>
        </w:rPr>
      </w:pPr>
      <w:r>
        <w:rPr>
          <w:rFonts w:hint="eastAsia"/>
        </w:rPr>
        <w:t>采 购 人：中国天辰工程有限公司</w:t>
      </w:r>
    </w:p>
    <w:p w14:paraId="58A4CF94">
      <w:pPr>
        <w:pStyle w:val="2"/>
        <w:bidi w:val="0"/>
        <w:rPr>
          <w:rFonts w:hint="eastAsia"/>
        </w:rPr>
      </w:pPr>
      <w:r>
        <w:rPr>
          <w:rFonts w:hint="eastAsia"/>
        </w:rPr>
        <w:t>地 址：京津路1号</w:t>
      </w:r>
    </w:p>
    <w:p w14:paraId="67055E16">
      <w:pPr>
        <w:pStyle w:val="2"/>
        <w:bidi w:val="0"/>
        <w:rPr>
          <w:rFonts w:hint="eastAsia"/>
        </w:rPr>
      </w:pPr>
      <w:r>
        <w:rPr>
          <w:rFonts w:hint="eastAsia"/>
        </w:rPr>
        <w:t>邮 编：300400</w:t>
      </w:r>
    </w:p>
    <w:p w14:paraId="3473F50A">
      <w:pPr>
        <w:pStyle w:val="2"/>
        <w:bidi w:val="0"/>
        <w:rPr>
          <w:rFonts w:hint="eastAsia"/>
        </w:rPr>
      </w:pPr>
      <w:r>
        <w:rPr>
          <w:rFonts w:hint="eastAsia"/>
        </w:rPr>
        <w:t>联 系 人：刘工</w:t>
      </w:r>
    </w:p>
    <w:p w14:paraId="07502FC7">
      <w:pPr>
        <w:pStyle w:val="2"/>
        <w:bidi w:val="0"/>
        <w:rPr>
          <w:rFonts w:hint="eastAsia"/>
        </w:rPr>
      </w:pPr>
      <w:r>
        <w:rPr>
          <w:rFonts w:hint="eastAsia"/>
        </w:rPr>
        <w:t>电 话：022-23407226</w:t>
      </w:r>
    </w:p>
    <w:p w14:paraId="0EAA8E6D">
      <w:pPr>
        <w:pStyle w:val="2"/>
        <w:bidi w:val="0"/>
        <w:rPr>
          <w:rFonts w:hint="eastAsia"/>
        </w:rPr>
      </w:pPr>
      <w:r>
        <w:rPr>
          <w:rFonts w:hint="eastAsia"/>
        </w:rPr>
        <w:t>邮 箱：liuyujin@cntcc.cn</w:t>
      </w:r>
    </w:p>
    <w:p w14:paraId="796D1834">
      <w:pPr>
        <w:pStyle w:val="2"/>
        <w:bidi w:val="0"/>
        <w:rPr>
          <w:rFonts w:hint="eastAsia"/>
        </w:rPr>
      </w:pPr>
      <w:r>
        <w:rPr>
          <w:rFonts w:hint="eastAsia"/>
        </w:rPr>
        <w:t>中国天辰工程有限公司</w:t>
      </w:r>
    </w:p>
    <w:p w14:paraId="70531BD9">
      <w:pPr>
        <w:pStyle w:val="2"/>
        <w:bidi w:val="0"/>
        <w:rPr>
          <w:rFonts w:hint="eastAsia"/>
        </w:rPr>
      </w:pPr>
      <w:r>
        <w:rPr>
          <w:rFonts w:hint="eastAsia"/>
        </w:rPr>
        <w:t>2025-05-21</w:t>
      </w:r>
    </w:p>
    <w:p w14:paraId="569AF72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F25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2025-05-22T06:48:32Z</dcterms:created>
  <dc:creator>28039</dc:creator>
  <cp:lastModifiedBy>沫燃 *</cp:lastModifiedBy>
  <dcterms:modified xsi:type="dcterms:W3CDTF">2025-05-22T06:48:43Z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74FBCF0EF43340FBB12BB865F6D6D2BC_12</vt:lpwstr>
  </property>
</Properties>
</file>