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EDC79">
      <w:pPr>
        <w:pStyle w:val="2"/>
        <w:bidi w:val="0"/>
      </w:pPr>
      <w:r>
        <w:rPr>
          <w:rFonts w:hint="eastAsia"/>
        </w:rPr>
        <w:t>采购公告</w:t>
      </w:r>
    </w:p>
    <w:p w14:paraId="08C97F3D">
      <w:pPr>
        <w:pStyle w:val="2"/>
        <w:bidi w:val="0"/>
        <w:rPr>
          <w:rFonts w:hint="eastAsia"/>
        </w:rPr>
      </w:pPr>
      <w:r>
        <w:rPr>
          <w:rFonts w:hint="eastAsia"/>
        </w:rPr>
        <w:t>1.项目简介</w:t>
      </w:r>
    </w:p>
    <w:p w14:paraId="26205154">
      <w:pPr>
        <w:pStyle w:val="2"/>
        <w:bidi w:val="0"/>
        <w:rPr>
          <w:rFonts w:hint="eastAsia"/>
        </w:rPr>
      </w:pPr>
      <w:r>
        <w:rPr>
          <w:rFonts w:hint="eastAsia"/>
        </w:rPr>
        <w:t>1.1项目名称：</w:t>
      </w:r>
      <w:bookmarkStart w:id="0" w:name="_GoBack"/>
      <w:r>
        <w:rPr>
          <w:rFonts w:hint="eastAsia"/>
        </w:rPr>
        <w:t>迅捷物流肥东公司2025年托盘采购项目</w:t>
      </w:r>
      <w:bookmarkEnd w:id="0"/>
    </w:p>
    <w:p w14:paraId="7B9149BF">
      <w:pPr>
        <w:pStyle w:val="2"/>
        <w:bidi w:val="0"/>
        <w:rPr>
          <w:rFonts w:hint="eastAsia"/>
        </w:rPr>
      </w:pPr>
      <w:r>
        <w:rPr>
          <w:rFonts w:hint="eastAsia"/>
        </w:rPr>
        <w:t>1.2采购人：安徽迅捷物流肥东有限责任公司</w:t>
      </w:r>
    </w:p>
    <w:p w14:paraId="0942E130">
      <w:pPr>
        <w:pStyle w:val="2"/>
        <w:bidi w:val="0"/>
        <w:rPr>
          <w:rFonts w:hint="eastAsia"/>
        </w:rPr>
      </w:pPr>
      <w:r>
        <w:rPr>
          <w:rFonts w:hint="eastAsia"/>
        </w:rPr>
        <w:t>1.3项目概况：采购1000块川字型塑料托盘，包含托盘的材料费、制作费、运输及售后服务等一切费用。具体内容以询比文件、需求清单为准。</w:t>
      </w:r>
    </w:p>
    <w:p w14:paraId="3D2A0B9C">
      <w:pPr>
        <w:pStyle w:val="2"/>
        <w:bidi w:val="0"/>
        <w:rPr>
          <w:rFonts w:hint="eastAsia"/>
        </w:rPr>
      </w:pPr>
      <w:r>
        <w:rPr>
          <w:rFonts w:hint="eastAsia"/>
        </w:rPr>
        <w:t>2.采购说明</w:t>
      </w:r>
    </w:p>
    <w:p w14:paraId="65FBB4DB">
      <w:pPr>
        <w:pStyle w:val="2"/>
        <w:bidi w:val="0"/>
        <w:rPr>
          <w:rFonts w:hint="eastAsia"/>
        </w:rPr>
      </w:pPr>
      <w:r>
        <w:rPr>
          <w:rFonts w:hint="eastAsia"/>
        </w:rPr>
        <w:t>2.1采购方式：公开询比采购</w:t>
      </w:r>
    </w:p>
    <w:p w14:paraId="3ED48826">
      <w:pPr>
        <w:pStyle w:val="2"/>
        <w:bidi w:val="0"/>
        <w:rPr>
          <w:rFonts w:hint="eastAsia"/>
        </w:rPr>
      </w:pPr>
      <w:r>
        <w:rPr>
          <w:rFonts w:hint="eastAsia"/>
        </w:rPr>
        <w:t>2.2资金来源及比例：企业自筹</w:t>
      </w:r>
    </w:p>
    <w:p w14:paraId="559FA6F3">
      <w:pPr>
        <w:pStyle w:val="2"/>
        <w:bidi w:val="0"/>
        <w:rPr>
          <w:rFonts w:hint="eastAsia"/>
        </w:rPr>
      </w:pPr>
      <w:r>
        <w:rPr>
          <w:rFonts w:hint="eastAsia"/>
        </w:rPr>
        <w:t>2.3采购范围：川字型塑料托盘，规格要求如下：</w:t>
      </w:r>
    </w:p>
    <w:p w14:paraId="4541D527">
      <w:pPr>
        <w:pStyle w:val="2"/>
        <w:bidi w:val="0"/>
        <w:rPr>
          <w:rFonts w:hint="eastAsia"/>
        </w:rPr>
      </w:pPr>
      <w:r>
        <w:rPr>
          <w:rFonts w:hint="eastAsia"/>
        </w:rPr>
        <w:t>尺寸：1000*1200*150mm</w:t>
      </w:r>
      <w:r>
        <w:rPr>
          <w:rFonts w:hint="eastAsia"/>
        </w:rPr>
        <w:br w:type="textWrapping"/>
      </w:r>
      <w:r>
        <w:rPr>
          <w:rFonts w:hint="eastAsia"/>
        </w:rPr>
        <w:t>承载：动载1T，静载2T</w:t>
      </w:r>
      <w:r>
        <w:rPr>
          <w:rFonts w:hint="eastAsia"/>
        </w:rPr>
        <w:br w:type="textWrapping"/>
      </w:r>
      <w:r>
        <w:rPr>
          <w:rFonts w:hint="eastAsia"/>
        </w:rPr>
        <w:t>加筋：≥8根钢管，厚度不低于1.2mm</w:t>
      </w:r>
    </w:p>
    <w:p w14:paraId="2771268B">
      <w:pPr>
        <w:pStyle w:val="2"/>
        <w:bidi w:val="0"/>
        <w:rPr>
          <w:rFonts w:hint="eastAsia"/>
        </w:rPr>
      </w:pPr>
      <w:r>
        <w:rPr>
          <w:rFonts w:hint="eastAsia"/>
        </w:rPr>
        <w:t>材料：HDPE新料</w:t>
      </w:r>
    </w:p>
    <w:p w14:paraId="3E0DD996">
      <w:pPr>
        <w:pStyle w:val="2"/>
        <w:bidi w:val="0"/>
        <w:rPr>
          <w:rFonts w:hint="eastAsia"/>
        </w:rPr>
      </w:pPr>
      <w:r>
        <w:rPr>
          <w:rFonts w:hint="eastAsia"/>
        </w:rPr>
        <w:t>适用叉车：685/机动叉车双面进叉</w:t>
      </w:r>
    </w:p>
    <w:p w14:paraId="099EEE48">
      <w:pPr>
        <w:pStyle w:val="2"/>
        <w:bidi w:val="0"/>
        <w:rPr>
          <w:rFonts w:hint="eastAsia"/>
        </w:rPr>
      </w:pPr>
      <w:r>
        <w:rPr>
          <w:rFonts w:hint="eastAsia"/>
        </w:rPr>
        <w:t>2.4合同包划分：  1  个  </w:t>
      </w:r>
    </w:p>
    <w:p w14:paraId="6DAA4166">
      <w:pPr>
        <w:pStyle w:val="2"/>
        <w:bidi w:val="0"/>
        <w:rPr>
          <w:rFonts w:hint="eastAsia"/>
        </w:rPr>
      </w:pPr>
      <w:r>
        <w:rPr>
          <w:rFonts w:hint="eastAsia"/>
        </w:rPr>
        <w:t>2.5最高限价：19.8万元   </w:t>
      </w:r>
    </w:p>
    <w:p w14:paraId="5F2E0E56">
      <w:pPr>
        <w:pStyle w:val="2"/>
        <w:bidi w:val="0"/>
        <w:rPr>
          <w:rFonts w:hint="eastAsia"/>
        </w:rPr>
      </w:pPr>
      <w:r>
        <w:rPr>
          <w:rFonts w:hint="eastAsia"/>
        </w:rPr>
        <w:t>2.6服务期：30个日历天</w:t>
      </w:r>
    </w:p>
    <w:p w14:paraId="293845E2">
      <w:pPr>
        <w:pStyle w:val="2"/>
        <w:bidi w:val="0"/>
        <w:rPr>
          <w:rFonts w:hint="eastAsia"/>
        </w:rPr>
      </w:pPr>
      <w:r>
        <w:rPr>
          <w:rFonts w:hint="eastAsia"/>
        </w:rPr>
        <w:t>3.供应商资格条件</w:t>
      </w:r>
    </w:p>
    <w:p w14:paraId="7F751CD4">
      <w:pPr>
        <w:pStyle w:val="2"/>
        <w:bidi w:val="0"/>
        <w:rPr>
          <w:rFonts w:hint="eastAsia"/>
        </w:rPr>
      </w:pPr>
      <w:r>
        <w:rPr>
          <w:rFonts w:hint="eastAsia"/>
        </w:rPr>
        <w:t>3.1本次采购要求供应商须同时具备：</w:t>
      </w:r>
    </w:p>
    <w:p w14:paraId="28E09869">
      <w:pPr>
        <w:pStyle w:val="2"/>
        <w:bidi w:val="0"/>
        <w:rPr>
          <w:rFonts w:hint="eastAsia"/>
        </w:rPr>
      </w:pPr>
      <w:r>
        <w:rPr>
          <w:rFonts w:hint="eastAsia"/>
        </w:rPr>
        <w:t>（1）资质最低要求：</w:t>
      </w:r>
    </w:p>
    <w:p w14:paraId="4E7C0632">
      <w:pPr>
        <w:pStyle w:val="2"/>
        <w:bidi w:val="0"/>
        <w:rPr>
          <w:rFonts w:hint="eastAsia"/>
        </w:rPr>
      </w:pPr>
      <w:r>
        <w:rPr>
          <w:rFonts w:hint="eastAsia"/>
        </w:rPr>
        <w:t>独立法人资格，持有有效的营业执照；</w:t>
      </w:r>
    </w:p>
    <w:p w14:paraId="150874E1">
      <w:pPr>
        <w:pStyle w:val="2"/>
        <w:bidi w:val="0"/>
        <w:rPr>
          <w:rFonts w:hint="eastAsia"/>
        </w:rPr>
      </w:pPr>
      <w:r>
        <w:rPr>
          <w:rFonts w:hint="eastAsia"/>
        </w:rPr>
        <w:t>（2）业绩最低要求：</w:t>
      </w:r>
    </w:p>
    <w:p w14:paraId="7FB3A14B">
      <w:pPr>
        <w:pStyle w:val="2"/>
        <w:bidi w:val="0"/>
        <w:rPr>
          <w:rFonts w:hint="eastAsia"/>
        </w:rPr>
      </w:pPr>
      <w:r>
        <w:rPr>
          <w:rFonts w:hint="eastAsia"/>
        </w:rPr>
        <w:t>供应商近三年（2022年1月1日至今，以合同签订时间为准）至少有1个合同金额不少于13万元的托盘供货业绩，须提供有效合同复印件。</w:t>
      </w:r>
    </w:p>
    <w:p w14:paraId="38EA8DBC">
      <w:pPr>
        <w:pStyle w:val="2"/>
        <w:bidi w:val="0"/>
        <w:rPr>
          <w:rFonts w:hint="eastAsia"/>
        </w:rPr>
      </w:pPr>
      <w:r>
        <w:rPr>
          <w:rFonts w:hint="eastAsia"/>
        </w:rPr>
        <w:t>对供应商其他人员的要求：如供应商代表不是法定代表人，须持有《法人授权委托书》。</w:t>
      </w:r>
    </w:p>
    <w:p w14:paraId="639EF5E8">
      <w:pPr>
        <w:pStyle w:val="2"/>
        <w:bidi w:val="0"/>
        <w:rPr>
          <w:rFonts w:hint="eastAsia"/>
        </w:rPr>
      </w:pPr>
      <w:r>
        <w:rPr>
          <w:rFonts w:hint="eastAsia"/>
        </w:rPr>
        <w:t>（3）信誉要求最低要求：</w:t>
      </w:r>
    </w:p>
    <w:p w14:paraId="56DBFF43">
      <w:pPr>
        <w:pStyle w:val="2"/>
        <w:bidi w:val="0"/>
        <w:rPr>
          <w:rFonts w:hint="eastAsia"/>
        </w:rPr>
      </w:pPr>
      <w:r>
        <w:rPr>
          <w:rFonts w:hint="eastAsia"/>
        </w:rPr>
        <w:t>①未被责令停业，暂扣或吊销执照，或吊销资质证书；</w:t>
      </w:r>
    </w:p>
    <w:p w14:paraId="57F18B9C">
      <w:pPr>
        <w:pStyle w:val="2"/>
        <w:bidi w:val="0"/>
        <w:rPr>
          <w:rFonts w:hint="eastAsia"/>
        </w:rPr>
      </w:pPr>
      <w:r>
        <w:rPr>
          <w:rFonts w:hint="eastAsia"/>
        </w:rPr>
        <w:t>②未进入清算程序，或被宣告破产，或其他丧失履约能力的情形；</w:t>
      </w:r>
    </w:p>
    <w:p w14:paraId="1EF6B325">
      <w:pPr>
        <w:pStyle w:val="2"/>
        <w:bidi w:val="0"/>
        <w:rPr>
          <w:rFonts w:hint="eastAsia"/>
        </w:rPr>
      </w:pPr>
      <w:r>
        <w:rPr>
          <w:rFonts w:hint="eastAsia"/>
        </w:rPr>
        <w:t>③在国家企业信用信息公示系统（http://www.gsxt.gov.cn）中未被列入严重违法失信企业名单；</w:t>
      </w:r>
    </w:p>
    <w:p w14:paraId="353F6583">
      <w:pPr>
        <w:pStyle w:val="2"/>
        <w:bidi w:val="0"/>
        <w:rPr>
          <w:rFonts w:hint="eastAsia"/>
        </w:rPr>
      </w:pPr>
      <w:r>
        <w:rPr>
          <w:rFonts w:hint="eastAsia"/>
        </w:rPr>
        <w:t>④在中国执行信息公开网（http://zxgk.court.gov.cn/index.jsp）中未被列入失信被执行人名单；</w:t>
      </w:r>
    </w:p>
    <w:p w14:paraId="50FA2368">
      <w:pPr>
        <w:pStyle w:val="2"/>
        <w:bidi w:val="0"/>
        <w:rPr>
          <w:rFonts w:hint="eastAsia"/>
        </w:rPr>
      </w:pPr>
      <w:r>
        <w:rPr>
          <w:rFonts w:hint="eastAsia"/>
        </w:rPr>
        <w:t>⑤供应商或其法定代表人、拟委任的项目负责人在近三年内（自响应文件递交截止之日向前追溯3年）未有行贿犯罪行为；</w:t>
      </w:r>
    </w:p>
    <w:p w14:paraId="0658FA85">
      <w:pPr>
        <w:pStyle w:val="2"/>
        <w:bidi w:val="0"/>
        <w:rPr>
          <w:rFonts w:hint="eastAsia"/>
        </w:rPr>
      </w:pPr>
      <w:r>
        <w:rPr>
          <w:rFonts w:hint="eastAsia"/>
        </w:rPr>
        <w:t>⑥其他要求：__/_。</w:t>
      </w:r>
    </w:p>
    <w:p w14:paraId="76AC9E88">
      <w:pPr>
        <w:pStyle w:val="2"/>
        <w:bidi w:val="0"/>
        <w:rPr>
          <w:rFonts w:hint="eastAsia"/>
        </w:rPr>
      </w:pPr>
      <w:r>
        <w:rPr>
          <w:rFonts w:hint="eastAsia"/>
        </w:rPr>
        <w:t>3.2联合体：本次采购不接受联合体报价。</w:t>
      </w:r>
    </w:p>
    <w:p w14:paraId="52C32096">
      <w:pPr>
        <w:pStyle w:val="2"/>
        <w:bidi w:val="0"/>
        <w:rPr>
          <w:rFonts w:hint="eastAsia"/>
        </w:rPr>
      </w:pPr>
      <w:r>
        <w:rPr>
          <w:rFonts w:hint="eastAsia"/>
        </w:rPr>
        <w:t>3.3单位负责人为同一人或者存在控股、管理关系的不同单位，不得同时参加同一合同包报价，否则相关响应文件均无效。</w:t>
      </w:r>
    </w:p>
    <w:p w14:paraId="077B7289">
      <w:pPr>
        <w:pStyle w:val="2"/>
        <w:bidi w:val="0"/>
        <w:rPr>
          <w:rFonts w:hint="eastAsia"/>
        </w:rPr>
      </w:pPr>
      <w:r>
        <w:rPr>
          <w:rFonts w:hint="eastAsia"/>
        </w:rPr>
        <w:t>4.询比文件的获取</w:t>
      </w:r>
    </w:p>
    <w:p w14:paraId="1C5C87D5">
      <w:pPr>
        <w:pStyle w:val="2"/>
        <w:bidi w:val="0"/>
        <w:rPr>
          <w:rFonts w:hint="eastAsia"/>
        </w:rPr>
      </w:pPr>
      <w:r>
        <w:rPr>
          <w:rFonts w:hint="eastAsia"/>
        </w:rPr>
        <w:t>4.1凡有意参加投标者，请于2025年 5月29日上午10时00分（北京时间，下同）前，登录“安徽交控招标采购平台”（网址：https://zcpt.ahjkjt.com/）获取询比文件。</w:t>
      </w:r>
    </w:p>
    <w:p w14:paraId="0E124A2C">
      <w:pPr>
        <w:pStyle w:val="2"/>
        <w:bidi w:val="0"/>
        <w:rPr>
          <w:rFonts w:hint="eastAsia"/>
        </w:rPr>
      </w:pPr>
      <w:r>
        <w:rPr>
          <w:rFonts w:hint="eastAsia"/>
        </w:rPr>
        <w:t>4.2询比文件获取相关注意事项</w:t>
      </w:r>
    </w:p>
    <w:p w14:paraId="6051A996">
      <w:pPr>
        <w:pStyle w:val="2"/>
        <w:bidi w:val="0"/>
        <w:rPr>
          <w:rFonts w:hint="eastAsia"/>
        </w:rPr>
      </w:pPr>
      <w:r>
        <w:rPr>
          <w:rFonts w:hint="eastAsia"/>
        </w:rPr>
        <w:t>（1）潜在供应商须登录安徽交控招标采购平台”（网址：https://zcpt.ahjkjt.com）参与本项目招投标活动。首次登录办理注册手续，请务必选择注册为“供应商角色”类型。注册流程见安徽交控招标采购平台“用户注册”栏目，咨询电话：010-86392341。因未及时办理注册手续影响参加招标活动的，责任自负。</w:t>
      </w:r>
    </w:p>
    <w:p w14:paraId="0277F23C">
      <w:pPr>
        <w:pStyle w:val="2"/>
        <w:bidi w:val="0"/>
        <w:rPr>
          <w:rFonts w:hint="eastAsia"/>
        </w:rPr>
      </w:pPr>
      <w:r>
        <w:rPr>
          <w:rFonts w:hint="eastAsia"/>
        </w:rPr>
        <w:t>（2）已注册的潜在供应商可登录安徽交控招标采购平台直接获取询比文件。本项目的询比文件及其他资料（含澄清、答疑及相关补充文件）通过安徽交控招标采购平台发布，采购人不再另行书面通知，潜在供应商应及时关注、查阅安徽交控招标采购平台。因未及时查看导致不利后果的，责任自负。</w:t>
      </w:r>
    </w:p>
    <w:p w14:paraId="77C9651B">
      <w:pPr>
        <w:pStyle w:val="2"/>
        <w:bidi w:val="0"/>
        <w:rPr>
          <w:rFonts w:hint="eastAsia"/>
        </w:rPr>
      </w:pPr>
      <w:r>
        <w:rPr>
          <w:rFonts w:hint="eastAsia"/>
        </w:rPr>
        <w:t>（3）已注册的潜在供应商若注册信息发生变更（如：与初始注册信息不一致），应及时网上提交变更申请。因未及时变更导致不利后果的，责任自负。</w:t>
      </w:r>
    </w:p>
    <w:p w14:paraId="5AAC73F3">
      <w:pPr>
        <w:pStyle w:val="2"/>
        <w:bidi w:val="0"/>
        <w:rPr>
          <w:rFonts w:hint="eastAsia"/>
        </w:rPr>
      </w:pPr>
      <w:r>
        <w:rPr>
          <w:rFonts w:hint="eastAsia"/>
        </w:rPr>
        <w:t>（4）本项目采用全流程电子化招标采购方式，潜在供应商须办理CA数字证书（以下简称CA），CA用于电子投标的签名、签章及上传（上传响应文件需使用CA进行加密）；CA锁办理详见《关于安徽交控招标采购平台数字证书办理的须知》（https://zcpt.ahjkjt.com/#/anhui/secondIndex?type=userGuide ）；咨询热线：010-86392341。</w:t>
      </w:r>
    </w:p>
    <w:p w14:paraId="062A95BB">
      <w:pPr>
        <w:pStyle w:val="2"/>
        <w:bidi w:val="0"/>
        <w:rPr>
          <w:rFonts w:hint="eastAsia"/>
        </w:rPr>
      </w:pPr>
      <w:r>
        <w:rPr>
          <w:rFonts w:hint="eastAsia"/>
        </w:rPr>
        <w:t>（5）若潜在供应商已在安徽合肥公共资源交易中心办理过AHCA或CFCA数字证书，可在安徽交控招标采购平台下载相关编制工具和驱动安装后验证是否能够进行签字及签章，无需再次办理安徽交控招标采购平台CA数字证书，咨询电话：010-86392341。</w:t>
      </w:r>
    </w:p>
    <w:p w14:paraId="425EDF62">
      <w:pPr>
        <w:pStyle w:val="2"/>
        <w:bidi w:val="0"/>
        <w:rPr>
          <w:rFonts w:hint="eastAsia"/>
        </w:rPr>
      </w:pPr>
      <w:r>
        <w:rPr>
          <w:rFonts w:hint="eastAsia"/>
        </w:rPr>
        <w:t>（6）电子响应文件必须使用“安徽交控投标编制工具”制作生成并上传。下载地址：https://zcpt.ahjkjt.com/#/anhui/secondIndex?type=downloadArea，使用说明书及视频教程下载地址:https://zcpt.ahjkjt.com/#/anhui/secondIndex?type=userGuide；咨询热线：010-86392341。</w:t>
      </w:r>
    </w:p>
    <w:p w14:paraId="3F5E2D07">
      <w:pPr>
        <w:pStyle w:val="2"/>
        <w:bidi w:val="0"/>
        <w:rPr>
          <w:rFonts w:hint="eastAsia"/>
        </w:rPr>
      </w:pPr>
      <w:r>
        <w:rPr>
          <w:rFonts w:hint="eastAsia"/>
        </w:rPr>
        <w:t>5.响应文件的递交</w:t>
      </w:r>
    </w:p>
    <w:p w14:paraId="749B1368">
      <w:pPr>
        <w:pStyle w:val="2"/>
        <w:bidi w:val="0"/>
        <w:rPr>
          <w:rFonts w:hint="eastAsia"/>
        </w:rPr>
      </w:pPr>
      <w:r>
        <w:rPr>
          <w:rFonts w:hint="eastAsia"/>
        </w:rPr>
        <w:t>5.1响应文件递交的截止时间为2025年5月29日10时00分，供应商的法定代表人或其授权代理人应于2025年5月29日10时00分前将响应文件递交至安徽交控招标采购平台（地点）。</w:t>
      </w:r>
    </w:p>
    <w:p w14:paraId="6CC3C754">
      <w:pPr>
        <w:pStyle w:val="2"/>
        <w:bidi w:val="0"/>
        <w:rPr>
          <w:rFonts w:hint="eastAsia"/>
        </w:rPr>
      </w:pPr>
      <w:r>
        <w:rPr>
          <w:rFonts w:hint="eastAsia"/>
        </w:rPr>
        <w:t>5.2视为无效报价的情形：</w:t>
      </w:r>
    </w:p>
    <w:p w14:paraId="26FA9BFF">
      <w:pPr>
        <w:pStyle w:val="2"/>
        <w:bidi w:val="0"/>
        <w:rPr>
          <w:rFonts w:hint="eastAsia"/>
        </w:rPr>
      </w:pPr>
      <w:r>
        <w:rPr>
          <w:rFonts w:hint="eastAsia"/>
        </w:rPr>
        <w:t>（1）未按要求获取采购文件的响应文件；</w:t>
      </w:r>
    </w:p>
    <w:p w14:paraId="045AE4EB">
      <w:pPr>
        <w:pStyle w:val="2"/>
        <w:bidi w:val="0"/>
        <w:rPr>
          <w:rFonts w:hint="eastAsia"/>
        </w:rPr>
      </w:pPr>
      <w:r>
        <w:rPr>
          <w:rFonts w:hint="eastAsia"/>
        </w:rPr>
        <w:t>（2）响应文件未上传或逾期上传或者不按照采购文件要求加密；</w:t>
      </w:r>
    </w:p>
    <w:p w14:paraId="77F1DDA2">
      <w:pPr>
        <w:pStyle w:val="2"/>
        <w:bidi w:val="0"/>
        <w:rPr>
          <w:rFonts w:hint="eastAsia"/>
        </w:rPr>
      </w:pPr>
      <w:r>
        <w:rPr>
          <w:rFonts w:hint="eastAsia"/>
        </w:rPr>
        <w:t>（3）供应商参加远程在线开标，解密响应文件不成功。</w:t>
      </w:r>
    </w:p>
    <w:p w14:paraId="153696CB">
      <w:pPr>
        <w:pStyle w:val="2"/>
        <w:bidi w:val="0"/>
        <w:rPr>
          <w:rFonts w:hint="eastAsia"/>
        </w:rPr>
      </w:pPr>
      <w:r>
        <w:rPr>
          <w:rFonts w:hint="eastAsia"/>
        </w:rPr>
        <w:t>5.3视为流标的情形：</w:t>
      </w:r>
    </w:p>
    <w:p w14:paraId="41878416">
      <w:pPr>
        <w:pStyle w:val="2"/>
        <w:bidi w:val="0"/>
        <w:rPr>
          <w:rFonts w:hint="eastAsia"/>
        </w:rPr>
      </w:pPr>
      <w:r>
        <w:rPr>
          <w:rFonts w:hint="eastAsia"/>
        </w:rPr>
        <w:t>递交响应文件的供应商数量不足3家时，采购人将宣布本次采购失败。</w:t>
      </w:r>
    </w:p>
    <w:p w14:paraId="02D3ABAF">
      <w:pPr>
        <w:pStyle w:val="2"/>
        <w:bidi w:val="0"/>
        <w:rPr>
          <w:rFonts w:hint="eastAsia"/>
        </w:rPr>
      </w:pPr>
      <w:r>
        <w:rPr>
          <w:rFonts w:hint="eastAsia"/>
        </w:rPr>
        <w:t>6.响应文件启封</w:t>
      </w:r>
    </w:p>
    <w:p w14:paraId="0E2124A2">
      <w:pPr>
        <w:pStyle w:val="2"/>
        <w:bidi w:val="0"/>
        <w:rPr>
          <w:rFonts w:hint="eastAsia"/>
        </w:rPr>
      </w:pPr>
      <w:r>
        <w:rPr>
          <w:rFonts w:hint="eastAsia"/>
        </w:rPr>
        <w:t>响应文件的递交截止时间到后，采购人将于安徽交控招标采购平台（地点）组织进行响应文件的启封。投标人应在安徽交控招标采购平台递交电子响应文件，供应商无需至开标现场，参与远程在线开标并解密响应文件即可。</w:t>
      </w:r>
    </w:p>
    <w:p w14:paraId="357EE985">
      <w:pPr>
        <w:pStyle w:val="2"/>
        <w:bidi w:val="0"/>
        <w:rPr>
          <w:rFonts w:hint="eastAsia"/>
        </w:rPr>
      </w:pPr>
      <w:r>
        <w:rPr>
          <w:rFonts w:hint="eastAsia"/>
        </w:rPr>
        <w:t>7.响应保证金</w:t>
      </w:r>
    </w:p>
    <w:p w14:paraId="6E7A8595">
      <w:pPr>
        <w:pStyle w:val="2"/>
        <w:bidi w:val="0"/>
        <w:rPr>
          <w:rFonts w:hint="eastAsia"/>
        </w:rPr>
      </w:pPr>
      <w:r>
        <w:rPr>
          <w:rFonts w:hint="eastAsia"/>
        </w:rPr>
        <w:t>响应保证金的金额：3000元</w:t>
      </w:r>
    </w:p>
    <w:p w14:paraId="7506573A">
      <w:pPr>
        <w:pStyle w:val="2"/>
        <w:bidi w:val="0"/>
        <w:rPr>
          <w:rFonts w:hint="eastAsia"/>
        </w:rPr>
      </w:pPr>
      <w:r>
        <w:rPr>
          <w:rFonts w:hint="eastAsia"/>
        </w:rPr>
        <w:t>响应保证金的递交形式：银行转账</w:t>
      </w:r>
    </w:p>
    <w:p w14:paraId="72C590D0">
      <w:pPr>
        <w:pStyle w:val="2"/>
        <w:bidi w:val="0"/>
        <w:rPr>
          <w:rFonts w:hint="eastAsia"/>
        </w:rPr>
      </w:pPr>
      <w:r>
        <w:rPr>
          <w:rFonts w:hint="eastAsia"/>
        </w:rPr>
        <w:t>名称：安徽迅捷物流肥东有限责任公司</w:t>
      </w:r>
    </w:p>
    <w:p w14:paraId="6214A61D">
      <w:pPr>
        <w:pStyle w:val="2"/>
        <w:bidi w:val="0"/>
        <w:rPr>
          <w:rFonts w:hint="eastAsia"/>
        </w:rPr>
      </w:pPr>
      <w:r>
        <w:rPr>
          <w:rFonts w:hint="eastAsia"/>
        </w:rPr>
        <w:t>开户行：中国民生银行股份有限公司合肥蜀山支行</w:t>
      </w:r>
    </w:p>
    <w:p w14:paraId="4686F67A">
      <w:pPr>
        <w:pStyle w:val="2"/>
        <w:bidi w:val="0"/>
        <w:rPr>
          <w:rFonts w:hint="eastAsia"/>
        </w:rPr>
      </w:pPr>
      <w:r>
        <w:rPr>
          <w:rFonts w:hint="eastAsia"/>
        </w:rPr>
        <w:t>开户账号：647105137</w:t>
      </w:r>
    </w:p>
    <w:p w14:paraId="4761AAE8">
      <w:pPr>
        <w:pStyle w:val="2"/>
        <w:bidi w:val="0"/>
        <w:rPr>
          <w:rFonts w:hint="eastAsia"/>
        </w:rPr>
      </w:pPr>
      <w:r>
        <w:rPr>
          <w:rFonts w:hint="eastAsia"/>
        </w:rPr>
        <w:t>未中标的供应商递交的响应保证金将在合同签订后5日内原路无息退还，中标的供应商递交的响应保证金直接转为履约保证金。若项目流标或终止，所有供应商的响应保证金将在流标公告发布后5日内原路无息退还。</w:t>
      </w:r>
    </w:p>
    <w:p w14:paraId="3558B49C">
      <w:pPr>
        <w:pStyle w:val="2"/>
        <w:bidi w:val="0"/>
        <w:rPr>
          <w:rFonts w:hint="eastAsia"/>
        </w:rPr>
      </w:pPr>
      <w:r>
        <w:rPr>
          <w:rFonts w:hint="eastAsia"/>
        </w:rPr>
        <w:t>递交截止时间：同响应文件递交的截止时间。</w:t>
      </w:r>
    </w:p>
    <w:p w14:paraId="53A81FA0">
      <w:pPr>
        <w:pStyle w:val="2"/>
        <w:bidi w:val="0"/>
        <w:rPr>
          <w:rFonts w:hint="eastAsia"/>
        </w:rPr>
      </w:pPr>
      <w:r>
        <w:rPr>
          <w:rFonts w:hint="eastAsia"/>
        </w:rPr>
        <w:t>转账请备注项目名称。</w:t>
      </w:r>
    </w:p>
    <w:p w14:paraId="3D45FB1B">
      <w:pPr>
        <w:pStyle w:val="2"/>
        <w:bidi w:val="0"/>
        <w:rPr>
          <w:rFonts w:hint="eastAsia"/>
        </w:rPr>
      </w:pPr>
      <w:r>
        <w:rPr>
          <w:rFonts w:hint="eastAsia"/>
        </w:rPr>
        <w:t>8.发布公告的媒介</w:t>
      </w:r>
    </w:p>
    <w:p w14:paraId="6129AC16">
      <w:pPr>
        <w:pStyle w:val="2"/>
        <w:bidi w:val="0"/>
        <w:rPr>
          <w:rFonts w:hint="eastAsia"/>
        </w:rPr>
      </w:pPr>
      <w:r>
        <w:rPr>
          <w:rFonts w:hint="eastAsia"/>
        </w:rPr>
        <w:t>本次采购公告在安徽省交通控股集团有限公司（网址：https://www.ahjkjt.com)、“安徽交控招标采购平台”（网址：https://zcpt.ahjkjt.com)、安徽迅捷物流有限责任公司网站（http://www.ahxj.cn/)发布。</w:t>
      </w:r>
    </w:p>
    <w:p w14:paraId="2FA0F354">
      <w:pPr>
        <w:pStyle w:val="2"/>
        <w:bidi w:val="0"/>
        <w:rPr>
          <w:rFonts w:hint="eastAsia"/>
        </w:rPr>
      </w:pPr>
      <w:r>
        <w:rPr>
          <w:rFonts w:hint="eastAsia"/>
        </w:rPr>
        <w:t>9.采购人联系方式</w:t>
      </w:r>
    </w:p>
    <w:p w14:paraId="6B8BC34A">
      <w:pPr>
        <w:pStyle w:val="2"/>
        <w:bidi w:val="0"/>
        <w:rPr>
          <w:rFonts w:hint="eastAsia"/>
        </w:rPr>
      </w:pPr>
      <w:r>
        <w:rPr>
          <w:rFonts w:hint="eastAsia"/>
        </w:rPr>
        <w:t>采 购 人：安徽迅捷物流肥东有限责任公司   </w:t>
      </w:r>
    </w:p>
    <w:p w14:paraId="401C3DBB">
      <w:pPr>
        <w:pStyle w:val="2"/>
        <w:bidi w:val="0"/>
        <w:rPr>
          <w:rFonts w:hint="eastAsia"/>
        </w:rPr>
      </w:pPr>
      <w:r>
        <w:rPr>
          <w:rFonts w:hint="eastAsia"/>
        </w:rPr>
        <w:t>地 址：肥东县撮镇镇安徽合肥商贸物流开发区桥头集路与高亮路交叉口                     </w:t>
      </w:r>
    </w:p>
    <w:p w14:paraId="08AB2BED">
      <w:pPr>
        <w:pStyle w:val="2"/>
        <w:bidi w:val="0"/>
        <w:rPr>
          <w:rFonts w:hint="eastAsia"/>
        </w:rPr>
      </w:pPr>
      <w:r>
        <w:rPr>
          <w:rFonts w:hint="eastAsia"/>
        </w:rPr>
        <w:t>联 系 人：朱磊            </w:t>
      </w:r>
    </w:p>
    <w:p w14:paraId="73DB36FD">
      <w:pPr>
        <w:pStyle w:val="2"/>
        <w:bidi w:val="0"/>
        <w:rPr>
          <w:rFonts w:hint="eastAsia"/>
        </w:rPr>
      </w:pPr>
      <w:r>
        <w:rPr>
          <w:rFonts w:hint="eastAsia"/>
        </w:rPr>
        <w:t>电    话：15055179779    </w:t>
      </w:r>
    </w:p>
    <w:p w14:paraId="23E4A2AB">
      <w:pPr>
        <w:pStyle w:val="2"/>
        <w:bidi w:val="0"/>
        <w:rPr>
          <w:rFonts w:hint="eastAsia"/>
        </w:rPr>
      </w:pPr>
      <w:r>
        <w:rPr>
          <w:rFonts w:hint="eastAsia"/>
        </w:rPr>
        <w:t> </w:t>
      </w:r>
    </w:p>
    <w:p w14:paraId="075BE7E4">
      <w:pPr>
        <w:pStyle w:val="2"/>
        <w:bidi w:val="0"/>
        <w:rPr>
          <w:rFonts w:hint="eastAsia"/>
        </w:rPr>
      </w:pPr>
      <w:r>
        <w:rPr>
          <w:rFonts w:hint="eastAsia"/>
        </w:rPr>
        <w:t>      </w:t>
      </w:r>
    </w:p>
    <w:p w14:paraId="374F1485">
      <w:pPr>
        <w:pStyle w:val="2"/>
        <w:bidi w:val="0"/>
        <w:rPr>
          <w:rFonts w:hint="eastAsia"/>
        </w:rPr>
      </w:pPr>
      <w:r>
        <w:rPr>
          <w:rFonts w:hint="eastAsia"/>
        </w:rPr>
        <w:t>                        安徽迅捷物流肥东有限责任公司</w:t>
      </w:r>
    </w:p>
    <w:p w14:paraId="28EF8D07">
      <w:pPr>
        <w:pStyle w:val="2"/>
        <w:bidi w:val="0"/>
        <w:rPr>
          <w:rFonts w:hint="eastAsia"/>
        </w:rPr>
      </w:pPr>
      <w:r>
        <w:rPr>
          <w:rFonts w:hint="eastAsia"/>
        </w:rPr>
        <w:t>2025年5月22日</w:t>
      </w:r>
    </w:p>
    <w:p w14:paraId="2BF6C2F9">
      <w:pPr>
        <w:pStyle w:val="2"/>
        <w:bidi w:val="0"/>
        <w:rPr>
          <w:rFonts w:hint="eastAsia"/>
        </w:rPr>
      </w:pPr>
      <w:r>
        <w:rPr>
          <w:rFonts w:hint="eastAsia"/>
        </w:rPr>
        <w:t> </w:t>
      </w:r>
    </w:p>
    <w:p w14:paraId="5CD8F43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C3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2025-05-23T06:45:47Z</dcterms:created>
  <dc:creator>28039</dc:creator>
  <cp:lastModifiedBy>沫燃 *</cp:lastModifiedBy>
  <dcterms:modified xsi:type="dcterms:W3CDTF">2025-05-23T06:45:55Z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CAA115F5A4384F0996605DF273AA3729_12</vt:lpwstr>
  </property>
</Properties>
</file>