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86055">
      <w:pPr>
        <w:pStyle w:val="2"/>
        <w:bidi w:val="0"/>
      </w:pPr>
      <w:bookmarkStart w:id="0" w:name="_GoBack"/>
      <w:r>
        <w:rPr>
          <w:rFonts w:hint="eastAsia"/>
        </w:rPr>
        <w:t>宏达盐业公司塑料托盘采购项目招标公告</w:t>
      </w:r>
    </w:p>
    <w:bookmarkEnd w:id="0"/>
    <w:p w14:paraId="5BC9ABC8">
      <w:pPr>
        <w:pStyle w:val="2"/>
        <w:bidi w:val="0"/>
        <w:rPr>
          <w:rFonts w:hint="eastAsia"/>
        </w:rPr>
      </w:pPr>
      <w:r>
        <w:rPr>
          <w:rFonts w:hint="eastAsia"/>
        </w:rPr>
        <w:t>代理标段编号：0703-2540CIC2P082</w:t>
      </w:r>
    </w:p>
    <w:p w14:paraId="7E36E483">
      <w:pPr>
        <w:pStyle w:val="2"/>
        <w:bidi w:val="0"/>
        <w:rPr>
          <w:rFonts w:hint="eastAsia"/>
        </w:rPr>
      </w:pPr>
      <w:r>
        <w:rPr>
          <w:rFonts w:hint="eastAsia"/>
        </w:rPr>
        <w:t>一、招标条件</w:t>
      </w:r>
    </w:p>
    <w:p w14:paraId="6889E736">
      <w:pPr>
        <w:pStyle w:val="2"/>
        <w:bidi w:val="0"/>
        <w:rPr>
          <w:rFonts w:hint="eastAsia"/>
        </w:rPr>
      </w:pPr>
      <w:r>
        <w:rPr>
          <w:rFonts w:hint="eastAsia"/>
        </w:rPr>
        <w:t>本招标项目 和布克赛尔蒙古自治县宏达盐业有限责任公司塑料托盘采购项目 ，招标人为和布克赛尔蒙古自治县宏达盐业有限责任公司，招标项目资金来自 企业自筹 ，出资比例为 100% 。该项目已具备招标条件，现对 塑料托盘 采购进行公开招标。</w:t>
      </w:r>
    </w:p>
    <w:p w14:paraId="32745AA1">
      <w:pPr>
        <w:pStyle w:val="2"/>
        <w:bidi w:val="0"/>
        <w:rPr>
          <w:rFonts w:hint="eastAsia"/>
        </w:rPr>
      </w:pPr>
      <w:r>
        <w:rPr>
          <w:rFonts w:hint="eastAsia"/>
        </w:rPr>
        <w:t>二、项目概况和招标范围</w:t>
      </w:r>
    </w:p>
    <w:p w14:paraId="66998F8A">
      <w:pPr>
        <w:pStyle w:val="2"/>
        <w:bidi w:val="0"/>
        <w:rPr>
          <w:rFonts w:hint="eastAsia"/>
        </w:rPr>
      </w:pPr>
      <w:r>
        <w:rPr>
          <w:rFonts w:hint="eastAsia"/>
        </w:rPr>
        <w:t>对塑料托盘进行采购，具体内容及技术要求详见第三章“产品质量标准及技术要求”。</w:t>
      </w:r>
    </w:p>
    <w:p w14:paraId="463B38A8">
      <w:pPr>
        <w:pStyle w:val="2"/>
        <w:bidi w:val="0"/>
        <w:rPr>
          <w:rFonts w:hint="eastAsia"/>
        </w:rPr>
      </w:pPr>
      <w:r>
        <w:rPr>
          <w:rFonts w:hint="eastAsia"/>
        </w:rPr>
        <w:t>1、招标内容：全新料高分子量高密度聚乙烯树脂 HD5420GA、色母（食品级符合FDA标准需确认认证），颜色为蓝色，中空吹塑托盘。</w:t>
      </w:r>
    </w:p>
    <w:p w14:paraId="523C0107">
      <w:pPr>
        <w:pStyle w:val="2"/>
        <w:bidi w:val="0"/>
        <w:rPr>
          <w:rFonts w:hint="eastAsia"/>
        </w:rPr>
      </w:pPr>
      <w:r>
        <w:rPr>
          <w:rFonts w:hint="eastAsia"/>
        </w:rPr>
        <w:t>2、 执行GB/T15234－94 国家标准；</w:t>
      </w:r>
    </w:p>
    <w:p w14:paraId="32C1C2F1">
      <w:pPr>
        <w:pStyle w:val="2"/>
        <w:bidi w:val="0"/>
        <w:rPr>
          <w:rFonts w:hint="eastAsia"/>
        </w:rPr>
      </w:pPr>
      <w:r>
        <w:rPr>
          <w:rFonts w:hint="eastAsia"/>
        </w:rPr>
        <w:t>3、 托盘尺寸1100mm*1100mm*150mm；</w:t>
      </w:r>
    </w:p>
    <w:p w14:paraId="6F60E3F3">
      <w:pPr>
        <w:pStyle w:val="2"/>
        <w:bidi w:val="0"/>
        <w:rPr>
          <w:rFonts w:hint="eastAsia"/>
        </w:rPr>
      </w:pPr>
      <w:r>
        <w:rPr>
          <w:rFonts w:hint="eastAsia"/>
        </w:rPr>
        <w:t>4、托盘长、宽尺寸偏差±10mm，高度偏差±5mm;</w:t>
      </w:r>
    </w:p>
    <w:p w14:paraId="36ED2090">
      <w:pPr>
        <w:pStyle w:val="2"/>
        <w:bidi w:val="0"/>
        <w:rPr>
          <w:rFonts w:hint="eastAsia"/>
        </w:rPr>
      </w:pPr>
      <w:r>
        <w:rPr>
          <w:rFonts w:hint="eastAsia"/>
        </w:rPr>
        <w:t>5、托盘叉车口尺寸为 L295xH85(mm)，两叉车口L向中心距为544mm；</w:t>
      </w:r>
    </w:p>
    <w:p w14:paraId="5A99118D">
      <w:pPr>
        <w:pStyle w:val="2"/>
        <w:bidi w:val="0"/>
        <w:rPr>
          <w:rFonts w:hint="eastAsia"/>
        </w:rPr>
      </w:pPr>
      <w:r>
        <w:rPr>
          <w:rFonts w:hint="eastAsia"/>
        </w:rPr>
        <w:t>6、托盘支撑连接柱29个及以上，支撑竖筋24个及以上，单面加强筋12条及以上，防滑点纹尺寸L14xW6xH1.5(mm)单面防滑点有 2000个。</w:t>
      </w:r>
    </w:p>
    <w:p w14:paraId="0C81E831">
      <w:pPr>
        <w:pStyle w:val="2"/>
        <w:bidi w:val="0"/>
        <w:rPr>
          <w:rFonts w:hint="eastAsia"/>
        </w:rPr>
      </w:pPr>
      <w:r>
        <w:rPr>
          <w:rFonts w:hint="eastAsia"/>
        </w:rPr>
        <w:t> </w:t>
      </w:r>
    </w:p>
    <w:p w14:paraId="670C6AAC">
      <w:pPr>
        <w:pStyle w:val="2"/>
        <w:bidi w:val="0"/>
        <w:rPr>
          <w:rFonts w:hint="eastAsia"/>
        </w:rPr>
      </w:pPr>
      <w:r>
        <w:rPr>
          <w:rFonts w:hint="eastAsia"/>
        </w:rPr>
        <w:t>7、合同期限：以招标人通知为准。</w:t>
      </w:r>
    </w:p>
    <w:p w14:paraId="1D011B77">
      <w:pPr>
        <w:pStyle w:val="2"/>
        <w:bidi w:val="0"/>
        <w:rPr>
          <w:rFonts w:hint="eastAsia"/>
        </w:rPr>
      </w:pPr>
      <w:r>
        <w:rPr>
          <w:rFonts w:hint="eastAsia"/>
        </w:rPr>
        <w:t>三、投标人资格要求</w:t>
      </w:r>
    </w:p>
    <w:p w14:paraId="57D70DD2">
      <w:pPr>
        <w:pStyle w:val="2"/>
        <w:bidi w:val="0"/>
        <w:rPr>
          <w:rFonts w:hint="eastAsia"/>
        </w:rPr>
      </w:pPr>
      <w:r>
        <w:rPr>
          <w:rFonts w:hint="eastAsia"/>
        </w:rPr>
        <w:t>（1）投标人必须是在中华人民共和国境内注册的具有独立承担民事责任能力的法人或其他组织。（须提供营业执照复印件并加盖公章）；</w:t>
      </w:r>
    </w:p>
    <w:p w14:paraId="00152EA9">
      <w:pPr>
        <w:pStyle w:val="2"/>
        <w:bidi w:val="0"/>
        <w:rPr>
          <w:rFonts w:hint="eastAsia"/>
        </w:rPr>
      </w:pPr>
      <w:r>
        <w:rPr>
          <w:rFonts w:hint="eastAsia"/>
        </w:rPr>
        <w:t>（2）投标人不得为“信用中国”网站（www.creditchina.gov.cn）列入严重失信主体名单或经营异常。（提供从信用中国网站下载的“公共信用信息报告”并加盖投标人公章，下载时间为招标文件发售之日起至投标文件递交截止日之间任一天）；</w:t>
      </w:r>
    </w:p>
    <w:p w14:paraId="50C26D4C">
      <w:pPr>
        <w:pStyle w:val="2"/>
        <w:bidi w:val="0"/>
        <w:rPr>
          <w:rFonts w:hint="eastAsia"/>
        </w:rPr>
      </w:pPr>
      <w:r>
        <w:rPr>
          <w:rFonts w:hint="eastAsia"/>
        </w:rPr>
        <w:t>（3）投标人不得为《中国盐业集团有限公司固定资产投资（含工程建设）项目供应商黑名单》及《中国盐业集团有限公司生产经营性物资服务项目供应商黑名单》中列入的企业。（由招标代理机构统一查询，无需提供证明材料）；</w:t>
      </w:r>
    </w:p>
    <w:p w14:paraId="496625FF">
      <w:pPr>
        <w:pStyle w:val="2"/>
        <w:bidi w:val="0"/>
        <w:rPr>
          <w:rFonts w:hint="eastAsia"/>
        </w:rPr>
      </w:pPr>
      <w:r>
        <w:rPr>
          <w:rFonts w:hint="eastAsia"/>
        </w:rPr>
        <w:t>（4）本次招标不接受联合体投标；</w:t>
      </w:r>
    </w:p>
    <w:p w14:paraId="1E69B7D6">
      <w:pPr>
        <w:pStyle w:val="2"/>
        <w:bidi w:val="0"/>
        <w:rPr>
          <w:rFonts w:hint="eastAsia"/>
        </w:rPr>
      </w:pPr>
      <w:r>
        <w:rPr>
          <w:rFonts w:hint="eastAsia"/>
        </w:rPr>
        <w:t>（5）按本招标公告的规定成功获取招标文件。</w:t>
      </w:r>
    </w:p>
    <w:p w14:paraId="079B24C2">
      <w:pPr>
        <w:pStyle w:val="2"/>
        <w:bidi w:val="0"/>
        <w:rPr>
          <w:rFonts w:hint="eastAsia"/>
        </w:rPr>
      </w:pPr>
      <w:r>
        <w:rPr>
          <w:rFonts w:hint="eastAsia"/>
        </w:rPr>
        <w:t> </w:t>
      </w:r>
    </w:p>
    <w:p w14:paraId="17AA515E">
      <w:pPr>
        <w:pStyle w:val="2"/>
        <w:bidi w:val="0"/>
        <w:rPr>
          <w:rFonts w:hint="eastAsia"/>
        </w:rPr>
      </w:pPr>
      <w:r>
        <w:rPr>
          <w:rFonts w:hint="eastAsia"/>
        </w:rPr>
        <w:t>注：上述投标人的资格证明文件均应为有效文件并加盖本单位公章。</w:t>
      </w:r>
    </w:p>
    <w:p w14:paraId="5CA1D186">
      <w:pPr>
        <w:pStyle w:val="2"/>
        <w:bidi w:val="0"/>
        <w:rPr>
          <w:rFonts w:hint="eastAsia"/>
        </w:rPr>
      </w:pPr>
      <w:r>
        <w:rPr>
          <w:rFonts w:hint="eastAsia"/>
        </w:rPr>
        <w:t> </w:t>
      </w:r>
    </w:p>
    <w:p w14:paraId="65FF06BB">
      <w:pPr>
        <w:pStyle w:val="2"/>
        <w:bidi w:val="0"/>
        <w:rPr>
          <w:rFonts w:hint="eastAsia"/>
        </w:rPr>
      </w:pPr>
      <w:r>
        <w:rPr>
          <w:rFonts w:hint="eastAsia"/>
        </w:rPr>
        <w:t>四、招标文件的获取</w:t>
      </w:r>
    </w:p>
    <w:p w14:paraId="46142E1D">
      <w:pPr>
        <w:pStyle w:val="2"/>
        <w:bidi w:val="0"/>
        <w:rPr>
          <w:rFonts w:hint="eastAsia"/>
        </w:rPr>
      </w:pPr>
      <w:r>
        <w:rPr>
          <w:rFonts w:hint="eastAsia"/>
        </w:rPr>
        <w:t>（1）本项目招标文件采用线上方式发售，不向投标人提供纸质招标文件。招标文件发售日期为2025年5月23日9:00至2025年5月30日16:30。</w:t>
      </w:r>
    </w:p>
    <w:p w14:paraId="119AE403">
      <w:pPr>
        <w:pStyle w:val="2"/>
        <w:bidi w:val="0"/>
        <w:rPr>
          <w:rFonts w:hint="eastAsia"/>
        </w:rPr>
      </w:pPr>
      <w:r>
        <w:rPr>
          <w:rFonts w:hint="eastAsia"/>
        </w:rPr>
        <w:t>（2）凡拟报名参加本项目的潜在投标人，均须先登录</w:t>
      </w:r>
      <w:r>
        <w:rPr>
          <w:rFonts w:hint="eastAsia"/>
        </w:rPr>
        <w:fldChar w:fldCharType="begin"/>
      </w:r>
      <w:r>
        <w:rPr>
          <w:rFonts w:hint="eastAsia"/>
        </w:rPr>
        <w:instrText xml:space="preserve"> HYPERLINK "https://chinasalt.china-tender.com.cn/"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中盐集团电子采购平台（chinasalt.china-tender.com.cn）</w:t>
      </w:r>
      <w:r>
        <w:rPr>
          <w:rFonts w:hint="eastAsia"/>
        </w:rPr>
        <w:fldChar w:fldCharType="end"/>
      </w:r>
      <w:r>
        <w:rPr>
          <w:rFonts w:hint="eastAsia"/>
        </w:rPr>
        <w:t>申请注册（注册详情可在采购平台首页查阅《中盐电子采购平台操作手册-供应商》）。审核通过后进行项目报名，购买招标文件汇款请至</w:t>
      </w:r>
      <w:r>
        <w:rPr>
          <w:rFonts w:hint="eastAsia"/>
        </w:rPr>
        <w:fldChar w:fldCharType="begin"/>
      </w:r>
      <w:r>
        <w:rPr>
          <w:rFonts w:hint="eastAsia"/>
        </w:rPr>
        <w:instrText xml:space="preserve"> HYPERLINK "https://cgci.china-tender.com.cn/"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中国通用招标网（china-tender.com.cn</w:t>
      </w:r>
      <w:r>
        <w:rPr>
          <w:rFonts w:hint="eastAsia"/>
        </w:rPr>
        <w:fldChar w:fldCharType="end"/>
      </w:r>
      <w:r>
        <w:rPr>
          <w:rFonts w:hint="eastAsia"/>
        </w:rPr>
        <w:t>首次登录需先免费注册）申请项目报名，审核通过后支付标书款可下载增值税电子普通发票，缴费成功后登录</w:t>
      </w:r>
      <w:r>
        <w:rPr>
          <w:rFonts w:hint="eastAsia"/>
        </w:rPr>
        <w:fldChar w:fldCharType="begin"/>
      </w:r>
      <w:r>
        <w:rPr>
          <w:rFonts w:hint="eastAsia"/>
        </w:rPr>
        <w:instrText xml:space="preserve"> HYPERLINK "https://chinasalt.china-tender.com.cn/"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4"/>
          <w:u w:val="none"/>
          <w:bdr w:val="none" w:color="auto" w:sz="0" w:space="0"/>
          <w:shd w:val="clear" w:fill="FFFFFF"/>
        </w:rPr>
        <w:t>中盐集团电子采购平台（chinasalt.china-tender.com.cn）</w:t>
      </w:r>
      <w:r>
        <w:rPr>
          <w:rFonts w:hint="eastAsia"/>
        </w:rPr>
        <w:fldChar w:fldCharType="end"/>
      </w:r>
      <w:r>
        <w:rPr>
          <w:rFonts w:hint="eastAsia"/>
        </w:rPr>
        <w:t>获取电子版招标文件。中盐集团电子采购平台技术支持联系电话：010-83063316。</w:t>
      </w:r>
    </w:p>
    <w:p w14:paraId="0D7D3325">
      <w:pPr>
        <w:pStyle w:val="2"/>
        <w:bidi w:val="0"/>
        <w:rPr>
          <w:rFonts w:hint="eastAsia"/>
        </w:rPr>
      </w:pPr>
      <w:r>
        <w:rPr>
          <w:rFonts w:hint="eastAsia"/>
        </w:rPr>
        <w:t>注：凭证备注须填上所投分包及项目联系人、联系方式，否则审核不通过。</w:t>
      </w:r>
    </w:p>
    <w:p w14:paraId="5C870E55">
      <w:pPr>
        <w:pStyle w:val="2"/>
        <w:bidi w:val="0"/>
        <w:rPr>
          <w:rFonts w:hint="eastAsia"/>
        </w:rPr>
      </w:pPr>
      <w:r>
        <w:rPr>
          <w:rFonts w:hint="eastAsia"/>
        </w:rPr>
        <w:t>（3）标书款发票为电子发票，购买招标文件后发至投标人邮箱，请将邮箱备注在付款凭证中。</w:t>
      </w:r>
    </w:p>
    <w:p w14:paraId="10908934">
      <w:pPr>
        <w:pStyle w:val="2"/>
        <w:bidi w:val="0"/>
        <w:rPr>
          <w:rFonts w:hint="eastAsia"/>
        </w:rPr>
      </w:pPr>
      <w:r>
        <w:rPr>
          <w:rFonts w:hint="eastAsia"/>
        </w:rPr>
        <w:t>（4）本项目的招标文件售价为500元（不接受邮寄），售后不退。</w:t>
      </w:r>
    </w:p>
    <w:p w14:paraId="6BC35901">
      <w:pPr>
        <w:pStyle w:val="2"/>
        <w:bidi w:val="0"/>
        <w:rPr>
          <w:rFonts w:hint="eastAsia"/>
        </w:rPr>
      </w:pPr>
      <w:r>
        <w:rPr>
          <w:rFonts w:hint="eastAsia"/>
        </w:rPr>
        <w:t> </w:t>
      </w:r>
    </w:p>
    <w:p w14:paraId="387B2120">
      <w:pPr>
        <w:pStyle w:val="2"/>
        <w:bidi w:val="0"/>
        <w:rPr>
          <w:rFonts w:hint="eastAsia"/>
        </w:rPr>
      </w:pPr>
      <w:r>
        <w:rPr>
          <w:rFonts w:hint="eastAsia"/>
        </w:rPr>
        <w:t>五、投标文件的递交</w:t>
      </w:r>
    </w:p>
    <w:p w14:paraId="74C4F7BF">
      <w:pPr>
        <w:pStyle w:val="2"/>
        <w:bidi w:val="0"/>
        <w:rPr>
          <w:rFonts w:hint="eastAsia"/>
        </w:rPr>
      </w:pPr>
      <w:r>
        <w:rPr>
          <w:rFonts w:hint="eastAsia"/>
        </w:rPr>
        <w:t>1、递交截止时间：2025年6月13日9:30整（北京时间）</w:t>
      </w:r>
    </w:p>
    <w:p w14:paraId="6C4CFB17">
      <w:pPr>
        <w:pStyle w:val="2"/>
        <w:bidi w:val="0"/>
        <w:rPr>
          <w:rFonts w:hint="eastAsia"/>
        </w:rPr>
      </w:pPr>
      <w:r>
        <w:rPr>
          <w:rFonts w:hint="eastAsia"/>
        </w:rPr>
        <w:t>递交方式：</w:t>
      </w:r>
    </w:p>
    <w:p w14:paraId="1B2B39D2">
      <w:pPr>
        <w:pStyle w:val="2"/>
        <w:bidi w:val="0"/>
        <w:rPr>
          <w:rFonts w:hint="eastAsia"/>
        </w:rPr>
      </w:pPr>
      <w:r>
        <w:rPr>
          <w:rFonts w:hint="eastAsia"/>
        </w:rPr>
        <w:t>2、通过邮寄、快递等方式递交投标文件：投标文件应于投标截止时间即2025年6月13日9:30整之前，密封递交至招标代理机构指定收件地址：具体要求及收件人信息详见投标人须知前附表。</w:t>
      </w:r>
    </w:p>
    <w:p w14:paraId="70F53F7D">
      <w:pPr>
        <w:pStyle w:val="2"/>
        <w:bidi w:val="0"/>
        <w:rPr>
          <w:rFonts w:hint="eastAsia"/>
        </w:rPr>
      </w:pPr>
      <w:r>
        <w:rPr>
          <w:rFonts w:hint="eastAsia"/>
        </w:rPr>
        <w:t>请选择邮寄、快递方式的投标人根据各单位距离、快递公司及快递方式提前做好准备，确保按照招标文件要求按时密封递交到招标代理机构，迟到的投标文件将被拒收（建议提前一天到达）。</w:t>
      </w:r>
    </w:p>
    <w:p w14:paraId="7F9ECCE8">
      <w:pPr>
        <w:pStyle w:val="2"/>
        <w:bidi w:val="0"/>
        <w:rPr>
          <w:rFonts w:hint="eastAsia"/>
        </w:rPr>
      </w:pPr>
      <w:r>
        <w:rPr>
          <w:rFonts w:hint="eastAsia"/>
        </w:rPr>
        <w:t> </w:t>
      </w:r>
    </w:p>
    <w:p w14:paraId="112A4D00">
      <w:pPr>
        <w:pStyle w:val="2"/>
        <w:bidi w:val="0"/>
        <w:rPr>
          <w:rFonts w:hint="eastAsia"/>
        </w:rPr>
      </w:pPr>
      <w:r>
        <w:rPr>
          <w:rFonts w:hint="eastAsia"/>
        </w:rPr>
        <w:t>六、开标时间及地点</w:t>
      </w:r>
    </w:p>
    <w:p w14:paraId="02F8A27D">
      <w:pPr>
        <w:pStyle w:val="2"/>
        <w:bidi w:val="0"/>
        <w:rPr>
          <w:rFonts w:hint="eastAsia"/>
        </w:rPr>
      </w:pPr>
      <w:r>
        <w:rPr>
          <w:rFonts w:hint="eastAsia"/>
        </w:rPr>
        <w:t>1、开标时间：2025年6月13日9:30整（北京时间）</w:t>
      </w:r>
    </w:p>
    <w:p w14:paraId="5B1714CD">
      <w:pPr>
        <w:pStyle w:val="2"/>
        <w:bidi w:val="0"/>
        <w:rPr>
          <w:rFonts w:hint="eastAsia"/>
        </w:rPr>
      </w:pPr>
      <w:r>
        <w:rPr>
          <w:rFonts w:hint="eastAsia"/>
        </w:rPr>
        <w:t>2、开标方式及地点：</w:t>
      </w:r>
    </w:p>
    <w:p w14:paraId="23B9BCF5">
      <w:pPr>
        <w:pStyle w:val="2"/>
        <w:bidi w:val="0"/>
        <w:rPr>
          <w:rFonts w:hint="eastAsia"/>
        </w:rPr>
      </w:pPr>
      <w:r>
        <w:rPr>
          <w:rFonts w:hint="eastAsia"/>
        </w:rPr>
        <w:t>通过视频会议方式进行开标，投标人可以参加开标会议也可以不参加开标会议，不参加开标会议视同认可开标结果。</w:t>
      </w:r>
    </w:p>
    <w:p w14:paraId="517B06F6">
      <w:pPr>
        <w:pStyle w:val="2"/>
        <w:bidi w:val="0"/>
        <w:rPr>
          <w:rFonts w:hint="eastAsia"/>
        </w:rPr>
      </w:pPr>
      <w:r>
        <w:rPr>
          <w:rFonts w:hint="eastAsia"/>
        </w:rPr>
        <w:t>    视频会议软件下载方式：视频会议系统支持手机、PAD或PC接入（PC需要有摄像头和麦克）。手机及PAD：在主流应用商店搜索“Bizconf Video Pro”下载安装；PC客户端下载链接https://genertec.bizvideo.cn/support/download；安装成功后无需注册，招标代理机构将在开标前将会议ID以邮件方式发送至各投标人的邮箱，投标人登录后需在姓名栏输入“公司全称-授权代表姓名”。</w:t>
      </w:r>
    </w:p>
    <w:p w14:paraId="384BA3B9">
      <w:pPr>
        <w:pStyle w:val="2"/>
        <w:bidi w:val="0"/>
        <w:rPr>
          <w:rFonts w:hint="eastAsia"/>
        </w:rPr>
      </w:pPr>
      <w:r>
        <w:rPr>
          <w:rFonts w:hint="eastAsia"/>
        </w:rPr>
        <w:t> </w:t>
      </w:r>
    </w:p>
    <w:p w14:paraId="4D54866B">
      <w:pPr>
        <w:pStyle w:val="2"/>
        <w:bidi w:val="0"/>
        <w:rPr>
          <w:rFonts w:hint="eastAsia"/>
        </w:rPr>
      </w:pPr>
      <w:r>
        <w:rPr>
          <w:rFonts w:hint="eastAsia"/>
        </w:rPr>
        <w:t>七、 其他</w:t>
      </w:r>
    </w:p>
    <w:p w14:paraId="62685F0C">
      <w:pPr>
        <w:pStyle w:val="2"/>
        <w:bidi w:val="0"/>
        <w:rPr>
          <w:rFonts w:hint="eastAsia"/>
        </w:rPr>
      </w:pPr>
      <w:r>
        <w:rPr>
          <w:rFonts w:hint="eastAsia"/>
        </w:rPr>
        <w:t>本招标公告在中盐集团电子采购平台（https://chinasalt.china-tender.com.cn/）、中国通用招标网（www.china-tender.com.cn）、中国招标投标公共服务平台（http://www.cebpubservice.com）上同时发布。</w:t>
      </w:r>
    </w:p>
    <w:p w14:paraId="79168804">
      <w:pPr>
        <w:pStyle w:val="2"/>
        <w:bidi w:val="0"/>
        <w:rPr>
          <w:rFonts w:hint="eastAsia"/>
        </w:rPr>
      </w:pPr>
      <w:r>
        <w:rPr>
          <w:rFonts w:hint="eastAsia"/>
        </w:rPr>
        <w:t> </w:t>
      </w:r>
    </w:p>
    <w:p w14:paraId="259D3800">
      <w:pPr>
        <w:pStyle w:val="2"/>
        <w:bidi w:val="0"/>
        <w:rPr>
          <w:rFonts w:hint="eastAsia"/>
        </w:rPr>
      </w:pPr>
      <w:r>
        <w:rPr>
          <w:rFonts w:hint="eastAsia"/>
        </w:rPr>
        <w:t>八、监督部门</w:t>
      </w:r>
    </w:p>
    <w:p w14:paraId="7E05DD20">
      <w:pPr>
        <w:pStyle w:val="2"/>
        <w:bidi w:val="0"/>
        <w:rPr>
          <w:rFonts w:hint="eastAsia"/>
        </w:rPr>
      </w:pPr>
      <w:r>
        <w:rPr>
          <w:rFonts w:hint="eastAsia"/>
        </w:rPr>
        <w:t>本招标项目的监督部门为中国盐业集团有限公司。</w:t>
      </w:r>
    </w:p>
    <w:p w14:paraId="7F20FA84">
      <w:pPr>
        <w:pStyle w:val="2"/>
        <w:bidi w:val="0"/>
        <w:rPr>
          <w:rFonts w:hint="eastAsia"/>
        </w:rPr>
      </w:pPr>
      <w:r>
        <w:rPr>
          <w:rFonts w:hint="eastAsia"/>
        </w:rPr>
        <w:t> </w:t>
      </w:r>
    </w:p>
    <w:p w14:paraId="21EAD2C6">
      <w:pPr>
        <w:pStyle w:val="2"/>
        <w:bidi w:val="0"/>
        <w:rPr>
          <w:rFonts w:hint="eastAsia"/>
        </w:rPr>
      </w:pPr>
      <w:r>
        <w:rPr>
          <w:rFonts w:hint="eastAsia"/>
        </w:rPr>
        <w:t>九、联系方式</w:t>
      </w:r>
    </w:p>
    <w:p w14:paraId="14B70C61">
      <w:pPr>
        <w:pStyle w:val="2"/>
        <w:bidi w:val="0"/>
        <w:rPr>
          <w:rFonts w:hint="eastAsia"/>
        </w:rPr>
      </w:pPr>
      <w:r>
        <w:rPr>
          <w:rFonts w:hint="eastAsia"/>
        </w:rPr>
        <w:t>招   标   人：和布克赛尔蒙古自治县宏达盐业有限责任公司</w:t>
      </w:r>
    </w:p>
    <w:p w14:paraId="775B2206">
      <w:pPr>
        <w:pStyle w:val="2"/>
        <w:bidi w:val="0"/>
        <w:rPr>
          <w:rFonts w:hint="eastAsia"/>
        </w:rPr>
      </w:pPr>
      <w:r>
        <w:rPr>
          <w:rFonts w:hint="eastAsia"/>
        </w:rPr>
        <w:t>地        址：新疆塔城地区和布克赛尔县和什托洛盖镇迭伦南街128号</w:t>
      </w:r>
    </w:p>
    <w:p w14:paraId="493E55C5">
      <w:pPr>
        <w:pStyle w:val="2"/>
        <w:bidi w:val="0"/>
        <w:rPr>
          <w:rFonts w:hint="eastAsia"/>
        </w:rPr>
      </w:pPr>
      <w:r>
        <w:rPr>
          <w:rFonts w:hint="eastAsia"/>
        </w:rPr>
        <w:t>联  系    人：叶童</w:t>
      </w:r>
    </w:p>
    <w:p w14:paraId="34A1300A">
      <w:pPr>
        <w:pStyle w:val="2"/>
        <w:bidi w:val="0"/>
        <w:rPr>
          <w:rFonts w:hint="eastAsia"/>
        </w:rPr>
      </w:pPr>
      <w:r>
        <w:rPr>
          <w:rFonts w:hint="eastAsia"/>
        </w:rPr>
        <w:t>电        话：09906722001</w:t>
      </w:r>
    </w:p>
    <w:p w14:paraId="7045635D">
      <w:pPr>
        <w:pStyle w:val="2"/>
        <w:bidi w:val="0"/>
        <w:rPr>
          <w:rFonts w:hint="eastAsia"/>
        </w:rPr>
      </w:pPr>
      <w:r>
        <w:rPr>
          <w:rFonts w:hint="eastAsia"/>
        </w:rPr>
        <w:t> </w:t>
      </w:r>
    </w:p>
    <w:p w14:paraId="06FBEDFC">
      <w:pPr>
        <w:pStyle w:val="2"/>
        <w:bidi w:val="0"/>
        <w:rPr>
          <w:rFonts w:hint="eastAsia"/>
        </w:rPr>
      </w:pPr>
      <w:r>
        <w:rPr>
          <w:rFonts w:hint="eastAsia"/>
        </w:rPr>
        <w:t>招标代理机构：中仪国际招标有限公司</w:t>
      </w:r>
    </w:p>
    <w:p w14:paraId="3903C400">
      <w:pPr>
        <w:pStyle w:val="2"/>
        <w:bidi w:val="0"/>
        <w:rPr>
          <w:rFonts w:hint="eastAsia"/>
        </w:rPr>
      </w:pPr>
      <w:r>
        <w:rPr>
          <w:rFonts w:hint="eastAsia"/>
        </w:rPr>
        <w:t>地        址：北京市丰台区西营街1号院通用时代中心C座8层</w:t>
      </w:r>
    </w:p>
    <w:p w14:paraId="5EE5CD39">
      <w:pPr>
        <w:pStyle w:val="2"/>
        <w:bidi w:val="0"/>
        <w:rPr>
          <w:rFonts w:hint="eastAsia"/>
        </w:rPr>
      </w:pPr>
      <w:r>
        <w:rPr>
          <w:rFonts w:hint="eastAsia"/>
        </w:rPr>
        <w:t>联   系   人： 周工、曹工</w:t>
      </w:r>
    </w:p>
    <w:p w14:paraId="0F3EF3AD">
      <w:pPr>
        <w:pStyle w:val="2"/>
        <w:bidi w:val="0"/>
        <w:rPr>
          <w:rFonts w:hint="eastAsia"/>
        </w:rPr>
      </w:pPr>
      <w:r>
        <w:rPr>
          <w:rFonts w:hint="eastAsia"/>
        </w:rPr>
        <w:t>电        话：（010）81168453/8973</w:t>
      </w:r>
    </w:p>
    <w:p w14:paraId="3186727F">
      <w:pPr>
        <w:pStyle w:val="2"/>
        <w:bidi w:val="0"/>
        <w:rPr>
          <w:rFonts w:hint="eastAsia"/>
        </w:rPr>
      </w:pPr>
      <w:r>
        <w:rPr>
          <w:rFonts w:hint="eastAsia"/>
        </w:rPr>
        <w:t>邮        箱：zhouhaifan@cgci.gt.cn</w:t>
      </w:r>
    </w:p>
    <w:p w14:paraId="73813E1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5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2025-05-26T07:39:12Z</dcterms:created>
  <dc:creator>28039</dc:creator>
  <cp:lastModifiedBy>沫燃 *</cp:lastModifiedBy>
  <dcterms:modified xsi:type="dcterms:W3CDTF">2025-05-26T07:39:19Z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ACA5B15E04C84B2CAFC343DEB1242B8C_12</vt:lpwstr>
  </property>
</Properties>
</file>