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47B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B6ACA">
            <w:pPr>
              <w:pStyle w:val="2"/>
              <w:bidi w:val="0"/>
            </w:pPr>
            <w:r>
              <w:rPr>
                <w:lang w:val="en-US" w:eastAsia="zh-CN"/>
              </w:rPr>
              <w:t>我部就以下项目进行国内询价，采购资金已全部落实，欢迎符合条件的供应商参加投标。</w:t>
            </w:r>
          </w:p>
          <w:p w14:paraId="59EDD55E">
            <w:pPr>
              <w:pStyle w:val="2"/>
              <w:bidi w:val="0"/>
            </w:pPr>
            <w:r>
              <w:rPr>
                <w:lang w:val="en-US" w:eastAsia="zh-CN"/>
              </w:rPr>
              <w:t>一、项目名称：</w:t>
            </w:r>
            <w:bookmarkStart w:id="0" w:name="_GoBack"/>
            <w:r>
              <w:rPr>
                <w:lang w:val="en-US" w:eastAsia="zh-CN"/>
              </w:rPr>
              <w:t>海运集装箱采购</w:t>
            </w:r>
            <w:r>
              <w:rPr>
                <w:lang w:val="en-US" w:eastAsia="zh-CN"/>
              </w:rPr>
              <w:br w:type="textWrapping"/>
            </w:r>
            <w:bookmarkEnd w:id="0"/>
            <w:r>
              <w:rPr>
                <w:lang w:val="en-US" w:eastAsia="zh-CN"/>
              </w:rPr>
              <w:t>二、项目编号：2025-JKHYML-W4052</w:t>
            </w:r>
            <w:r>
              <w:rPr>
                <w:lang w:val="en-US" w:eastAsia="zh-CN"/>
              </w:rPr>
              <w:br w:type="textWrapping"/>
            </w:r>
            <w:r>
              <w:rPr>
                <w:lang w:val="en-US" w:eastAsia="zh-CN"/>
              </w:rPr>
              <w:t>三、项目概况：</w:t>
            </w:r>
          </w:p>
          <w:p w14:paraId="48824AE6">
            <w:pPr>
              <w:pStyle w:val="2"/>
              <w:bidi w:val="0"/>
            </w:pPr>
            <w:r>
              <w:t>1.投标控制价20万元；</w:t>
            </w:r>
          </w:p>
          <w:p w14:paraId="63671576">
            <w:pPr>
              <w:pStyle w:val="2"/>
              <w:bidi w:val="0"/>
            </w:pPr>
            <w:r>
              <w:t>2.数量10个40英尺海运集装箱（旧品）；</w:t>
            </w:r>
          </w:p>
          <w:p w14:paraId="77A82DFD">
            <w:pPr>
              <w:pStyle w:val="2"/>
              <w:bidi w:val="0"/>
            </w:pPr>
            <w:r>
              <w:t>3.报价包含装卸、运输、税费等一切费用；</w:t>
            </w:r>
          </w:p>
          <w:p w14:paraId="3F4CCB37">
            <w:pPr>
              <w:pStyle w:val="2"/>
              <w:bidi w:val="0"/>
            </w:pPr>
            <w:r>
              <w:t>4.6月15日前送达；</w:t>
            </w:r>
          </w:p>
          <w:p w14:paraId="3E2B058E">
            <w:pPr>
              <w:pStyle w:val="2"/>
              <w:bidi w:val="0"/>
            </w:pPr>
            <w:r>
              <w:t>5.报价材料打包加密后（备注公司名称及解密手机号）于5月29日20:00前发送至邮箱454068269@qq.com，逾期不予受理。</w:t>
            </w:r>
          </w:p>
          <w:p w14:paraId="2AD15621">
            <w:pPr>
              <w:pStyle w:val="2"/>
              <w:bidi w:val="0"/>
            </w:pPr>
          </w:p>
          <w:p w14:paraId="3CF6F9FD">
            <w:pPr>
              <w:pStyle w:val="2"/>
              <w:bidi w:val="0"/>
            </w:pPr>
            <w:r>
              <w:rPr>
                <w:lang w:val="en-US" w:eastAsia="zh-CN"/>
              </w:rPr>
              <w:t>四、投标供应商资格条件：</w:t>
            </w:r>
          </w:p>
          <w:p w14:paraId="178C273F">
            <w:pPr>
              <w:pStyle w:val="2"/>
              <w:bidi w:val="0"/>
            </w:pPr>
            <w:r>
              <w:rPr>
                <w:lang w:val="en-US" w:eastAsia="zh-CN"/>
              </w:rPr>
              <w:t>(一)、具有企(事)业法人资格(有行业特殊情况的银行、保险、电力、电信等法人分支机构，会计师、律师等非法人组织，行业协会等社会团体法人除外)；</w:t>
            </w:r>
          </w:p>
          <w:p w14:paraId="08AFA54F">
            <w:pPr>
              <w:pStyle w:val="2"/>
              <w:bidi w:val="0"/>
            </w:pPr>
            <w:r>
              <w:rPr>
                <w:lang w:val="en-US" w:eastAsia="zh-CN"/>
              </w:rPr>
              <w:t>(二)、国有企业;事业单位;军队单位;成立三年以上的非外资(含港澳台)独资或控股企业；</w:t>
            </w:r>
          </w:p>
          <w:p w14:paraId="72928B5B">
            <w:pPr>
              <w:pStyle w:val="2"/>
              <w:bidi w:val="0"/>
            </w:pPr>
            <w:r>
              <w:rPr>
                <w:lang w:val="en-US" w:eastAsia="zh-CN"/>
              </w:rPr>
              <w:t>(三)、具有良好的商业信誉和健全的财务会计制度；</w:t>
            </w:r>
          </w:p>
          <w:p w14:paraId="6E1D1F62">
            <w:pPr>
              <w:pStyle w:val="2"/>
              <w:bidi w:val="0"/>
            </w:pPr>
            <w:r>
              <w:rPr>
                <w:lang w:val="en-US" w:eastAsia="zh-CN"/>
              </w:rPr>
              <w:t>(四)、具有履行合同所必需的设施设备、专业技术能力、质量保证体系和固定的生产经营、服务场地</w:t>
            </w:r>
          </w:p>
          <w:p w14:paraId="1CED7C2A">
            <w:pPr>
              <w:pStyle w:val="2"/>
              <w:bidi w:val="0"/>
            </w:pPr>
            <w:r>
              <w:rPr>
                <w:lang w:val="en-US" w:eastAsia="zh-CN"/>
              </w:rPr>
              <w:t>(五)、有依法缴纳税收和社会保障资金的良好记录；</w:t>
            </w:r>
          </w:p>
          <w:p w14:paraId="026397F4">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276CC1FD">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5CA0ED7">
            <w:pPr>
              <w:pStyle w:val="2"/>
              <w:bidi w:val="0"/>
            </w:pPr>
            <w:r>
              <w:rPr>
                <w:lang w:val="en-US" w:eastAsia="zh-CN"/>
              </w:rPr>
              <w:t>(八)、本项目特定资质: 无。</w:t>
            </w:r>
          </w:p>
          <w:p w14:paraId="09107E77">
            <w:pPr>
              <w:pStyle w:val="2"/>
              <w:bidi w:val="0"/>
            </w:pPr>
            <w:r>
              <w:rPr>
                <w:lang w:val="en-US" w:eastAsia="zh-CN"/>
              </w:rPr>
              <w:t>(九)、投标企业应当具备服务履约的能力。</w:t>
            </w:r>
          </w:p>
          <w:p w14:paraId="2E8B7939">
            <w:pPr>
              <w:pStyle w:val="2"/>
              <w:bidi w:val="0"/>
            </w:pPr>
            <w:r>
              <w:rPr>
                <w:lang w:val="en-US" w:eastAsia="zh-CN"/>
              </w:rPr>
              <w:t>五、招标文件申领时间、地点、方式</w:t>
            </w:r>
          </w:p>
          <w:p w14:paraId="1BF4E0CF">
            <w:pPr>
              <w:pStyle w:val="2"/>
              <w:bidi w:val="0"/>
            </w:pPr>
            <w:r>
              <w:rPr>
                <w:lang w:val="en-US" w:eastAsia="zh-CN"/>
              </w:rPr>
              <w:t>(一)申领时间: 2025年05月27日 至 2025年05月29日 ，每天上午 12:00 至 12:59 ，下午 13:00 至 18:59 (北京时间,日历日)</w:t>
            </w:r>
          </w:p>
          <w:p w14:paraId="506019D3">
            <w:pPr>
              <w:pStyle w:val="2"/>
              <w:bidi w:val="0"/>
            </w:pPr>
            <w:r>
              <w:rPr>
                <w:lang w:val="en-US" w:eastAsia="zh-CN"/>
              </w:rPr>
              <w:t>(二)申领地址: 新疆维吾尔自治区 巴音郭楞蒙古自治州</w:t>
            </w:r>
          </w:p>
          <w:p w14:paraId="1E65A054">
            <w:pPr>
              <w:pStyle w:val="2"/>
              <w:bidi w:val="0"/>
            </w:pPr>
            <w:r>
              <w:rPr>
                <w:lang w:val="en-US" w:eastAsia="zh-CN"/>
              </w:rPr>
              <w:t>(三)申领方式:线下申领</w:t>
            </w:r>
          </w:p>
          <w:p w14:paraId="33F1C6FD">
            <w:pPr>
              <w:pStyle w:val="2"/>
              <w:bidi w:val="0"/>
            </w:pPr>
            <w:r>
              <w:rPr>
                <w:lang w:val="en-US" w:eastAsia="zh-CN"/>
              </w:rPr>
              <w:t>(四)本项目特定资质材料:</w:t>
            </w:r>
          </w:p>
          <w:p w14:paraId="0CF40C91">
            <w:pPr>
              <w:pStyle w:val="2"/>
              <w:bidi w:val="0"/>
            </w:pPr>
            <w:r>
              <w:rPr>
                <w:lang w:val="en-US" w:eastAsia="zh-CN"/>
              </w:rPr>
              <w:t>营业执照复印件、法人身份证复印件、法人/投标人电话号码、报价单。</w:t>
            </w:r>
          </w:p>
          <w:p w14:paraId="7AD0A441">
            <w:pPr>
              <w:pStyle w:val="2"/>
              <w:bidi w:val="0"/>
            </w:pPr>
            <w:r>
              <w:rPr>
                <w:lang w:val="en-US" w:eastAsia="zh-CN"/>
              </w:rPr>
              <w:t>六、投标受理时间及地点、方式</w:t>
            </w:r>
          </w:p>
          <w:p w14:paraId="7E8F0345">
            <w:pPr>
              <w:pStyle w:val="2"/>
              <w:bidi w:val="0"/>
            </w:pPr>
            <w:r>
              <w:rPr>
                <w:lang w:val="en-US" w:eastAsia="zh-CN"/>
              </w:rPr>
              <w:t>(一)投标受理开始时间:2025年05月27日 13:00</w:t>
            </w:r>
          </w:p>
          <w:p w14:paraId="32BD98A1">
            <w:pPr>
              <w:pStyle w:val="2"/>
              <w:bidi w:val="0"/>
            </w:pPr>
            <w:r>
              <w:rPr>
                <w:lang w:val="en-US" w:eastAsia="zh-CN"/>
              </w:rPr>
              <w:t>(二)投标截止时间:2025年05月29日 20:00</w:t>
            </w:r>
          </w:p>
          <w:p w14:paraId="746F8EDE">
            <w:pPr>
              <w:pStyle w:val="2"/>
              <w:bidi w:val="0"/>
            </w:pPr>
            <w:r>
              <w:rPr>
                <w:lang w:val="en-US" w:eastAsia="zh-CN"/>
              </w:rPr>
              <w:t>(三)投标地点: 新疆维吾尔自治区 巴音郭楞蒙古自治州</w:t>
            </w:r>
          </w:p>
          <w:p w14:paraId="447B021F">
            <w:pPr>
              <w:pStyle w:val="2"/>
              <w:bidi w:val="0"/>
            </w:pPr>
            <w:r>
              <w:rPr>
                <w:lang w:val="en-US" w:eastAsia="zh-CN"/>
              </w:rPr>
              <w:t>(四)提交方式:线上提交</w:t>
            </w:r>
          </w:p>
          <w:p w14:paraId="7F7A3624">
            <w:pPr>
              <w:pStyle w:val="2"/>
              <w:bidi w:val="0"/>
            </w:pPr>
            <w:r>
              <w:rPr>
                <w:lang w:val="en-US" w:eastAsia="zh-CN"/>
              </w:rPr>
              <w:t>七、开标时间、地点</w:t>
            </w:r>
          </w:p>
          <w:p w14:paraId="3CC66146">
            <w:pPr>
              <w:pStyle w:val="2"/>
              <w:bidi w:val="0"/>
            </w:pPr>
            <w:r>
              <w:rPr>
                <w:lang w:val="en-US" w:eastAsia="zh-CN"/>
              </w:rPr>
              <w:t>(一)开标时间: 2025年05月29日 20:00</w:t>
            </w:r>
          </w:p>
          <w:p w14:paraId="68454981">
            <w:pPr>
              <w:pStyle w:val="2"/>
              <w:bidi w:val="0"/>
            </w:pPr>
            <w:r>
              <w:rPr>
                <w:lang w:val="en-US" w:eastAsia="zh-CN"/>
              </w:rPr>
              <w:t>(二)开标地点: 新疆维吾尔自治区 巴音郭楞蒙古自治州</w:t>
            </w:r>
          </w:p>
          <w:p w14:paraId="5AFB046E">
            <w:pPr>
              <w:pStyle w:val="2"/>
              <w:bidi w:val="0"/>
            </w:pPr>
            <w:r>
              <w:rPr>
                <w:lang w:val="en-US" w:eastAsia="zh-CN"/>
              </w:rPr>
              <w:t>八、样品</w:t>
            </w:r>
          </w:p>
          <w:p w14:paraId="0137726D">
            <w:pPr>
              <w:pStyle w:val="2"/>
              <w:bidi w:val="0"/>
            </w:pPr>
            <w:r>
              <w:rPr>
                <w:lang w:val="en-US" w:eastAsia="zh-CN"/>
              </w:rPr>
              <w:t>采购包(1 )：不需要提交样品</w:t>
            </w:r>
          </w:p>
          <w:p w14:paraId="74C4C6E7">
            <w:pPr>
              <w:pStyle w:val="2"/>
              <w:bidi w:val="0"/>
            </w:pPr>
            <w:r>
              <w:rPr>
                <w:lang w:val="en-US" w:eastAsia="zh-CN"/>
              </w:rPr>
              <w:t>九、现场踏勘</w:t>
            </w:r>
          </w:p>
          <w:p w14:paraId="7C1976A3">
            <w:pPr>
              <w:pStyle w:val="2"/>
              <w:bidi w:val="0"/>
            </w:pPr>
            <w:r>
              <w:rPr>
                <w:lang w:val="en-US" w:eastAsia="zh-CN"/>
              </w:rPr>
              <w:t>采购包(1 )：不需要现场踏勘</w:t>
            </w:r>
          </w:p>
          <w:p w14:paraId="24879256">
            <w:pPr>
              <w:pStyle w:val="2"/>
              <w:bidi w:val="0"/>
            </w:pPr>
            <w:r>
              <w:rPr>
                <w:lang w:val="en-US" w:eastAsia="zh-CN"/>
              </w:rPr>
              <w:t>十、标前答疑会</w:t>
            </w:r>
          </w:p>
          <w:p w14:paraId="7AA39E8A">
            <w:pPr>
              <w:pStyle w:val="2"/>
              <w:bidi w:val="0"/>
            </w:pPr>
            <w:r>
              <w:rPr>
                <w:lang w:val="en-US" w:eastAsia="zh-CN"/>
              </w:rPr>
              <w:t>不需要标前答疑</w:t>
            </w:r>
          </w:p>
          <w:p w14:paraId="11EC8C17">
            <w:pPr>
              <w:pStyle w:val="2"/>
              <w:bidi w:val="0"/>
            </w:pPr>
            <w:r>
              <w:rPr>
                <w:lang w:val="en-US" w:eastAsia="zh-CN"/>
              </w:rPr>
              <w:t>十一、本采购项目相关信息在《军队采购网》(www.plap.mil.cn)上发布。</w:t>
            </w:r>
          </w:p>
          <w:p w14:paraId="3F615253">
            <w:pPr>
              <w:pStyle w:val="2"/>
              <w:bidi w:val="0"/>
            </w:pPr>
            <w:r>
              <w:rPr>
                <w:lang w:val="en-US" w:eastAsia="zh-CN"/>
              </w:rPr>
              <w:t>无</w:t>
            </w:r>
          </w:p>
          <w:p w14:paraId="34F74CA1">
            <w:pPr>
              <w:pStyle w:val="2"/>
              <w:bidi w:val="0"/>
            </w:pPr>
            <w:r>
              <w:rPr>
                <w:lang w:val="en-US" w:eastAsia="zh-CN"/>
              </w:rPr>
              <w:t>十二、其他补充事宜</w:t>
            </w:r>
          </w:p>
          <w:p w14:paraId="771D003D">
            <w:pPr>
              <w:pStyle w:val="2"/>
              <w:bidi w:val="0"/>
            </w:pPr>
            <w:r>
              <w:rPr>
                <w:lang w:val="en-US" w:eastAsia="zh-CN"/>
              </w:rPr>
              <w:t>无</w:t>
            </w:r>
          </w:p>
          <w:p w14:paraId="1F38A9EB">
            <w:pPr>
              <w:pStyle w:val="2"/>
              <w:bidi w:val="0"/>
            </w:pPr>
            <w:r>
              <w:rPr>
                <w:lang w:val="en-US" w:eastAsia="zh-CN"/>
              </w:rPr>
              <w:t>十三、采购单位联系方式</w:t>
            </w:r>
          </w:p>
          <w:p w14:paraId="757234BB">
            <w:pPr>
              <w:pStyle w:val="2"/>
              <w:bidi w:val="0"/>
            </w:pPr>
            <w:r>
              <w:rPr>
                <w:lang w:val="en-US" w:eastAsia="zh-CN"/>
              </w:rPr>
              <w:t>联 系 人：张先生</w:t>
            </w:r>
          </w:p>
          <w:p w14:paraId="12AAC564">
            <w:pPr>
              <w:pStyle w:val="2"/>
              <w:bidi w:val="0"/>
            </w:pPr>
            <w:r>
              <w:rPr>
                <w:lang w:val="en-US" w:eastAsia="zh-CN"/>
              </w:rPr>
              <w:t>联系电话：18040957752</w:t>
            </w:r>
          </w:p>
          <w:p w14:paraId="0216CF4F">
            <w:pPr>
              <w:pStyle w:val="2"/>
              <w:bidi w:val="0"/>
            </w:pPr>
            <w:r>
              <w:rPr>
                <w:lang w:val="en-US" w:eastAsia="zh-CN"/>
              </w:rPr>
              <w:t>地 址：新疆维吾尔自治区 巴音郭楞蒙古自治州</w:t>
            </w:r>
          </w:p>
        </w:tc>
      </w:tr>
    </w:tbl>
    <w:p w14:paraId="5912FEE8">
      <w:pPr>
        <w:pStyle w:val="2"/>
        <w:bidi w:val="0"/>
      </w:pPr>
      <w:r>
        <w:rPr>
          <w:rFonts w:hint="eastAsia"/>
          <w:lang w:val="en-US" w:eastAsia="zh-CN"/>
        </w:rPr>
        <w:t>报价网址:https://www.plap.mil.cn/freecms/site/juncai/ggxx/info/2025/8a1d04ed970696e501970bdb45ec2d7f.html</w:t>
      </w:r>
    </w:p>
    <w:p w14:paraId="39D2C097">
      <w:pPr>
        <w:pStyle w:val="2"/>
        <w:bidi w:val="0"/>
      </w:pPr>
    </w:p>
    <w:p w14:paraId="57B80ED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F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2025-05-27T07:07:58Z</dcterms:created>
  <dc:creator>28039</dc:creator>
  <cp:lastModifiedBy>沫燃 *</cp:lastModifiedBy>
  <dcterms:modified xsi:type="dcterms:W3CDTF">2025-05-27T07:08:05Z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60A7C16425544B5F8CB030F25B5A9FD5_12</vt:lpwstr>
  </property>
</Properties>
</file>