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D00F" w14:textId="6C3FBF7D" w:rsidR="005C5922" w:rsidRPr="005C5922" w:rsidRDefault="005C5922" w:rsidP="005C5922">
      <w:pPr>
        <w:spacing w:line="560" w:lineRule="exact"/>
        <w:jc w:val="center"/>
        <w:rPr>
          <w:rFonts w:ascii="方正小标宋简体" w:eastAsia="方正小标宋简体" w:hAnsiTheme="minorEastAsia" w:hint="eastAsia"/>
          <w:b/>
          <w:bCs/>
          <w:sz w:val="36"/>
          <w:szCs w:val="36"/>
        </w:rPr>
      </w:pPr>
      <w:r w:rsidRPr="005C5922">
        <w:rPr>
          <w:rFonts w:ascii="方正小标宋简体" w:eastAsia="方正小标宋简体" w:hAnsiTheme="minorEastAsia" w:hint="eastAsia"/>
          <w:b/>
          <w:bCs/>
          <w:sz w:val="36"/>
          <w:szCs w:val="36"/>
        </w:rPr>
        <w:t>招</w:t>
      </w:r>
      <w:r>
        <w:rPr>
          <w:rFonts w:ascii="方正小标宋简体" w:eastAsia="方正小标宋简体" w:hAnsiTheme="minorEastAsia" w:hint="eastAsia"/>
          <w:b/>
          <w:bCs/>
          <w:sz w:val="36"/>
          <w:szCs w:val="36"/>
        </w:rPr>
        <w:t xml:space="preserve"> </w:t>
      </w:r>
      <w:r w:rsidRPr="005C5922">
        <w:rPr>
          <w:rFonts w:ascii="方正小标宋简体" w:eastAsia="方正小标宋简体" w:hAnsiTheme="minorEastAsia" w:hint="eastAsia"/>
          <w:b/>
          <w:bCs/>
          <w:sz w:val="36"/>
          <w:szCs w:val="36"/>
        </w:rPr>
        <w:t>标</w:t>
      </w:r>
      <w:r>
        <w:rPr>
          <w:rFonts w:ascii="方正小标宋简体" w:eastAsia="方正小标宋简体" w:hAnsiTheme="minorEastAsia" w:hint="eastAsia"/>
          <w:b/>
          <w:bCs/>
          <w:sz w:val="36"/>
          <w:szCs w:val="36"/>
        </w:rPr>
        <w:t xml:space="preserve"> </w:t>
      </w:r>
      <w:r w:rsidRPr="005C5922">
        <w:rPr>
          <w:rFonts w:ascii="方正小标宋简体" w:eastAsia="方正小标宋简体" w:hAnsiTheme="minorEastAsia" w:hint="eastAsia"/>
          <w:b/>
          <w:bCs/>
          <w:sz w:val="36"/>
          <w:szCs w:val="36"/>
        </w:rPr>
        <w:t>公</w:t>
      </w:r>
      <w:r>
        <w:rPr>
          <w:rFonts w:ascii="方正小标宋简体" w:eastAsia="方正小标宋简体" w:hAnsiTheme="minorEastAsia" w:hint="eastAsia"/>
          <w:b/>
          <w:bCs/>
          <w:sz w:val="36"/>
          <w:szCs w:val="36"/>
        </w:rPr>
        <w:t xml:space="preserve"> </w:t>
      </w:r>
      <w:r w:rsidRPr="005C5922">
        <w:rPr>
          <w:rFonts w:ascii="方正小标宋简体" w:eastAsia="方正小标宋简体" w:hAnsiTheme="minorEastAsia" w:hint="eastAsia"/>
          <w:b/>
          <w:bCs/>
          <w:sz w:val="36"/>
          <w:szCs w:val="36"/>
        </w:rPr>
        <w:t>告</w:t>
      </w:r>
    </w:p>
    <w:p w14:paraId="11D9925D" w14:textId="77777777" w:rsidR="005C5922" w:rsidRDefault="005C5922" w:rsidP="005C5922">
      <w:pPr>
        <w:spacing w:line="400" w:lineRule="exact"/>
        <w:jc w:val="center"/>
        <w:rPr>
          <w:rFonts w:ascii="方正小标宋简体" w:eastAsia="方正小标宋简体" w:hAnsi="黑体" w:hint="eastAsia"/>
          <w:bCs/>
          <w:sz w:val="44"/>
          <w:szCs w:val="44"/>
        </w:rPr>
      </w:pPr>
    </w:p>
    <w:p w14:paraId="62D0B520" w14:textId="77777777" w:rsidR="005C5922" w:rsidRPr="005C5922" w:rsidRDefault="005C5922" w:rsidP="005C5922">
      <w:pPr>
        <w:adjustRightInd w:val="0"/>
        <w:snapToGrid w:val="0"/>
        <w:spacing w:after="50" w:line="360" w:lineRule="auto"/>
        <w:ind w:firstLineChars="200" w:firstLine="6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sz w:val="30"/>
          <w:szCs w:val="30"/>
        </w:rPr>
        <w:t>四川长虹民生物流股份有限公司根据生产经营需要，需使用部分社会车辆及</w:t>
      </w:r>
      <w:proofErr w:type="gramStart"/>
      <w:r w:rsidRPr="005C5922">
        <w:rPr>
          <w:rFonts w:ascii="方正仿宋简体" w:eastAsia="方正仿宋简体" w:hAnsi="黑体" w:hint="eastAsia"/>
          <w:sz w:val="30"/>
          <w:szCs w:val="30"/>
        </w:rPr>
        <w:t>云仓承担</w:t>
      </w:r>
      <w:proofErr w:type="gramEnd"/>
      <w:r w:rsidRPr="005C5922">
        <w:rPr>
          <w:rFonts w:ascii="方正仿宋简体" w:eastAsia="方正仿宋简体" w:hAnsi="黑体" w:hint="eastAsia"/>
          <w:sz w:val="30"/>
          <w:szCs w:val="30"/>
        </w:rPr>
        <w:t>本公司生活电器产品中山基地</w:t>
      </w:r>
      <w:proofErr w:type="gramStart"/>
      <w:r w:rsidRPr="005C5922">
        <w:rPr>
          <w:rFonts w:ascii="方正仿宋简体" w:eastAsia="方正仿宋简体" w:hAnsi="黑体" w:hint="eastAsia"/>
          <w:sz w:val="30"/>
          <w:szCs w:val="30"/>
        </w:rPr>
        <w:t>的云仓业务</w:t>
      </w:r>
      <w:proofErr w:type="gramEnd"/>
      <w:r w:rsidRPr="005C5922">
        <w:rPr>
          <w:rFonts w:ascii="方正仿宋简体" w:eastAsia="方正仿宋简体" w:hAnsi="黑体" w:hint="eastAsia"/>
          <w:sz w:val="30"/>
          <w:szCs w:val="30"/>
        </w:rPr>
        <w:t>。</w:t>
      </w:r>
    </w:p>
    <w:p w14:paraId="7BC1876E" w14:textId="77777777" w:rsidR="005C5922" w:rsidRPr="005C5922" w:rsidRDefault="005C5922" w:rsidP="005C5922">
      <w:pPr>
        <w:spacing w:line="276" w:lineRule="auto"/>
        <w:ind w:firstLineChars="200" w:firstLine="6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为满足产品的储运需求，</w:t>
      </w:r>
      <w:proofErr w:type="gramStart"/>
      <w:r w:rsidRPr="005C5922">
        <w:rPr>
          <w:rFonts w:ascii="方正仿宋简体" w:eastAsia="方正仿宋简体" w:hAnsi="黑体" w:hint="eastAsia"/>
          <w:bCs/>
          <w:sz w:val="30"/>
          <w:szCs w:val="30"/>
        </w:rPr>
        <w:t>秉</w:t>
      </w:r>
      <w:proofErr w:type="gramEnd"/>
      <w:r w:rsidRPr="005C5922">
        <w:rPr>
          <w:rFonts w:ascii="方正仿宋简体" w:eastAsia="方正仿宋简体" w:hAnsi="黑体" w:hint="eastAsia"/>
          <w:bCs/>
          <w:sz w:val="30"/>
          <w:szCs w:val="30"/>
        </w:rPr>
        <w:t>着公平、公正、开放、透明的原则引入物流合作伙伴，以合作共赢的理念更好地为客户服务，现四川长虹民生物流股份有限公司对2025年度美菱中山生活电器物流采购项目进行公开招标，竭诚欢迎广大符合要求的供应商参加投标。</w:t>
      </w:r>
    </w:p>
    <w:p w14:paraId="4D6DA6D4" w14:textId="67E5ACD5" w:rsidR="005C5922" w:rsidRPr="00315335" w:rsidRDefault="005C5922" w:rsidP="00315335">
      <w:pPr>
        <w:pStyle w:val="a9"/>
        <w:numPr>
          <w:ilvl w:val="0"/>
          <w:numId w:val="3"/>
        </w:numPr>
        <w:spacing w:line="276" w:lineRule="auto"/>
        <w:rPr>
          <w:rFonts w:ascii="方正黑体简体" w:eastAsia="方正黑体简体" w:hAnsi="黑体" w:hint="eastAsia"/>
          <w:b/>
          <w:bCs/>
          <w:sz w:val="30"/>
          <w:szCs w:val="30"/>
        </w:rPr>
      </w:pPr>
      <w:r w:rsidRPr="00315335">
        <w:rPr>
          <w:rFonts w:ascii="方正黑体简体" w:eastAsia="方正黑体简体" w:hAnsi="黑体" w:hint="eastAsia"/>
          <w:b/>
          <w:bCs/>
          <w:sz w:val="30"/>
          <w:szCs w:val="30"/>
        </w:rPr>
        <w:t>项目名称：</w:t>
      </w:r>
    </w:p>
    <w:p w14:paraId="4A757C00" w14:textId="19C18BBA" w:rsidR="005C5922" w:rsidRPr="005C5922" w:rsidRDefault="005C5922" w:rsidP="005C5922">
      <w:pPr>
        <w:pStyle w:val="a9"/>
        <w:spacing w:line="276" w:lineRule="auto"/>
        <w:ind w:left="1322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/>
          <w:bCs/>
          <w:sz w:val="30"/>
          <w:szCs w:val="30"/>
        </w:rPr>
        <w:t>2025年度美菱生活电器中山</w:t>
      </w:r>
      <w:proofErr w:type="gramStart"/>
      <w:r w:rsidR="003F2635">
        <w:rPr>
          <w:rFonts w:ascii="方正仿宋简体" w:eastAsia="方正仿宋简体" w:hAnsi="黑体" w:hint="eastAsia"/>
          <w:b/>
          <w:bCs/>
          <w:sz w:val="30"/>
          <w:szCs w:val="30"/>
        </w:rPr>
        <w:t>基地电商</w:t>
      </w:r>
      <w:r w:rsidR="00315335">
        <w:rPr>
          <w:rFonts w:ascii="方正仿宋简体" w:eastAsia="方正仿宋简体" w:hAnsi="黑体" w:hint="eastAsia"/>
          <w:b/>
          <w:bCs/>
          <w:sz w:val="30"/>
          <w:szCs w:val="30"/>
        </w:rPr>
        <w:t>云仓</w:t>
      </w:r>
      <w:proofErr w:type="gramEnd"/>
      <w:r w:rsidR="003F2635">
        <w:rPr>
          <w:rFonts w:ascii="方正仿宋简体" w:eastAsia="方正仿宋简体" w:hAnsi="黑体" w:hint="eastAsia"/>
          <w:b/>
          <w:bCs/>
          <w:sz w:val="30"/>
          <w:szCs w:val="30"/>
        </w:rPr>
        <w:t>业</w:t>
      </w:r>
      <w:r w:rsidRPr="005C5922">
        <w:rPr>
          <w:rFonts w:ascii="方正仿宋简体" w:eastAsia="方正仿宋简体" w:hAnsi="黑体" w:hint="eastAsia"/>
          <w:b/>
          <w:bCs/>
          <w:sz w:val="30"/>
          <w:szCs w:val="30"/>
        </w:rPr>
        <w:t>务</w:t>
      </w:r>
    </w:p>
    <w:p w14:paraId="1822DB5A" w14:textId="77777777" w:rsidR="005C5922" w:rsidRPr="005C5922" w:rsidRDefault="005C5922" w:rsidP="005C5922">
      <w:pPr>
        <w:spacing w:line="276" w:lineRule="auto"/>
        <w:ind w:firstLineChars="200" w:firstLine="602"/>
        <w:rPr>
          <w:rFonts w:ascii="方正黑体简体" w:eastAsia="方正黑体简体" w:hAnsi="黑体" w:hint="eastAsia"/>
          <w:b/>
          <w:bCs/>
          <w:sz w:val="30"/>
          <w:szCs w:val="30"/>
        </w:rPr>
      </w:pPr>
      <w:r w:rsidRPr="005C5922">
        <w:rPr>
          <w:rFonts w:ascii="方正黑体简体" w:eastAsia="方正黑体简体" w:hAnsi="黑体" w:hint="eastAsia"/>
          <w:b/>
          <w:bCs/>
          <w:sz w:val="30"/>
          <w:szCs w:val="30"/>
        </w:rPr>
        <w:t>二、项目简介：</w:t>
      </w:r>
    </w:p>
    <w:p w14:paraId="0C45CCE3" w14:textId="77777777" w:rsidR="005C5922" w:rsidRPr="005C5922" w:rsidRDefault="005C5922" w:rsidP="005C5922">
      <w:pPr>
        <w:spacing w:line="276" w:lineRule="auto"/>
        <w:ind w:firstLineChars="200" w:firstLine="602"/>
        <w:rPr>
          <w:rFonts w:ascii="方正楷体简体" w:eastAsia="方正楷体简体" w:hAnsi="黑体" w:hint="eastAsia"/>
          <w:b/>
          <w:sz w:val="30"/>
          <w:szCs w:val="30"/>
        </w:rPr>
      </w:pPr>
      <w:r w:rsidRPr="005C5922">
        <w:rPr>
          <w:rFonts w:ascii="方正楷体简体" w:eastAsia="方正楷体简体" w:hAnsi="黑体" w:hint="eastAsia"/>
          <w:b/>
          <w:sz w:val="30"/>
          <w:szCs w:val="30"/>
        </w:rPr>
        <w:t>（一）业务内容：</w:t>
      </w:r>
    </w:p>
    <w:p w14:paraId="6CD1D4FD" w14:textId="77777777" w:rsidR="005C5922" w:rsidRPr="005C5922" w:rsidRDefault="005C5922" w:rsidP="005C5922">
      <w:pPr>
        <w:spacing w:line="276" w:lineRule="auto"/>
        <w:ind w:firstLineChars="400" w:firstLine="12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业务</w:t>
      </w:r>
      <w:proofErr w:type="gramStart"/>
      <w:r w:rsidRPr="005C5922">
        <w:rPr>
          <w:rFonts w:ascii="方正仿宋简体" w:eastAsia="方正仿宋简体" w:hAnsi="黑体" w:hint="eastAsia"/>
          <w:bCs/>
          <w:sz w:val="30"/>
          <w:szCs w:val="30"/>
        </w:rPr>
        <w:t>包含云仓仓储</w:t>
      </w:r>
      <w:proofErr w:type="gramEnd"/>
      <w:r w:rsidRPr="005C5922">
        <w:rPr>
          <w:rFonts w:ascii="方正仿宋简体" w:eastAsia="方正仿宋简体" w:hAnsi="黑体" w:hint="eastAsia"/>
          <w:bCs/>
          <w:sz w:val="30"/>
          <w:szCs w:val="30"/>
        </w:rPr>
        <w:t>、装卸、快递业务。</w:t>
      </w:r>
    </w:p>
    <w:p w14:paraId="48E4D469" w14:textId="77777777" w:rsidR="005C5922" w:rsidRPr="005C5922" w:rsidRDefault="005C5922" w:rsidP="005C5922">
      <w:pPr>
        <w:spacing w:line="276" w:lineRule="auto"/>
        <w:ind w:firstLineChars="200" w:firstLine="602"/>
        <w:rPr>
          <w:rFonts w:ascii="方正楷体简体" w:eastAsia="方正楷体简体" w:hAnsi="黑体" w:hint="eastAsia"/>
          <w:b/>
          <w:sz w:val="30"/>
          <w:szCs w:val="30"/>
        </w:rPr>
      </w:pPr>
      <w:r w:rsidRPr="005C5922">
        <w:rPr>
          <w:rFonts w:ascii="方正楷体简体" w:eastAsia="方正楷体简体" w:hAnsi="黑体" w:hint="eastAsia"/>
          <w:b/>
          <w:sz w:val="30"/>
          <w:szCs w:val="30"/>
        </w:rPr>
        <w:t>（二）合同实施周期：</w:t>
      </w:r>
    </w:p>
    <w:p w14:paraId="0DB5AC92" w14:textId="77777777" w:rsidR="005C5922" w:rsidRPr="005C5922" w:rsidRDefault="005C5922" w:rsidP="005C5922">
      <w:pPr>
        <w:spacing w:line="276" w:lineRule="auto"/>
        <w:ind w:firstLineChars="400" w:firstLine="12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一年。</w:t>
      </w:r>
    </w:p>
    <w:p w14:paraId="0DAA0A26" w14:textId="77777777" w:rsidR="005C5922" w:rsidRPr="005C5922" w:rsidRDefault="005C5922" w:rsidP="005C5922">
      <w:pPr>
        <w:spacing w:line="276" w:lineRule="auto"/>
        <w:ind w:firstLineChars="200" w:firstLine="602"/>
        <w:rPr>
          <w:rFonts w:ascii="方正黑体简体" w:eastAsia="方正黑体简体" w:hAnsi="黑体" w:hint="eastAsia"/>
          <w:b/>
          <w:bCs/>
          <w:sz w:val="30"/>
          <w:szCs w:val="30"/>
        </w:rPr>
      </w:pPr>
      <w:r w:rsidRPr="005C5922">
        <w:rPr>
          <w:rFonts w:ascii="方正黑体简体" w:eastAsia="方正黑体简体" w:hAnsi="黑体" w:hint="eastAsia"/>
          <w:b/>
          <w:bCs/>
          <w:sz w:val="30"/>
          <w:szCs w:val="30"/>
        </w:rPr>
        <w:t>三、投标单位资格要求：</w:t>
      </w:r>
    </w:p>
    <w:p w14:paraId="4F54149E" w14:textId="77777777" w:rsidR="005C5922" w:rsidRPr="005C5922" w:rsidRDefault="005C5922" w:rsidP="005C5922">
      <w:pPr>
        <w:spacing w:line="276" w:lineRule="auto"/>
        <w:ind w:firstLineChars="200" w:firstLine="600"/>
        <w:rPr>
          <w:rFonts w:ascii="方正仿宋简体" w:eastAsia="方正仿宋简体" w:hAnsi="宋体" w:hint="eastAsia"/>
          <w:sz w:val="30"/>
          <w:szCs w:val="30"/>
        </w:rPr>
      </w:pPr>
      <w:r w:rsidRPr="005C5922">
        <w:rPr>
          <w:rFonts w:ascii="方正仿宋简体" w:eastAsia="方正仿宋简体" w:hAnsi="宋体" w:hint="eastAsia"/>
          <w:sz w:val="30"/>
          <w:szCs w:val="30"/>
        </w:rPr>
        <w:t>（一）投标人应为在中华人民共和国境内登记注册的、具有独立法人资格的、有能力提供国内仓储、运输等物流服务的企业。投标人注册资本须</w:t>
      </w:r>
      <w:r w:rsidRPr="005C5922">
        <w:rPr>
          <w:rFonts w:ascii="方正仿宋简体" w:eastAsia="方正仿宋简体" w:hAnsi="宋体" w:hint="eastAsia"/>
          <w:color w:val="000000" w:themeColor="text1"/>
          <w:sz w:val="30"/>
          <w:szCs w:val="30"/>
        </w:rPr>
        <w:t>在300万</w:t>
      </w:r>
      <w:r w:rsidRPr="005C5922">
        <w:rPr>
          <w:rFonts w:ascii="方正仿宋简体" w:eastAsia="方正仿宋简体" w:hAnsi="宋体" w:hint="eastAsia"/>
          <w:sz w:val="30"/>
          <w:szCs w:val="30"/>
        </w:rPr>
        <w:t>及以上（实缴不能为0）。</w:t>
      </w:r>
    </w:p>
    <w:p w14:paraId="67A7CFCE" w14:textId="77777777" w:rsidR="005C5922" w:rsidRPr="005C5922" w:rsidRDefault="005C5922" w:rsidP="005C5922">
      <w:pPr>
        <w:spacing w:line="276" w:lineRule="auto"/>
        <w:ind w:firstLineChars="200" w:firstLine="600"/>
        <w:rPr>
          <w:rFonts w:ascii="方正仿宋简体" w:eastAsia="方正仿宋简体" w:hAnsi="宋体" w:hint="eastAsia"/>
          <w:sz w:val="30"/>
          <w:szCs w:val="30"/>
        </w:rPr>
      </w:pPr>
      <w:r w:rsidRPr="005C5922">
        <w:rPr>
          <w:rFonts w:ascii="方正仿宋简体" w:eastAsia="方正仿宋简体" w:hAnsi="宋体" w:hint="eastAsia"/>
          <w:sz w:val="30"/>
          <w:szCs w:val="30"/>
        </w:rPr>
        <w:t>（二）投标人必须为一般纳税人。</w:t>
      </w:r>
    </w:p>
    <w:p w14:paraId="2BDC0CF2" w14:textId="77777777" w:rsidR="005C5922" w:rsidRPr="005C5922" w:rsidRDefault="005C5922" w:rsidP="005C5922">
      <w:pPr>
        <w:spacing w:line="276" w:lineRule="auto"/>
        <w:ind w:firstLineChars="200" w:firstLine="600"/>
        <w:rPr>
          <w:rFonts w:ascii="方正仿宋简体" w:eastAsia="方正仿宋简体" w:hAnsi="宋体" w:hint="eastAsia"/>
          <w:sz w:val="30"/>
          <w:szCs w:val="30"/>
        </w:rPr>
      </w:pPr>
      <w:r w:rsidRPr="005C5922">
        <w:rPr>
          <w:rFonts w:ascii="方正仿宋简体" w:eastAsia="方正仿宋简体" w:hAnsi="宋体" w:hint="eastAsia"/>
          <w:sz w:val="30"/>
          <w:szCs w:val="30"/>
        </w:rPr>
        <w:lastRenderedPageBreak/>
        <w:t>（三）投标人仓库的有效产权证明或租赁合同：投标人需要提供仓库的地址，主体外观、消防设施器材的照片，需要提供储备仓有效产权证明或租赁合同，仓库须为已通过消防验收的标准仓库，并提供消防资质证明。</w:t>
      </w:r>
    </w:p>
    <w:p w14:paraId="33E9641A" w14:textId="77777777" w:rsidR="005C5922" w:rsidRPr="005C5922" w:rsidRDefault="005C5922" w:rsidP="005C5922">
      <w:pPr>
        <w:spacing w:line="276" w:lineRule="auto"/>
        <w:ind w:firstLineChars="200" w:firstLine="602"/>
        <w:rPr>
          <w:rFonts w:ascii="方正仿宋简体" w:eastAsia="方正仿宋简体" w:hAnsi="宋体" w:hint="eastAsia"/>
          <w:sz w:val="30"/>
          <w:szCs w:val="30"/>
        </w:rPr>
      </w:pPr>
      <w:proofErr w:type="gramStart"/>
      <w:r w:rsidRPr="005C5922">
        <w:rPr>
          <w:rFonts w:ascii="方正仿宋简体" w:eastAsia="方正仿宋简体" w:hAnsi="黑体" w:hint="eastAsia"/>
          <w:b/>
          <w:bCs/>
          <w:sz w:val="30"/>
          <w:szCs w:val="30"/>
        </w:rPr>
        <w:t>云仓地址</w:t>
      </w:r>
      <w:proofErr w:type="gramEnd"/>
      <w:r w:rsidRPr="005C5922">
        <w:rPr>
          <w:rFonts w:ascii="方正仿宋简体" w:eastAsia="方正仿宋简体" w:hAnsi="黑体" w:hint="eastAsia"/>
          <w:b/>
          <w:bCs/>
          <w:sz w:val="30"/>
          <w:szCs w:val="30"/>
        </w:rPr>
        <w:t>要求在距离长虹中山日电公司（中山市同济西路2号）行程30KM及以内</w:t>
      </w:r>
      <w:r w:rsidRPr="005C5922">
        <w:rPr>
          <w:rFonts w:ascii="方正仿宋简体" w:eastAsia="方正仿宋简体" w:hAnsi="黑体" w:hint="eastAsia"/>
          <w:sz w:val="30"/>
          <w:szCs w:val="30"/>
        </w:rPr>
        <w:t>（以高德地图导航为准）</w:t>
      </w:r>
      <w:r w:rsidRPr="005C5922">
        <w:rPr>
          <w:rFonts w:ascii="方正仿宋简体" w:eastAsia="方正仿宋简体" w:hAnsi="宋体" w:hint="eastAsia"/>
          <w:sz w:val="30"/>
          <w:szCs w:val="30"/>
        </w:rPr>
        <w:t>。</w:t>
      </w:r>
    </w:p>
    <w:p w14:paraId="1BB1F82A" w14:textId="77777777" w:rsidR="005C5922" w:rsidRPr="005C5922" w:rsidRDefault="005C5922" w:rsidP="005C5922">
      <w:pPr>
        <w:spacing w:line="276" w:lineRule="auto"/>
        <w:ind w:firstLineChars="200" w:firstLine="600"/>
        <w:rPr>
          <w:rFonts w:ascii="方正仿宋简体" w:eastAsia="方正仿宋简体" w:hAnsi="宋体" w:hint="eastAsia"/>
          <w:sz w:val="30"/>
          <w:szCs w:val="30"/>
        </w:rPr>
      </w:pPr>
      <w:r w:rsidRPr="005C5922">
        <w:rPr>
          <w:rFonts w:ascii="方正仿宋简体" w:eastAsia="方正仿宋简体" w:hAnsi="宋体" w:hint="eastAsia"/>
          <w:sz w:val="30"/>
          <w:szCs w:val="30"/>
        </w:rPr>
        <w:t>（四）具有2年及以上小家电品类管理、运输服务项目的运作经验（合同及发票，可脱敏）。</w:t>
      </w:r>
    </w:p>
    <w:p w14:paraId="14B1F32D" w14:textId="77777777" w:rsidR="005C5922" w:rsidRDefault="005C5922" w:rsidP="005C5922">
      <w:pPr>
        <w:spacing w:line="276" w:lineRule="auto"/>
        <w:ind w:firstLineChars="200" w:firstLine="6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注：招标方将对投标单位资格进行审核，符合条件的方可参与投标。</w:t>
      </w:r>
    </w:p>
    <w:p w14:paraId="6DC7D9C5" w14:textId="4D13245C" w:rsidR="005C5922" w:rsidRPr="005C5922" w:rsidRDefault="005C5922" w:rsidP="005C5922">
      <w:pPr>
        <w:spacing w:line="276" w:lineRule="auto"/>
        <w:ind w:firstLineChars="200" w:firstLine="602"/>
        <w:rPr>
          <w:rFonts w:ascii="方正仿宋简体" w:eastAsia="方正仿宋简体" w:hAnsi="黑体" w:hint="eastAsia"/>
          <w:bCs/>
          <w:sz w:val="30"/>
          <w:szCs w:val="30"/>
        </w:rPr>
      </w:pPr>
      <w:r>
        <w:rPr>
          <w:rFonts w:ascii="方正黑体简体" w:eastAsia="方正黑体简体" w:hAnsi="黑体" w:hint="eastAsia"/>
          <w:b/>
          <w:bCs/>
          <w:sz w:val="30"/>
          <w:szCs w:val="30"/>
        </w:rPr>
        <w:t>四、</w:t>
      </w:r>
      <w:r w:rsidR="00AF4BB2">
        <w:rPr>
          <w:rFonts w:ascii="方正黑体简体" w:eastAsia="方正黑体简体" w:hAnsi="黑体" w:hint="eastAsia"/>
          <w:b/>
          <w:bCs/>
          <w:sz w:val="30"/>
          <w:szCs w:val="30"/>
        </w:rPr>
        <w:t>报名</w:t>
      </w:r>
      <w:r w:rsidRPr="005C5922">
        <w:rPr>
          <w:rFonts w:ascii="方正黑体简体" w:eastAsia="方正黑体简体" w:hAnsi="黑体" w:hint="eastAsia"/>
          <w:b/>
          <w:bCs/>
          <w:sz w:val="30"/>
          <w:szCs w:val="30"/>
        </w:rPr>
        <w:t>资料</w:t>
      </w:r>
      <w:r w:rsidR="00AF4BB2" w:rsidRPr="005C5922">
        <w:rPr>
          <w:rFonts w:ascii="方正黑体简体" w:eastAsia="方正黑体简体" w:hAnsi="黑体" w:hint="eastAsia"/>
          <w:b/>
          <w:bCs/>
          <w:sz w:val="30"/>
          <w:szCs w:val="30"/>
        </w:rPr>
        <w:t>准备</w:t>
      </w:r>
      <w:r w:rsidRPr="005C5922">
        <w:rPr>
          <w:rFonts w:ascii="方正黑体简体" w:eastAsia="方正黑体简体" w:hAnsi="黑体" w:hint="eastAsia"/>
          <w:b/>
          <w:bCs/>
          <w:sz w:val="30"/>
          <w:szCs w:val="30"/>
        </w:rPr>
        <w:t>清单：</w:t>
      </w:r>
    </w:p>
    <w:tbl>
      <w:tblPr>
        <w:tblpPr w:leftFromText="180" w:rightFromText="180" w:vertAnchor="text" w:horzAnchor="page" w:tblpX="1639" w:tblpY="338"/>
        <w:tblOverlap w:val="never"/>
        <w:tblW w:w="4811" w:type="pct"/>
        <w:tblLook w:val="04A0" w:firstRow="1" w:lastRow="0" w:firstColumn="1" w:lastColumn="0" w:noHBand="0" w:noVBand="1"/>
      </w:tblPr>
      <w:tblGrid>
        <w:gridCol w:w="827"/>
        <w:gridCol w:w="4955"/>
        <w:gridCol w:w="2200"/>
      </w:tblGrid>
      <w:tr w:rsidR="005C5922" w14:paraId="1204563F" w14:textId="77777777" w:rsidTr="0048666D">
        <w:trPr>
          <w:trHeight w:val="48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A3AA0" w14:textId="77777777" w:rsidR="005C5922" w:rsidRDefault="005C5922" w:rsidP="004866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E0DE" w14:textId="42935C68" w:rsidR="005C5922" w:rsidRDefault="00AF4BB2" w:rsidP="004866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初</w:t>
            </w:r>
            <w:r w:rsidR="005C5922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  <w:lang w:bidi="ar"/>
              </w:rPr>
              <w:t>审项目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8F33" w14:textId="77777777" w:rsidR="005C5922" w:rsidRDefault="005C5922" w:rsidP="0048666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Cs w:val="21"/>
                <w:lang w:bidi="ar"/>
              </w:rPr>
              <w:t>通过条件</w:t>
            </w:r>
          </w:p>
        </w:tc>
      </w:tr>
      <w:tr w:rsidR="005C5922" w14:paraId="6AE122DC" w14:textId="77777777" w:rsidTr="0048666D">
        <w:trPr>
          <w:trHeight w:val="48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D63A3" w14:textId="77777777" w:rsidR="005C5922" w:rsidRDefault="005C5922" w:rsidP="004866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3942" w14:textId="4C45F6E3" w:rsidR="005C5922" w:rsidRPr="005458D2" w:rsidRDefault="00AF4BB2" w:rsidP="0048666D">
            <w:pPr>
              <w:widowControl/>
              <w:jc w:val="center"/>
              <w:textAlignment w:val="center"/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</w:pPr>
            <w:r w:rsidRPr="005458D2"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t>三合一</w:t>
            </w:r>
            <w:r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t>的</w:t>
            </w:r>
            <w:r w:rsidR="005C5922" w:rsidRPr="005458D2"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t>营业执照</w:t>
            </w:r>
          </w:p>
        </w:tc>
        <w:tc>
          <w:tcPr>
            <w:tcW w:w="1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7909" w14:textId="77777777" w:rsidR="005C5922" w:rsidRDefault="005C5922" w:rsidP="004866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按格式文件要求；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加盖公司公章鲜章。</w:t>
            </w:r>
          </w:p>
        </w:tc>
      </w:tr>
      <w:tr w:rsidR="005C5922" w14:paraId="5ACE6DBA" w14:textId="77777777" w:rsidTr="0048666D">
        <w:trPr>
          <w:trHeight w:val="827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354E5" w14:textId="77777777" w:rsidR="005C5922" w:rsidRDefault="005C5922" w:rsidP="004866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C283" w14:textId="77777777" w:rsidR="005C5922" w:rsidRPr="005458D2" w:rsidRDefault="005C5922" w:rsidP="0048666D">
            <w:pPr>
              <w:widowControl/>
              <w:jc w:val="center"/>
              <w:textAlignment w:val="center"/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</w:pPr>
            <w:r w:rsidRPr="005458D2"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t>法人代表身份证复印件</w:t>
            </w:r>
            <w:r w:rsidRPr="005458D2"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br/>
              <w:t>（非法人参</w:t>
            </w:r>
            <w:proofErr w:type="gramStart"/>
            <w:r w:rsidRPr="005458D2"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t>标提供</w:t>
            </w:r>
            <w:proofErr w:type="gramEnd"/>
            <w:r w:rsidRPr="005458D2"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t>授权委托书及被授权人身份证复印件）</w:t>
            </w:r>
          </w:p>
        </w:tc>
        <w:tc>
          <w:tcPr>
            <w:tcW w:w="1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F5F4" w14:textId="77777777" w:rsidR="005C5922" w:rsidRDefault="005C5922" w:rsidP="004866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C5922" w14:paraId="4BD1C82F" w14:textId="77777777" w:rsidTr="0048666D">
        <w:trPr>
          <w:trHeight w:val="48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45B7A" w14:textId="77777777" w:rsidR="005C5922" w:rsidRDefault="005C5922" w:rsidP="004866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82C" w14:textId="77777777" w:rsidR="005C5922" w:rsidRPr="005458D2" w:rsidRDefault="005C5922" w:rsidP="0048666D">
            <w:pPr>
              <w:widowControl/>
              <w:jc w:val="center"/>
              <w:textAlignment w:val="center"/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</w:pPr>
            <w:r w:rsidRPr="005458D2"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t>一般纳税人证明</w:t>
            </w:r>
          </w:p>
        </w:tc>
        <w:tc>
          <w:tcPr>
            <w:tcW w:w="1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D317" w14:textId="77777777" w:rsidR="005C5922" w:rsidRDefault="005C5922" w:rsidP="004866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C5922" w14:paraId="523212B7" w14:textId="77777777" w:rsidTr="0048666D">
        <w:trPr>
          <w:trHeight w:val="48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9A112" w14:textId="77777777" w:rsidR="005C5922" w:rsidRDefault="005C5922" w:rsidP="004866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FBE5" w14:textId="77777777" w:rsidR="005C5922" w:rsidRPr="005458D2" w:rsidRDefault="005C5922" w:rsidP="0048666D">
            <w:pPr>
              <w:widowControl/>
              <w:jc w:val="center"/>
              <w:textAlignment w:val="center"/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</w:pPr>
            <w:r w:rsidRPr="005458D2"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t>法定代表人无不良信用记录和失信人记录证明</w:t>
            </w:r>
            <w:r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t>（“信用中国”查询截图）</w:t>
            </w:r>
          </w:p>
        </w:tc>
        <w:tc>
          <w:tcPr>
            <w:tcW w:w="1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3730" w14:textId="77777777" w:rsidR="005C5922" w:rsidRDefault="005C5922" w:rsidP="004866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C5922" w14:paraId="3C5DA6EB" w14:textId="77777777" w:rsidTr="0048666D">
        <w:trPr>
          <w:trHeight w:val="569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4CDFF" w14:textId="77777777" w:rsidR="005C5922" w:rsidRDefault="005C5922" w:rsidP="004866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8F78" w14:textId="77777777" w:rsidR="005C5922" w:rsidRPr="005458D2" w:rsidRDefault="005C5922" w:rsidP="0048666D">
            <w:pPr>
              <w:widowControl/>
              <w:jc w:val="center"/>
              <w:textAlignment w:val="center"/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</w:pPr>
            <w:r w:rsidRPr="005458D2"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t>小家电品类管理、运输服务项目运作证明</w:t>
            </w:r>
            <w:r w:rsidRPr="005458D2"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br/>
              <w:t>（合同+发票</w:t>
            </w:r>
            <w:r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t>，</w:t>
            </w:r>
            <w:r w:rsidRPr="005458D2"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t>可脱敏）</w:t>
            </w:r>
          </w:p>
        </w:tc>
        <w:tc>
          <w:tcPr>
            <w:tcW w:w="1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D4A6" w14:textId="77777777" w:rsidR="005C5922" w:rsidRDefault="005C5922" w:rsidP="004866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C5922" w14:paraId="68BB8176" w14:textId="77777777" w:rsidTr="0048666D">
        <w:trPr>
          <w:trHeight w:val="569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94B34" w14:textId="77777777" w:rsidR="005C5922" w:rsidRDefault="005C5922" w:rsidP="004866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EED1" w14:textId="77777777" w:rsidR="005C5922" w:rsidRPr="005458D2" w:rsidRDefault="005C5922" w:rsidP="0048666D">
            <w:pPr>
              <w:widowControl/>
              <w:jc w:val="center"/>
              <w:textAlignment w:val="center"/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</w:pPr>
            <w:r w:rsidRPr="005458D2"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t>投标人仓库的有效产权证明或租赁合同</w:t>
            </w:r>
            <w:r w:rsidRPr="005458D2"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br/>
              <w:t>（承运人为个人的需证明公司与个人之间关系）</w:t>
            </w:r>
          </w:p>
        </w:tc>
        <w:tc>
          <w:tcPr>
            <w:tcW w:w="1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BB8B" w14:textId="77777777" w:rsidR="005C5922" w:rsidRDefault="005C5922" w:rsidP="004866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C5922" w14:paraId="1AB8F652" w14:textId="77777777" w:rsidTr="0048666D">
        <w:trPr>
          <w:trHeight w:val="48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26E05" w14:textId="77777777" w:rsidR="005C5922" w:rsidRDefault="005C5922" w:rsidP="004866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3B412" w14:textId="77777777" w:rsidR="005C5922" w:rsidRDefault="005C5922" w:rsidP="0048666D">
            <w:pPr>
              <w:widowControl/>
              <w:jc w:val="center"/>
              <w:textAlignment w:val="center"/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</w:pPr>
            <w:r w:rsidRPr="005458D2"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t>仓库地</w:t>
            </w:r>
            <w:r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t>与长虹中山日电公司导航的截图；</w:t>
            </w:r>
          </w:p>
          <w:p w14:paraId="5FBFF2ED" w14:textId="77777777" w:rsidR="005C5922" w:rsidRPr="005458D2" w:rsidRDefault="005C5922" w:rsidP="0048666D">
            <w:pPr>
              <w:widowControl/>
              <w:jc w:val="center"/>
              <w:textAlignment w:val="center"/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</w:pPr>
            <w:r w:rsidRPr="005458D2"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t>可显示储备仓、主体布局及消防设施的照片</w:t>
            </w:r>
          </w:p>
        </w:tc>
        <w:tc>
          <w:tcPr>
            <w:tcW w:w="1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4683" w14:textId="77777777" w:rsidR="005C5922" w:rsidRDefault="005C5922" w:rsidP="004866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C5922" w14:paraId="0006D6F9" w14:textId="77777777" w:rsidTr="0048666D">
        <w:trPr>
          <w:trHeight w:val="48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E5C64" w14:textId="77777777" w:rsidR="005C5922" w:rsidRDefault="005C5922" w:rsidP="004866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B2F70" w14:textId="77777777" w:rsidR="005C5922" w:rsidRPr="005458D2" w:rsidRDefault="005C5922" w:rsidP="0048666D">
            <w:pPr>
              <w:widowControl/>
              <w:jc w:val="center"/>
              <w:textAlignment w:val="center"/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</w:pPr>
            <w:proofErr w:type="gramStart"/>
            <w:r w:rsidRPr="005458D2"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t>仓库消防</w:t>
            </w:r>
            <w:proofErr w:type="gramEnd"/>
            <w:r w:rsidRPr="005458D2"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t>资质证明</w:t>
            </w:r>
          </w:p>
        </w:tc>
        <w:tc>
          <w:tcPr>
            <w:tcW w:w="1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9DA1" w14:textId="77777777" w:rsidR="005C5922" w:rsidRDefault="005C5922" w:rsidP="004866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C5922" w14:paraId="1AFDF04C" w14:textId="77777777" w:rsidTr="0048666D">
        <w:trPr>
          <w:trHeight w:val="485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1CBC0" w14:textId="77777777" w:rsidR="005C5922" w:rsidRDefault="005C5922" w:rsidP="004866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24E8F" w14:textId="77777777" w:rsidR="005C5922" w:rsidRPr="005458D2" w:rsidRDefault="005C5922" w:rsidP="0048666D">
            <w:pPr>
              <w:widowControl/>
              <w:jc w:val="center"/>
              <w:textAlignment w:val="center"/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</w:pPr>
            <w:r w:rsidRPr="005458D2">
              <w:rPr>
                <w:rFonts w:ascii="方正仿宋简体" w:eastAsia="方正仿宋简体" w:hAnsi="黑体" w:hint="eastAsia"/>
                <w:bCs/>
                <w:sz w:val="24"/>
                <w:szCs w:val="24"/>
              </w:rPr>
              <w:t>仓库保险缴纳证明</w:t>
            </w:r>
          </w:p>
        </w:tc>
        <w:tc>
          <w:tcPr>
            <w:tcW w:w="1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81D7" w14:textId="77777777" w:rsidR="005C5922" w:rsidRDefault="005C5922" w:rsidP="004866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1AF84943" w14:textId="77777777" w:rsidR="005C5922" w:rsidRDefault="005C5922" w:rsidP="005C5922">
      <w:pPr>
        <w:spacing w:line="276" w:lineRule="auto"/>
        <w:ind w:firstLineChars="200" w:firstLine="480"/>
        <w:rPr>
          <w:rFonts w:ascii="方正仿宋简体" w:eastAsia="方正仿宋简体" w:hAnsi="黑体" w:hint="eastAsia"/>
          <w:bCs/>
          <w:sz w:val="24"/>
          <w:szCs w:val="24"/>
        </w:rPr>
      </w:pPr>
      <w:r>
        <w:rPr>
          <w:rFonts w:ascii="方正仿宋简体" w:eastAsia="方正仿宋简体" w:hAnsi="黑体" w:hint="eastAsia"/>
          <w:bCs/>
          <w:sz w:val="24"/>
          <w:szCs w:val="24"/>
        </w:rPr>
        <w:t>备注：报名及相关资料请将纸质材料及电子文档送至招标联系人。</w:t>
      </w:r>
    </w:p>
    <w:p w14:paraId="421F44EA" w14:textId="77777777" w:rsidR="005C5922" w:rsidRPr="005C5922" w:rsidRDefault="005C5922" w:rsidP="005C5922">
      <w:pPr>
        <w:spacing w:line="276" w:lineRule="auto"/>
        <w:ind w:firstLineChars="200" w:firstLine="602"/>
        <w:rPr>
          <w:rFonts w:ascii="方正黑体简体" w:eastAsia="方正黑体简体" w:hAnsi="黑体" w:hint="eastAsia"/>
          <w:b/>
          <w:bCs/>
          <w:sz w:val="30"/>
          <w:szCs w:val="30"/>
        </w:rPr>
      </w:pPr>
      <w:r w:rsidRPr="005C5922">
        <w:rPr>
          <w:rFonts w:ascii="方正黑体简体" w:eastAsia="方正黑体简体" w:hAnsi="黑体" w:hint="eastAsia"/>
          <w:b/>
          <w:bCs/>
          <w:sz w:val="30"/>
          <w:szCs w:val="30"/>
        </w:rPr>
        <w:t>五、供应商申请招标文件的条件：</w:t>
      </w:r>
    </w:p>
    <w:p w14:paraId="44A399FA" w14:textId="139E4291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sz w:val="30"/>
          <w:szCs w:val="30"/>
        </w:rPr>
      </w:pPr>
      <w:r w:rsidRPr="005C5922">
        <w:rPr>
          <w:rFonts w:ascii="方正仿宋简体" w:eastAsia="方正仿宋简体" w:hAnsi="黑体" w:hint="eastAsia"/>
          <w:sz w:val="30"/>
          <w:szCs w:val="30"/>
        </w:rPr>
        <w:t>（一）投标供应商将</w:t>
      </w:r>
      <w:r w:rsidR="00AF4BB2">
        <w:rPr>
          <w:rFonts w:ascii="方正仿宋简体" w:eastAsia="方正仿宋简体" w:hAnsi="黑体" w:hint="eastAsia"/>
          <w:sz w:val="30"/>
          <w:szCs w:val="30"/>
        </w:rPr>
        <w:t>报名资料准备清单中的相关文件</w:t>
      </w:r>
      <w:r w:rsidRPr="005C5922">
        <w:rPr>
          <w:rFonts w:ascii="方正仿宋简体" w:eastAsia="方正仿宋简体" w:hAnsi="黑体" w:hint="eastAsia"/>
          <w:sz w:val="30"/>
          <w:szCs w:val="30"/>
        </w:rPr>
        <w:t>扫描件</w:t>
      </w:r>
      <w:r w:rsidR="00AF4BB2">
        <w:rPr>
          <w:rFonts w:ascii="方正仿宋简体" w:eastAsia="方正仿宋简体" w:hAnsi="黑体" w:hint="eastAsia"/>
          <w:sz w:val="30"/>
          <w:szCs w:val="30"/>
        </w:rPr>
        <w:t>或复印件加盖公章</w:t>
      </w:r>
      <w:r w:rsidRPr="005C5922">
        <w:rPr>
          <w:rFonts w:ascii="方正仿宋简体" w:eastAsia="方正仿宋简体" w:hAnsi="黑体" w:hint="eastAsia"/>
          <w:sz w:val="30"/>
          <w:szCs w:val="30"/>
        </w:rPr>
        <w:t>以Email方式投递到指定邮箱进行资质初审，初审通过即为报名成功；</w:t>
      </w:r>
    </w:p>
    <w:p w14:paraId="5356E4E9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sz w:val="30"/>
          <w:szCs w:val="30"/>
        </w:rPr>
        <w:t>（二）</w:t>
      </w:r>
      <w:r w:rsidRPr="005C5922">
        <w:rPr>
          <w:rFonts w:ascii="方正仿宋简体" w:eastAsia="方正仿宋简体" w:hAnsi="黑体" w:hint="eastAsia"/>
          <w:bCs/>
          <w:sz w:val="30"/>
          <w:szCs w:val="30"/>
        </w:rPr>
        <w:t>初审通过后，招标人以电子邮件的形式向供应商免费发送电子版招标文件。</w:t>
      </w:r>
    </w:p>
    <w:p w14:paraId="4798975C" w14:textId="77777777" w:rsidR="005C5922" w:rsidRPr="005C5922" w:rsidRDefault="005C5922" w:rsidP="005C5922">
      <w:pPr>
        <w:spacing w:line="276" w:lineRule="auto"/>
        <w:ind w:firstLineChars="200" w:firstLine="602"/>
        <w:rPr>
          <w:rFonts w:ascii="方正黑体简体" w:eastAsia="方正黑体简体" w:hAnsi="黑体" w:hint="eastAsia"/>
          <w:b/>
          <w:bCs/>
          <w:sz w:val="30"/>
          <w:szCs w:val="30"/>
        </w:rPr>
      </w:pPr>
      <w:r w:rsidRPr="005C5922">
        <w:rPr>
          <w:rFonts w:ascii="方正黑体简体" w:eastAsia="方正黑体简体" w:hAnsi="黑体" w:hint="eastAsia"/>
          <w:b/>
          <w:bCs/>
          <w:sz w:val="30"/>
          <w:szCs w:val="30"/>
        </w:rPr>
        <w:t>六、招标地点和报价截止时间：</w:t>
      </w:r>
    </w:p>
    <w:p w14:paraId="43F380A9" w14:textId="7A7E9527" w:rsidR="005C5922" w:rsidRPr="005C5922" w:rsidRDefault="005C5922" w:rsidP="005C5922">
      <w:pPr>
        <w:spacing w:line="276" w:lineRule="auto"/>
        <w:ind w:firstLineChars="200" w:firstLine="602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/>
          <w:bCs/>
          <w:sz w:val="30"/>
          <w:szCs w:val="30"/>
        </w:rPr>
        <w:t xml:space="preserve">  </w:t>
      </w:r>
      <w:r w:rsidRPr="005C5922">
        <w:rPr>
          <w:rFonts w:ascii="方正仿宋简体" w:eastAsia="方正仿宋简体" w:hAnsi="黑体" w:hint="eastAsia"/>
          <w:sz w:val="30"/>
          <w:szCs w:val="30"/>
        </w:rPr>
        <w:t>（一）报名及领取招标文件时间：2025年5月</w:t>
      </w:r>
      <w:r w:rsidR="00AF4BB2">
        <w:rPr>
          <w:rFonts w:ascii="方正仿宋简体" w:eastAsia="方正仿宋简体" w:hAnsi="黑体" w:hint="eastAsia"/>
          <w:sz w:val="30"/>
          <w:szCs w:val="30"/>
        </w:rPr>
        <w:t>30</w:t>
      </w:r>
      <w:r w:rsidRPr="005C5922">
        <w:rPr>
          <w:rFonts w:ascii="方正仿宋简体" w:eastAsia="方正仿宋简体" w:hAnsi="黑体" w:hint="eastAsia"/>
          <w:sz w:val="30"/>
          <w:szCs w:val="30"/>
        </w:rPr>
        <w:t>日-2025年6月9日</w:t>
      </w:r>
    </w:p>
    <w:p w14:paraId="6F9B9DDF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（二）招标文件接收截止时间：2025年06月10日9:00（截止开标前缴纳投标保证金）</w:t>
      </w:r>
    </w:p>
    <w:p w14:paraId="400462FB" w14:textId="77777777" w:rsidR="005C5922" w:rsidRPr="005C5922" w:rsidRDefault="005C5922" w:rsidP="005C5922">
      <w:pPr>
        <w:wordWrap w:val="0"/>
        <w:spacing w:line="276" w:lineRule="auto"/>
        <w:ind w:firstLineChars="300" w:firstLine="900"/>
        <w:rPr>
          <w:rFonts w:ascii="方正仿宋简体" w:eastAsia="方正仿宋简体" w:hAnsi="黑体" w:hint="eastAsia"/>
          <w:b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（三）投标资质初审投递：</w:t>
      </w:r>
      <w:hyperlink r:id="rId5" w:history="1">
        <w:r w:rsidRPr="005C5922">
          <w:rPr>
            <w:rStyle w:val="ae"/>
            <w:rFonts w:ascii="方正仿宋简体" w:eastAsia="方正仿宋简体" w:hint="eastAsia"/>
            <w:sz w:val="30"/>
            <w:szCs w:val="30"/>
          </w:rPr>
          <w:t>xinzhi1.you@changhong.com</w:t>
        </w:r>
      </w:hyperlink>
      <w:r w:rsidRPr="005C5922">
        <w:rPr>
          <w:rFonts w:ascii="方正仿宋简体" w:eastAsia="方正仿宋简体" w:hint="eastAsia"/>
          <w:sz w:val="30"/>
          <w:szCs w:val="30"/>
        </w:rPr>
        <w:t>；</w:t>
      </w:r>
      <w:hyperlink r:id="rId6" w:history="1">
        <w:r w:rsidRPr="005C5922">
          <w:rPr>
            <w:rStyle w:val="ae"/>
            <w:rFonts w:ascii="方正仿宋简体" w:eastAsia="方正仿宋简体" w:hAnsi="黑体" w:hint="eastAsia"/>
            <w:b/>
            <w:bCs/>
            <w:sz w:val="30"/>
            <w:szCs w:val="30"/>
          </w:rPr>
          <w:t>chaochao.dong@changhong.com</w:t>
        </w:r>
      </w:hyperlink>
    </w:p>
    <w:p w14:paraId="0356117A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（四）招标报价文件收件人：董超</w:t>
      </w:r>
      <w:proofErr w:type="gramStart"/>
      <w:r w:rsidRPr="005C5922">
        <w:rPr>
          <w:rFonts w:ascii="方正仿宋简体" w:eastAsia="方正仿宋简体" w:hAnsi="黑体" w:hint="eastAsia"/>
          <w:bCs/>
          <w:sz w:val="30"/>
          <w:szCs w:val="30"/>
        </w:rPr>
        <w:t>超</w:t>
      </w:r>
      <w:proofErr w:type="gramEnd"/>
      <w:r w:rsidRPr="005C5922">
        <w:rPr>
          <w:rFonts w:ascii="方正仿宋简体" w:eastAsia="方正仿宋简体" w:hAnsi="黑体" w:hint="eastAsia"/>
          <w:bCs/>
          <w:sz w:val="30"/>
          <w:szCs w:val="30"/>
        </w:rPr>
        <w:t xml:space="preserve">  15556967788</w:t>
      </w:r>
    </w:p>
    <w:p w14:paraId="17E92414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lastRenderedPageBreak/>
        <w:t>（五）招标报价资料投寄地点：安徽省合肥市经开区</w:t>
      </w:r>
      <w:proofErr w:type="gramStart"/>
      <w:r w:rsidRPr="005C5922">
        <w:rPr>
          <w:rFonts w:ascii="方正仿宋简体" w:eastAsia="方正仿宋简体" w:hAnsi="黑体" w:hint="eastAsia"/>
          <w:bCs/>
          <w:sz w:val="30"/>
          <w:szCs w:val="30"/>
        </w:rPr>
        <w:t>云谷路1288号</w:t>
      </w:r>
      <w:proofErr w:type="gramEnd"/>
      <w:r w:rsidRPr="005C5922">
        <w:rPr>
          <w:rFonts w:ascii="方正仿宋简体" w:eastAsia="方正仿宋简体" w:hAnsi="黑体" w:hint="eastAsia"/>
          <w:bCs/>
          <w:sz w:val="30"/>
          <w:szCs w:val="30"/>
        </w:rPr>
        <w:t>美菱云谷路基地</w:t>
      </w:r>
    </w:p>
    <w:p w14:paraId="6619D3ED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（六）招标地点：安徽省合肥市经开区</w:t>
      </w:r>
      <w:proofErr w:type="gramStart"/>
      <w:r w:rsidRPr="005C5922">
        <w:rPr>
          <w:rFonts w:ascii="方正仿宋简体" w:eastAsia="方正仿宋简体" w:hAnsi="黑体" w:hint="eastAsia"/>
          <w:bCs/>
          <w:sz w:val="30"/>
          <w:szCs w:val="30"/>
        </w:rPr>
        <w:t>云谷路1288号</w:t>
      </w:r>
      <w:proofErr w:type="gramEnd"/>
      <w:r w:rsidRPr="005C5922">
        <w:rPr>
          <w:rFonts w:ascii="方正仿宋简体" w:eastAsia="方正仿宋简体" w:hAnsi="黑体" w:hint="eastAsia"/>
          <w:bCs/>
          <w:sz w:val="30"/>
          <w:szCs w:val="30"/>
        </w:rPr>
        <w:t xml:space="preserve">美菱云谷路基地 </w:t>
      </w:r>
    </w:p>
    <w:p w14:paraId="07E421F0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（七）开标时间：2025年06月10日9:30分</w:t>
      </w:r>
    </w:p>
    <w:p w14:paraId="55F6AACF" w14:textId="77777777" w:rsidR="005C5922" w:rsidRDefault="005C5922" w:rsidP="005C5922">
      <w:pPr>
        <w:spacing w:line="276" w:lineRule="auto"/>
        <w:ind w:firstLineChars="400" w:firstLine="1200"/>
        <w:rPr>
          <w:rFonts w:ascii="方正仿宋简体" w:eastAsia="方正仿宋简体" w:hAnsi="黑体" w:hint="eastAsia"/>
          <w:bCs/>
          <w:sz w:val="24"/>
          <w:szCs w:val="24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注：以上公开招标的时间进度可能会发生调整，以最终时间安排为准</w:t>
      </w:r>
      <w:r>
        <w:rPr>
          <w:rFonts w:ascii="方正仿宋简体" w:eastAsia="方正仿宋简体" w:hAnsi="黑体" w:hint="eastAsia"/>
          <w:bCs/>
          <w:sz w:val="24"/>
          <w:szCs w:val="24"/>
        </w:rPr>
        <w:t>。</w:t>
      </w:r>
    </w:p>
    <w:p w14:paraId="7303B0FF" w14:textId="379B6380" w:rsidR="005C5922" w:rsidRPr="005C5922" w:rsidRDefault="005C5922" w:rsidP="005C5922">
      <w:pPr>
        <w:spacing w:line="276" w:lineRule="auto"/>
        <w:ind w:firstLineChars="300" w:firstLine="904"/>
        <w:rPr>
          <w:rFonts w:ascii="方正黑体简体" w:eastAsia="方正黑体简体" w:hAnsi="黑体" w:hint="eastAsia"/>
          <w:b/>
          <w:bCs/>
          <w:sz w:val="30"/>
          <w:szCs w:val="30"/>
        </w:rPr>
      </w:pPr>
      <w:r>
        <w:rPr>
          <w:rFonts w:ascii="方正黑体简体" w:eastAsia="方正黑体简体" w:hAnsi="黑体" w:hint="eastAsia"/>
          <w:b/>
          <w:bCs/>
          <w:sz w:val="30"/>
          <w:szCs w:val="30"/>
        </w:rPr>
        <w:t>七</w:t>
      </w:r>
      <w:r w:rsidRPr="005C5922">
        <w:rPr>
          <w:rFonts w:ascii="方正黑体简体" w:eastAsia="方正黑体简体" w:hAnsi="黑体" w:hint="eastAsia"/>
          <w:b/>
          <w:bCs/>
          <w:sz w:val="30"/>
          <w:szCs w:val="30"/>
        </w:rPr>
        <w:t>、招标文件封装与要求：</w:t>
      </w:r>
    </w:p>
    <w:p w14:paraId="6FAA12C1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（一）招标文件应进行密封，并在封面注明采购主体方提供的项目编号、参与项目名称及“正本”或“副本”等字样，同时在密封处加盖骑缝章。</w:t>
      </w:r>
    </w:p>
    <w:p w14:paraId="6A9E7A82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（二）招标文件按A4纸规格装订成册（含初审资料）。</w:t>
      </w:r>
    </w:p>
    <w:p w14:paraId="5CCECBEE" w14:textId="07BC5A2D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（三）书面报价表和电子报价表</w:t>
      </w:r>
      <w:r w:rsidR="00C05E32">
        <w:rPr>
          <w:rFonts w:ascii="方正仿宋简体" w:eastAsia="方正仿宋简体" w:hAnsi="黑体" w:hint="eastAsia"/>
          <w:bCs/>
          <w:sz w:val="30"/>
          <w:szCs w:val="30"/>
        </w:rPr>
        <w:t>（</w:t>
      </w:r>
      <w:r w:rsidR="00C05E32" w:rsidRPr="005C5922">
        <w:rPr>
          <w:rFonts w:ascii="方正仿宋简体" w:eastAsia="方正仿宋简体" w:hAnsi="黑体" w:hint="eastAsia"/>
          <w:bCs/>
          <w:sz w:val="30"/>
          <w:szCs w:val="30"/>
        </w:rPr>
        <w:t>U盘</w:t>
      </w:r>
      <w:r w:rsidR="00C05E32">
        <w:rPr>
          <w:rFonts w:ascii="方正仿宋简体" w:eastAsia="方正仿宋简体" w:hAnsi="黑体" w:hint="eastAsia"/>
          <w:bCs/>
          <w:sz w:val="30"/>
          <w:szCs w:val="30"/>
        </w:rPr>
        <w:t>）</w:t>
      </w:r>
      <w:r w:rsidRPr="005C5922">
        <w:rPr>
          <w:rFonts w:ascii="方正仿宋简体" w:eastAsia="方正仿宋简体" w:hAnsi="黑体" w:hint="eastAsia"/>
          <w:bCs/>
          <w:sz w:val="30"/>
          <w:szCs w:val="30"/>
        </w:rPr>
        <w:t>须单独密封后跟其余招标文件一起密封投递。</w:t>
      </w:r>
    </w:p>
    <w:p w14:paraId="04724939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（四）招标文件要求提供一份正本，一份副本，若正副本出现差异，以正本为准，若电子数据与文本不符，以正本文本为准。</w:t>
      </w:r>
    </w:p>
    <w:p w14:paraId="2F6FC86E" w14:textId="73A2EE2E" w:rsidR="005C5922" w:rsidRPr="005C5922" w:rsidRDefault="005C5922" w:rsidP="005C5922">
      <w:pPr>
        <w:spacing w:line="276" w:lineRule="auto"/>
        <w:ind w:firstLineChars="300" w:firstLine="904"/>
        <w:rPr>
          <w:rFonts w:ascii="方正黑体简体" w:eastAsia="方正黑体简体" w:hAnsi="黑体" w:hint="eastAsia"/>
          <w:b/>
          <w:bCs/>
          <w:sz w:val="30"/>
          <w:szCs w:val="30"/>
        </w:rPr>
      </w:pPr>
      <w:r>
        <w:rPr>
          <w:rFonts w:ascii="方正黑体简体" w:eastAsia="方正黑体简体" w:hAnsi="黑体" w:hint="eastAsia"/>
          <w:b/>
          <w:bCs/>
          <w:sz w:val="30"/>
          <w:szCs w:val="30"/>
        </w:rPr>
        <w:t>八</w:t>
      </w:r>
      <w:r w:rsidRPr="005C5922">
        <w:rPr>
          <w:rFonts w:ascii="方正黑体简体" w:eastAsia="方正黑体简体" w:hAnsi="黑体" w:hint="eastAsia"/>
          <w:b/>
          <w:bCs/>
          <w:sz w:val="30"/>
          <w:szCs w:val="30"/>
        </w:rPr>
        <w:t>、投标保证金和履约保证金：</w:t>
      </w:r>
    </w:p>
    <w:p w14:paraId="6E68EAB1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（一）投标保证金标准：按照20万元缴纳（人民币）。</w:t>
      </w:r>
    </w:p>
    <w:p w14:paraId="4A00741F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请将转款回执发送</w:t>
      </w:r>
      <w:proofErr w:type="gramStart"/>
      <w:r w:rsidRPr="005C5922">
        <w:rPr>
          <w:rFonts w:ascii="方正仿宋简体" w:eastAsia="方正仿宋简体" w:hAnsi="黑体" w:hint="eastAsia"/>
          <w:bCs/>
          <w:sz w:val="30"/>
          <w:szCs w:val="30"/>
        </w:rPr>
        <w:t>至以下</w:t>
      </w:r>
      <w:proofErr w:type="gramEnd"/>
      <w:r w:rsidRPr="005C5922">
        <w:rPr>
          <w:rFonts w:ascii="方正仿宋简体" w:eastAsia="方正仿宋简体" w:hAnsi="黑体" w:hint="eastAsia"/>
          <w:bCs/>
          <w:sz w:val="30"/>
          <w:szCs w:val="30"/>
        </w:rPr>
        <w:t>邮箱：</w:t>
      </w:r>
      <w:hyperlink r:id="rId7" w:history="1">
        <w:r w:rsidRPr="005C5922">
          <w:rPr>
            <w:rStyle w:val="ae"/>
            <w:rFonts w:ascii="方正仿宋简体" w:eastAsia="方正仿宋简体" w:hAnsi="黑体" w:hint="eastAsia"/>
            <w:b/>
            <w:bCs/>
            <w:sz w:val="30"/>
            <w:szCs w:val="30"/>
          </w:rPr>
          <w:t>chaochao.dong@changhong.com</w:t>
        </w:r>
      </w:hyperlink>
      <w:r w:rsidRPr="005C5922">
        <w:rPr>
          <w:rFonts w:ascii="方正仿宋简体" w:eastAsia="方正仿宋简体" w:hint="eastAsia"/>
          <w:sz w:val="30"/>
          <w:szCs w:val="30"/>
        </w:rPr>
        <w:t>，</w:t>
      </w:r>
    </w:p>
    <w:p w14:paraId="0E73B1CA" w14:textId="7AFF257E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（二）投标保证金收款账户信息：</w:t>
      </w:r>
    </w:p>
    <w:p w14:paraId="077854C6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lastRenderedPageBreak/>
        <w:t>单位：四川长虹民生物流股份有限公司</w:t>
      </w:r>
    </w:p>
    <w:p w14:paraId="2E58E0DC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开户行：中国工商银行股份有限公司绵阳高新技术产业开发区支行</w:t>
      </w:r>
    </w:p>
    <w:p w14:paraId="22B722DA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账号：2308414109100040215</w:t>
      </w:r>
    </w:p>
    <w:p w14:paraId="66C0D13F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银行代码：102659041416</w:t>
      </w:r>
    </w:p>
    <w:p w14:paraId="0E2845BE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注：</w:t>
      </w:r>
      <w:r w:rsidRPr="005C5922">
        <w:rPr>
          <w:rFonts w:ascii="方正仿宋简体" w:eastAsia="方正仿宋简体" w:hint="eastAsia"/>
          <w:sz w:val="30"/>
          <w:szCs w:val="30"/>
        </w:rPr>
        <w:t>在合作供应商可申请冻结未结算费用，作投标保证金。提供有我司财务经理签字确认的申请。</w:t>
      </w:r>
    </w:p>
    <w:p w14:paraId="3A08340F" w14:textId="77777777" w:rsidR="005C5922" w:rsidRPr="005C5922" w:rsidRDefault="005C5922" w:rsidP="005C5922">
      <w:pPr>
        <w:spacing w:line="276" w:lineRule="auto"/>
        <w:ind w:firstLineChars="200" w:firstLine="602"/>
        <w:rPr>
          <w:rFonts w:ascii="方正楷体简体" w:eastAsia="方正楷体简体" w:hAnsi="黑体" w:hint="eastAsia"/>
          <w:b/>
          <w:sz w:val="30"/>
          <w:szCs w:val="30"/>
        </w:rPr>
      </w:pPr>
      <w:r w:rsidRPr="005C5922">
        <w:rPr>
          <w:rFonts w:ascii="方正楷体简体" w:eastAsia="方正楷体简体" w:hAnsi="黑体" w:hint="eastAsia"/>
          <w:b/>
          <w:sz w:val="30"/>
          <w:szCs w:val="30"/>
        </w:rPr>
        <w:t>（三）发生以下情况投标保证金将不予退还：</w:t>
      </w:r>
    </w:p>
    <w:p w14:paraId="67C1F977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1、评标开始以后，参与投标方撤销投标的；</w:t>
      </w:r>
    </w:p>
    <w:p w14:paraId="178C3827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2、如参与投标方中标，但未能做到按本招标文件规定签订合同；</w:t>
      </w:r>
    </w:p>
    <w:p w14:paraId="7952F58C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3、有确定证据证明参与投标方相互作弊、串通等行为；</w:t>
      </w:r>
    </w:p>
    <w:p w14:paraId="7EA303B3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4、参与投标方提供虚假资料。</w:t>
      </w:r>
    </w:p>
    <w:p w14:paraId="4ED1F65E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（四）投标保证金的返还：招标人负责在公开招标后的30个工作日内，将未中标的参与投标方的投标保证金无息退还</w:t>
      </w:r>
      <w:proofErr w:type="gramStart"/>
      <w:r w:rsidRPr="005C5922">
        <w:rPr>
          <w:rFonts w:ascii="方正仿宋简体" w:eastAsia="方正仿宋简体" w:hAnsi="黑体" w:hint="eastAsia"/>
          <w:bCs/>
          <w:sz w:val="30"/>
          <w:szCs w:val="30"/>
        </w:rPr>
        <w:t>至参与</w:t>
      </w:r>
      <w:proofErr w:type="gramEnd"/>
      <w:r w:rsidRPr="005C5922">
        <w:rPr>
          <w:rFonts w:ascii="方正仿宋简体" w:eastAsia="方正仿宋简体" w:hAnsi="黑体" w:hint="eastAsia"/>
          <w:bCs/>
          <w:sz w:val="30"/>
          <w:szCs w:val="30"/>
        </w:rPr>
        <w:t>投标方账户。</w:t>
      </w:r>
    </w:p>
    <w:p w14:paraId="67E5563A" w14:textId="53E4B569" w:rsidR="005C5922" w:rsidRPr="005C5922" w:rsidRDefault="005C5922" w:rsidP="005C5922">
      <w:pPr>
        <w:tabs>
          <w:tab w:val="left" w:pos="993"/>
        </w:tabs>
        <w:spacing w:line="560" w:lineRule="exact"/>
        <w:ind w:firstLineChars="200" w:firstLine="6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（五）</w:t>
      </w:r>
      <w:r w:rsidR="005E7EE2">
        <w:rPr>
          <w:rFonts w:ascii="方正仿宋简体" w:eastAsia="方正仿宋简体" w:hAnsi="黑体" w:hint="eastAsia"/>
          <w:bCs/>
          <w:sz w:val="30"/>
          <w:szCs w:val="30"/>
        </w:rPr>
        <w:t>中标</w:t>
      </w:r>
      <w:proofErr w:type="gramStart"/>
      <w:r w:rsidRPr="005C5922">
        <w:rPr>
          <w:rFonts w:ascii="方正仿宋简体" w:eastAsia="方正仿宋简体" w:hAnsi="黑体" w:hint="eastAsia"/>
          <w:bCs/>
          <w:sz w:val="30"/>
          <w:szCs w:val="30"/>
        </w:rPr>
        <w:t>物流商</w:t>
      </w:r>
      <w:proofErr w:type="gramEnd"/>
      <w:r w:rsidRPr="005C5922">
        <w:rPr>
          <w:rFonts w:ascii="方正仿宋简体" w:eastAsia="方正仿宋简体" w:hAnsi="黑体" w:hint="eastAsia"/>
          <w:bCs/>
          <w:sz w:val="30"/>
          <w:szCs w:val="30"/>
        </w:rPr>
        <w:t>的投标保证金直接转为履约保证金，履约保证金收取标准：</w:t>
      </w:r>
    </w:p>
    <w:tbl>
      <w:tblPr>
        <w:tblW w:w="21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898"/>
      </w:tblGrid>
      <w:tr w:rsidR="005C5922" w:rsidRPr="005C5922" w14:paraId="10E6DFD9" w14:textId="77777777" w:rsidTr="0048666D">
        <w:trPr>
          <w:trHeight w:val="276"/>
          <w:jc w:val="center"/>
        </w:trPr>
        <w:tc>
          <w:tcPr>
            <w:tcW w:w="2362" w:type="pct"/>
            <w:shd w:val="clear" w:color="auto" w:fill="auto"/>
            <w:noWrap/>
            <w:vAlign w:val="center"/>
          </w:tcPr>
          <w:p w14:paraId="6429E65B" w14:textId="77777777" w:rsidR="005C5922" w:rsidRPr="005C5922" w:rsidRDefault="005C5922" w:rsidP="0048666D">
            <w:pPr>
              <w:widowControl/>
              <w:jc w:val="center"/>
              <w:rPr>
                <w:rFonts w:ascii="方正仿宋简体" w:eastAsia="方正仿宋简体" w:hAnsi="黑体" w:hint="eastAsia"/>
                <w:bCs/>
                <w:sz w:val="30"/>
                <w:szCs w:val="30"/>
              </w:rPr>
            </w:pPr>
            <w:r w:rsidRPr="005C5922">
              <w:rPr>
                <w:rFonts w:ascii="方正仿宋简体" w:eastAsia="方正仿宋简体" w:hAnsi="黑体" w:hint="eastAsia"/>
                <w:bCs/>
                <w:sz w:val="30"/>
                <w:szCs w:val="30"/>
              </w:rPr>
              <w:t>项目编号</w:t>
            </w:r>
          </w:p>
        </w:tc>
        <w:tc>
          <w:tcPr>
            <w:tcW w:w="2637" w:type="pct"/>
            <w:shd w:val="clear" w:color="auto" w:fill="auto"/>
            <w:noWrap/>
            <w:vAlign w:val="center"/>
          </w:tcPr>
          <w:p w14:paraId="3677117E" w14:textId="77777777" w:rsidR="005C5922" w:rsidRPr="005C5922" w:rsidRDefault="005C5922" w:rsidP="0048666D">
            <w:pPr>
              <w:widowControl/>
              <w:jc w:val="center"/>
              <w:rPr>
                <w:rFonts w:ascii="方正仿宋简体" w:eastAsia="方正仿宋简体" w:hAnsi="黑体" w:hint="eastAsia"/>
                <w:bCs/>
                <w:sz w:val="30"/>
                <w:szCs w:val="30"/>
              </w:rPr>
            </w:pPr>
            <w:proofErr w:type="gramStart"/>
            <w:r w:rsidRPr="005C5922">
              <w:rPr>
                <w:rFonts w:ascii="方正仿宋简体" w:eastAsia="方正仿宋简体" w:hAnsi="黑体" w:hint="eastAsia"/>
                <w:bCs/>
                <w:sz w:val="30"/>
                <w:szCs w:val="30"/>
              </w:rPr>
              <w:t>中山云仓</w:t>
            </w:r>
            <w:proofErr w:type="gramEnd"/>
          </w:p>
        </w:tc>
      </w:tr>
      <w:tr w:rsidR="005C5922" w:rsidRPr="005C5922" w14:paraId="23F0C6F2" w14:textId="77777777" w:rsidTr="0048666D">
        <w:trPr>
          <w:trHeight w:val="276"/>
          <w:jc w:val="center"/>
        </w:trPr>
        <w:tc>
          <w:tcPr>
            <w:tcW w:w="2362" w:type="pct"/>
            <w:shd w:val="clear" w:color="auto" w:fill="auto"/>
            <w:noWrap/>
            <w:vAlign w:val="center"/>
          </w:tcPr>
          <w:p w14:paraId="04264FD8" w14:textId="77777777" w:rsidR="005C5922" w:rsidRPr="005C5922" w:rsidRDefault="005C5922" w:rsidP="0048666D">
            <w:pPr>
              <w:widowControl/>
              <w:jc w:val="center"/>
              <w:rPr>
                <w:rFonts w:ascii="方正仿宋简体" w:eastAsia="方正仿宋简体" w:hAnsi="黑体" w:hint="eastAsia"/>
                <w:bCs/>
                <w:sz w:val="30"/>
                <w:szCs w:val="30"/>
              </w:rPr>
            </w:pPr>
            <w:r w:rsidRPr="005C5922">
              <w:rPr>
                <w:rFonts w:ascii="方正仿宋简体" w:eastAsia="方正仿宋简体" w:hAnsi="黑体" w:hint="eastAsia"/>
                <w:bCs/>
                <w:sz w:val="30"/>
                <w:szCs w:val="30"/>
              </w:rPr>
              <w:t>履约保证金</w:t>
            </w:r>
          </w:p>
        </w:tc>
        <w:tc>
          <w:tcPr>
            <w:tcW w:w="2637" w:type="pct"/>
            <w:shd w:val="clear" w:color="auto" w:fill="auto"/>
            <w:noWrap/>
            <w:vAlign w:val="center"/>
          </w:tcPr>
          <w:p w14:paraId="4CD1B3EF" w14:textId="77777777" w:rsidR="005C5922" w:rsidRPr="005C5922" w:rsidRDefault="005C5922" w:rsidP="0048666D">
            <w:pPr>
              <w:widowControl/>
              <w:jc w:val="center"/>
              <w:rPr>
                <w:rFonts w:ascii="方正仿宋简体" w:eastAsia="方正仿宋简体" w:hAnsi="黑体" w:hint="eastAsia"/>
                <w:bCs/>
                <w:sz w:val="30"/>
                <w:szCs w:val="30"/>
              </w:rPr>
            </w:pPr>
            <w:r w:rsidRPr="005C5922">
              <w:rPr>
                <w:rFonts w:ascii="方正仿宋简体" w:eastAsia="方正仿宋简体" w:hAnsi="黑体" w:hint="eastAsia"/>
                <w:bCs/>
                <w:sz w:val="30"/>
                <w:szCs w:val="30"/>
              </w:rPr>
              <w:t>40万元</w:t>
            </w:r>
          </w:p>
        </w:tc>
      </w:tr>
    </w:tbl>
    <w:p w14:paraId="670CF3B3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根据履约保证金缴纳金额，在合同签订前对履约保证金进行清缴。</w:t>
      </w:r>
    </w:p>
    <w:p w14:paraId="76EE064C" w14:textId="0D0CA783" w:rsidR="005C5922" w:rsidRPr="005C5922" w:rsidRDefault="005C5922" w:rsidP="005C5922">
      <w:pPr>
        <w:spacing w:line="276" w:lineRule="auto"/>
        <w:ind w:firstLineChars="300" w:firstLine="904"/>
        <w:rPr>
          <w:rFonts w:ascii="方正黑体简体" w:eastAsia="方正黑体简体" w:hAnsi="黑体" w:hint="eastAsia"/>
          <w:b/>
          <w:bCs/>
          <w:sz w:val="30"/>
          <w:szCs w:val="30"/>
        </w:rPr>
      </w:pPr>
      <w:r>
        <w:rPr>
          <w:rFonts w:ascii="方正黑体简体" w:eastAsia="方正黑体简体" w:hAnsi="黑体" w:hint="eastAsia"/>
          <w:b/>
          <w:bCs/>
          <w:sz w:val="30"/>
          <w:szCs w:val="30"/>
        </w:rPr>
        <w:lastRenderedPageBreak/>
        <w:t>九</w:t>
      </w:r>
      <w:r w:rsidRPr="005C5922">
        <w:rPr>
          <w:rFonts w:ascii="方正黑体简体" w:eastAsia="方正黑体简体" w:hAnsi="黑体" w:hint="eastAsia"/>
          <w:b/>
          <w:bCs/>
          <w:sz w:val="30"/>
          <w:szCs w:val="30"/>
        </w:rPr>
        <w:t>、招标单位、联系人及联系电话</w:t>
      </w:r>
    </w:p>
    <w:p w14:paraId="24747D82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招标承办单位：四川长虹民生物流股份有限公司</w:t>
      </w:r>
    </w:p>
    <w:p w14:paraId="23FFAD49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公司地址：安徽省合肥市经开区</w:t>
      </w:r>
      <w:proofErr w:type="gramStart"/>
      <w:r w:rsidRPr="005C5922">
        <w:rPr>
          <w:rFonts w:ascii="方正仿宋简体" w:eastAsia="方正仿宋简体" w:hAnsi="黑体" w:hint="eastAsia"/>
          <w:bCs/>
          <w:sz w:val="30"/>
          <w:szCs w:val="30"/>
        </w:rPr>
        <w:t>云谷路1288号</w:t>
      </w:r>
      <w:proofErr w:type="gramEnd"/>
    </w:p>
    <w:p w14:paraId="22A780D2" w14:textId="78D3BEBB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color w:val="000000" w:themeColor="text1"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color w:val="000000" w:themeColor="text1"/>
          <w:sz w:val="30"/>
          <w:szCs w:val="30"/>
        </w:rPr>
        <w:t>招标事宜联系人：董超</w:t>
      </w:r>
      <w:proofErr w:type="gramStart"/>
      <w:r>
        <w:rPr>
          <w:rFonts w:ascii="方正仿宋简体" w:eastAsia="方正仿宋简体" w:hAnsi="黑体" w:hint="eastAsia"/>
          <w:bCs/>
          <w:color w:val="000000" w:themeColor="text1"/>
          <w:sz w:val="30"/>
          <w:szCs w:val="30"/>
        </w:rPr>
        <w:t>超</w:t>
      </w:r>
      <w:proofErr w:type="gramEnd"/>
      <w:r w:rsidRPr="005C5922">
        <w:rPr>
          <w:rFonts w:ascii="方正仿宋简体" w:eastAsia="方正仿宋简体" w:hAnsi="黑体" w:hint="eastAsia"/>
          <w:bCs/>
          <w:color w:val="000000" w:themeColor="text1"/>
          <w:sz w:val="30"/>
          <w:szCs w:val="30"/>
        </w:rPr>
        <w:t xml:space="preserve">   电话：15556967788</w:t>
      </w:r>
    </w:p>
    <w:p w14:paraId="0F05ADB7" w14:textId="3CEFDB5B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color w:val="000000" w:themeColor="text1"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color w:val="000000" w:themeColor="text1"/>
          <w:sz w:val="30"/>
          <w:szCs w:val="30"/>
        </w:rPr>
        <w:t>业务咨询联系人：阮晋涛   电话：18654167010</w:t>
      </w:r>
    </w:p>
    <w:p w14:paraId="67E60C83" w14:textId="77777777" w:rsidR="005C5922" w:rsidRPr="005C5922" w:rsidRDefault="005C5922" w:rsidP="005C5922">
      <w:pPr>
        <w:spacing w:line="276" w:lineRule="auto"/>
        <w:ind w:firstLineChars="300" w:firstLine="9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 xml:space="preserve">                               </w:t>
      </w:r>
    </w:p>
    <w:p w14:paraId="7F7ADEEB" w14:textId="77777777" w:rsidR="005C5922" w:rsidRPr="005C5922" w:rsidRDefault="005C5922" w:rsidP="005C5922">
      <w:pPr>
        <w:spacing w:line="276" w:lineRule="auto"/>
        <w:ind w:firstLineChars="1200" w:firstLine="36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>四川长虹民生物流股份有限公司</w:t>
      </w:r>
    </w:p>
    <w:p w14:paraId="27C6DBB4" w14:textId="5129AA77" w:rsidR="005C5922" w:rsidRPr="005C5922" w:rsidRDefault="005C5922" w:rsidP="005C5922">
      <w:pPr>
        <w:spacing w:line="276" w:lineRule="auto"/>
        <w:ind w:leftChars="300" w:left="4830" w:hangingChars="1400" w:hanging="4200"/>
        <w:rPr>
          <w:rFonts w:ascii="方正仿宋简体" w:eastAsia="方正仿宋简体" w:hAnsi="黑体" w:hint="eastAsia"/>
          <w:bCs/>
          <w:sz w:val="30"/>
          <w:szCs w:val="30"/>
        </w:rPr>
      </w:pPr>
      <w:r w:rsidRPr="005C5922">
        <w:rPr>
          <w:rFonts w:ascii="方正仿宋简体" w:eastAsia="方正仿宋简体" w:hAnsi="黑体" w:hint="eastAsia"/>
          <w:bCs/>
          <w:sz w:val="30"/>
          <w:szCs w:val="30"/>
        </w:rPr>
        <w:t xml:space="preserve">                                                  2025年5月</w:t>
      </w:r>
      <w:r w:rsidR="005E7EE2">
        <w:rPr>
          <w:rFonts w:ascii="方正仿宋简体" w:eastAsia="方正仿宋简体" w:hAnsi="黑体" w:hint="eastAsia"/>
          <w:bCs/>
          <w:sz w:val="30"/>
          <w:szCs w:val="30"/>
        </w:rPr>
        <w:t>30</w:t>
      </w:r>
      <w:r w:rsidRPr="005C5922">
        <w:rPr>
          <w:rFonts w:ascii="方正仿宋简体" w:eastAsia="方正仿宋简体" w:hAnsi="黑体" w:hint="eastAsia"/>
          <w:bCs/>
          <w:sz w:val="30"/>
          <w:szCs w:val="30"/>
        </w:rPr>
        <w:t>日</w:t>
      </w:r>
    </w:p>
    <w:p w14:paraId="7DFEA5BD" w14:textId="77777777" w:rsidR="00DA76EF" w:rsidRPr="005C5922" w:rsidRDefault="00DA76EF" w:rsidP="005C5922">
      <w:pPr>
        <w:spacing w:line="276" w:lineRule="auto"/>
        <w:ind w:firstLineChars="200" w:firstLine="600"/>
        <w:rPr>
          <w:rFonts w:ascii="方正仿宋简体" w:eastAsia="方正仿宋简体"/>
          <w:sz w:val="30"/>
          <w:szCs w:val="30"/>
        </w:rPr>
      </w:pPr>
    </w:p>
    <w:sectPr w:rsidR="00DA76EF" w:rsidRPr="005C5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39C34E"/>
    <w:multiLevelType w:val="singleLevel"/>
    <w:tmpl w:val="9A39C34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ECA482C"/>
    <w:multiLevelType w:val="hybridMultilevel"/>
    <w:tmpl w:val="F014DC34"/>
    <w:lvl w:ilvl="0" w:tplc="4BAEC43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2" w:hanging="440"/>
      </w:pPr>
    </w:lvl>
    <w:lvl w:ilvl="2" w:tplc="0409001B" w:tentative="1">
      <w:start w:val="1"/>
      <w:numFmt w:val="lowerRoman"/>
      <w:lvlText w:val="%3."/>
      <w:lvlJc w:val="right"/>
      <w:pPr>
        <w:ind w:left="1922" w:hanging="440"/>
      </w:pPr>
    </w:lvl>
    <w:lvl w:ilvl="3" w:tplc="0409000F" w:tentative="1">
      <w:start w:val="1"/>
      <w:numFmt w:val="decimal"/>
      <w:lvlText w:val="%4."/>
      <w:lvlJc w:val="left"/>
      <w:pPr>
        <w:ind w:left="2362" w:hanging="440"/>
      </w:pPr>
    </w:lvl>
    <w:lvl w:ilvl="4" w:tplc="04090019" w:tentative="1">
      <w:start w:val="1"/>
      <w:numFmt w:val="lowerLetter"/>
      <w:lvlText w:val="%5)"/>
      <w:lvlJc w:val="left"/>
      <w:pPr>
        <w:ind w:left="2802" w:hanging="440"/>
      </w:pPr>
    </w:lvl>
    <w:lvl w:ilvl="5" w:tplc="0409001B" w:tentative="1">
      <w:start w:val="1"/>
      <w:numFmt w:val="lowerRoman"/>
      <w:lvlText w:val="%6."/>
      <w:lvlJc w:val="right"/>
      <w:pPr>
        <w:ind w:left="3242" w:hanging="440"/>
      </w:pPr>
    </w:lvl>
    <w:lvl w:ilvl="6" w:tplc="0409000F" w:tentative="1">
      <w:start w:val="1"/>
      <w:numFmt w:val="decimal"/>
      <w:lvlText w:val="%7."/>
      <w:lvlJc w:val="left"/>
      <w:pPr>
        <w:ind w:left="3682" w:hanging="440"/>
      </w:pPr>
    </w:lvl>
    <w:lvl w:ilvl="7" w:tplc="04090019" w:tentative="1">
      <w:start w:val="1"/>
      <w:numFmt w:val="lowerLetter"/>
      <w:lvlText w:val="%8)"/>
      <w:lvlJc w:val="left"/>
      <w:pPr>
        <w:ind w:left="4122" w:hanging="440"/>
      </w:pPr>
    </w:lvl>
    <w:lvl w:ilvl="8" w:tplc="0409001B" w:tentative="1">
      <w:start w:val="1"/>
      <w:numFmt w:val="lowerRoman"/>
      <w:lvlText w:val="%9."/>
      <w:lvlJc w:val="right"/>
      <w:pPr>
        <w:ind w:left="4562" w:hanging="440"/>
      </w:pPr>
    </w:lvl>
  </w:abstractNum>
  <w:abstractNum w:abstractNumId="2" w15:restartNumberingAfterBreak="0">
    <w:nsid w:val="6A807483"/>
    <w:multiLevelType w:val="hybridMultilevel"/>
    <w:tmpl w:val="C20279CC"/>
    <w:lvl w:ilvl="0" w:tplc="562A24CA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2" w:hanging="440"/>
      </w:pPr>
    </w:lvl>
    <w:lvl w:ilvl="2" w:tplc="0409001B" w:tentative="1">
      <w:start w:val="1"/>
      <w:numFmt w:val="lowerRoman"/>
      <w:lvlText w:val="%3."/>
      <w:lvlJc w:val="right"/>
      <w:pPr>
        <w:ind w:left="1922" w:hanging="440"/>
      </w:pPr>
    </w:lvl>
    <w:lvl w:ilvl="3" w:tplc="0409000F" w:tentative="1">
      <w:start w:val="1"/>
      <w:numFmt w:val="decimal"/>
      <w:lvlText w:val="%4."/>
      <w:lvlJc w:val="left"/>
      <w:pPr>
        <w:ind w:left="2362" w:hanging="440"/>
      </w:pPr>
    </w:lvl>
    <w:lvl w:ilvl="4" w:tplc="04090019" w:tentative="1">
      <w:start w:val="1"/>
      <w:numFmt w:val="lowerLetter"/>
      <w:lvlText w:val="%5)"/>
      <w:lvlJc w:val="left"/>
      <w:pPr>
        <w:ind w:left="2802" w:hanging="440"/>
      </w:pPr>
    </w:lvl>
    <w:lvl w:ilvl="5" w:tplc="0409001B" w:tentative="1">
      <w:start w:val="1"/>
      <w:numFmt w:val="lowerRoman"/>
      <w:lvlText w:val="%6."/>
      <w:lvlJc w:val="right"/>
      <w:pPr>
        <w:ind w:left="3242" w:hanging="440"/>
      </w:pPr>
    </w:lvl>
    <w:lvl w:ilvl="6" w:tplc="0409000F" w:tentative="1">
      <w:start w:val="1"/>
      <w:numFmt w:val="decimal"/>
      <w:lvlText w:val="%7."/>
      <w:lvlJc w:val="left"/>
      <w:pPr>
        <w:ind w:left="3682" w:hanging="440"/>
      </w:pPr>
    </w:lvl>
    <w:lvl w:ilvl="7" w:tplc="04090019" w:tentative="1">
      <w:start w:val="1"/>
      <w:numFmt w:val="lowerLetter"/>
      <w:lvlText w:val="%8)"/>
      <w:lvlJc w:val="left"/>
      <w:pPr>
        <w:ind w:left="4122" w:hanging="440"/>
      </w:pPr>
    </w:lvl>
    <w:lvl w:ilvl="8" w:tplc="0409001B" w:tentative="1">
      <w:start w:val="1"/>
      <w:numFmt w:val="lowerRoman"/>
      <w:lvlText w:val="%9."/>
      <w:lvlJc w:val="right"/>
      <w:pPr>
        <w:ind w:left="4562" w:hanging="440"/>
      </w:pPr>
    </w:lvl>
  </w:abstractNum>
  <w:num w:numId="1" w16cid:durableId="1141654826">
    <w:abstractNumId w:val="0"/>
  </w:num>
  <w:num w:numId="2" w16cid:durableId="452870629">
    <w:abstractNumId w:val="2"/>
  </w:num>
  <w:num w:numId="3" w16cid:durableId="465972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22"/>
    <w:rsid w:val="00315335"/>
    <w:rsid w:val="003F2635"/>
    <w:rsid w:val="004C7522"/>
    <w:rsid w:val="005C5922"/>
    <w:rsid w:val="005E7EE2"/>
    <w:rsid w:val="00892B16"/>
    <w:rsid w:val="00AF4BB2"/>
    <w:rsid w:val="00B471C6"/>
    <w:rsid w:val="00BC731F"/>
    <w:rsid w:val="00C05E32"/>
    <w:rsid w:val="00D51F44"/>
    <w:rsid w:val="00DA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1C6E"/>
  <w15:chartTrackingRefBased/>
  <w15:docId w15:val="{4B95FD4C-7F57-47D7-9A35-62A10FE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922"/>
    <w:pPr>
      <w:widowControl w:val="0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5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92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92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92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92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92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92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9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92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92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C592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9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9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9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9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9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5922"/>
    <w:rPr>
      <w:b/>
      <w:bCs/>
      <w:smallCaps/>
      <w:color w:val="0F4761" w:themeColor="accent1" w:themeShade="BF"/>
      <w:spacing w:val="5"/>
    </w:rPr>
  </w:style>
  <w:style w:type="character" w:styleId="ae">
    <w:name w:val="Hyperlink"/>
    <w:uiPriority w:val="99"/>
    <w:qFormat/>
    <w:rsid w:val="005C5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ochao.dong@changhong.com&#122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ochao.dong@changhong.com&#12289;" TargetMode="External"/><Relationship Id="rId5" Type="http://schemas.openxmlformats.org/officeDocument/2006/relationships/hyperlink" Target="mailto:xinzhi1.you@changhong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D15556967788@outlook.com</dc:creator>
  <cp:keywords/>
  <dc:description/>
  <cp:lastModifiedBy>D15556967788@outlook.com</cp:lastModifiedBy>
  <cp:revision>5</cp:revision>
  <dcterms:created xsi:type="dcterms:W3CDTF">2025-05-30T02:06:00Z</dcterms:created>
  <dcterms:modified xsi:type="dcterms:W3CDTF">2025-05-30T02:51:00Z</dcterms:modified>
</cp:coreProperties>
</file>