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51C49">
      <w:pPr>
        <w:pStyle w:val="2"/>
        <w:bidi w:val="0"/>
      </w:pPr>
      <w:r>
        <w:rPr>
          <w:lang w:val="en-US" w:eastAsia="zh-CN"/>
        </w:rPr>
        <w:t>焦作千业新材料有限公司</w:t>
      </w:r>
      <w:bookmarkStart w:id="0" w:name="_GoBack"/>
      <w:r>
        <w:rPr>
          <w:lang w:val="en-US" w:eastAsia="zh-CN"/>
        </w:rPr>
        <w:t>2025年商砼</w:t>
      </w:r>
      <w:r>
        <w:rPr>
          <w:rFonts w:hint="eastAsia"/>
          <w:lang w:val="en-US" w:eastAsia="zh-CN"/>
        </w:rPr>
        <w:t>运输服务招标公告</w:t>
      </w:r>
    </w:p>
    <w:bookmarkEnd w:id="0"/>
    <w:p w14:paraId="7B3FE533">
      <w:pPr>
        <w:pStyle w:val="2"/>
        <w:bidi w:val="0"/>
      </w:pPr>
      <w:r>
        <w:rPr>
          <w:rFonts w:hint="eastAsia"/>
        </w:rPr>
        <w:t>项目标段编号：HNEC-ZYZB250567001F001</w:t>
      </w:r>
    </w:p>
    <w:p w14:paraId="51A239A7">
      <w:pPr>
        <w:pStyle w:val="2"/>
        <w:bidi w:val="0"/>
      </w:pPr>
    </w:p>
    <w:p w14:paraId="6960A0C9">
      <w:pPr>
        <w:pStyle w:val="2"/>
        <w:bidi w:val="0"/>
      </w:pPr>
    </w:p>
    <w:p w14:paraId="6206A025">
      <w:pPr>
        <w:pStyle w:val="2"/>
        <w:bidi w:val="0"/>
      </w:pPr>
      <w:r>
        <w:rPr>
          <w:rFonts w:hint="eastAsia"/>
        </w:rPr>
        <w:t>焦作千业新材料有限公司2025年商砼运输服务招标公告</w:t>
      </w:r>
    </w:p>
    <w:p w14:paraId="62AE4E21">
      <w:pPr>
        <w:pStyle w:val="2"/>
        <w:bidi w:val="0"/>
      </w:pPr>
      <w:r>
        <w:rPr>
          <w:rFonts w:hint="eastAsia"/>
        </w:rPr>
        <w:t>（招标编号：HNEC-ZYZB250567001F001）</w:t>
      </w:r>
    </w:p>
    <w:p w14:paraId="6AE0965A">
      <w:pPr>
        <w:pStyle w:val="2"/>
        <w:bidi w:val="0"/>
      </w:pPr>
      <w:r>
        <w:rPr>
          <w:rFonts w:hint="eastAsia"/>
        </w:rPr>
        <w:t> </w:t>
      </w:r>
    </w:p>
    <w:p w14:paraId="5CA5A3D1">
      <w:pPr>
        <w:pStyle w:val="2"/>
        <w:bidi w:val="0"/>
      </w:pPr>
      <w:r>
        <w:rPr>
          <w:rFonts w:hint="eastAsia"/>
        </w:rPr>
        <w:t>项目所在地区：河南省焦作市。</w:t>
      </w:r>
    </w:p>
    <w:p w14:paraId="0AAB155D">
      <w:pPr>
        <w:pStyle w:val="2"/>
        <w:bidi w:val="0"/>
      </w:pPr>
      <w:r>
        <w:rPr>
          <w:rFonts w:hint="eastAsia"/>
        </w:rPr>
        <w:t>一、招标条件</w:t>
      </w:r>
    </w:p>
    <w:p w14:paraId="036B5A49">
      <w:pPr>
        <w:pStyle w:val="2"/>
        <w:bidi w:val="0"/>
      </w:pPr>
      <w:r>
        <w:rPr>
          <w:rFonts w:hint="eastAsia"/>
        </w:rPr>
        <w:t>焦作千业新材料有限公司2025年商砼运输服务已经批准；资金来源已落实，招标人为焦作千业新材料有限公司。本项目已具备招标条件，现进行公开招标。</w:t>
      </w:r>
    </w:p>
    <w:p w14:paraId="044E9A82">
      <w:pPr>
        <w:pStyle w:val="2"/>
        <w:bidi w:val="0"/>
      </w:pPr>
      <w:r>
        <w:rPr>
          <w:rFonts w:hint="eastAsia"/>
        </w:rPr>
        <w:t>二、项目概况和招标范围</w:t>
      </w:r>
    </w:p>
    <w:p w14:paraId="553D0B3F">
      <w:pPr>
        <w:pStyle w:val="2"/>
        <w:bidi w:val="0"/>
      </w:pPr>
      <w:r>
        <w:rPr>
          <w:rFonts w:hint="eastAsia"/>
        </w:rPr>
        <w:t>项目概况：焦作千业新材料公司位于马村区安阳城乡庙前村，该项目涉及一条80万m³/年商砼生产线，为保证商砼产品的正常销售，现需确定商砼运输服务单位，年运输量约10万立方（m3）。</w:t>
      </w:r>
    </w:p>
    <w:p w14:paraId="782D278F">
      <w:pPr>
        <w:pStyle w:val="2"/>
        <w:bidi w:val="0"/>
      </w:pPr>
      <w:r>
        <w:rPr>
          <w:rFonts w:hint="eastAsia"/>
        </w:rPr>
        <w:t>招标范围：本招标项目划分为一个标段，本次招标为其中的：</w:t>
      </w:r>
    </w:p>
    <w:p w14:paraId="4986F61C">
      <w:pPr>
        <w:pStyle w:val="2"/>
        <w:bidi w:val="0"/>
      </w:pPr>
      <w:r>
        <w:rPr>
          <w:rFonts w:hint="eastAsia"/>
        </w:rPr>
        <w:t>（001）：焦作千业新材料有限公司2025年商砼运输服务</w:t>
      </w:r>
    </w:p>
    <w:p w14:paraId="29AB5CA8">
      <w:pPr>
        <w:pStyle w:val="2"/>
        <w:bidi w:val="0"/>
      </w:pPr>
      <w:r>
        <w:rPr>
          <w:rFonts w:hint="eastAsia"/>
        </w:rPr>
        <w:t>三、投标人资格要求</w:t>
      </w:r>
    </w:p>
    <w:p w14:paraId="2904386F">
      <w:pPr>
        <w:pStyle w:val="2"/>
        <w:bidi w:val="0"/>
      </w:pPr>
      <w:r>
        <w:rPr>
          <w:rFonts w:hint="eastAsia"/>
        </w:rPr>
        <w:t>1.投标人为中华人民共和国境内注册的独立法人，持有合法有效的法人营业执照和交通运输主管部门颁发的中华人民共和国道路运输经营许可证；</w:t>
      </w:r>
    </w:p>
    <w:p w14:paraId="4B3C7923">
      <w:pPr>
        <w:pStyle w:val="2"/>
        <w:bidi w:val="0"/>
      </w:pPr>
      <w:r>
        <w:rPr>
          <w:rFonts w:hint="eastAsia"/>
        </w:rPr>
        <w:t>2.投标人应自有或招募不低于10辆商砼运输车，其中至少有6辆为新能源车辆（限行区域需使用新能源搅拌车），需出具货物道路运输证、机动车行驶证以及能够证明服务车辆所属投标人管理的相关手续，所有车辆需停靠于发包方厂区内，方便为发包方提供商砼产品运输服务；</w:t>
      </w:r>
    </w:p>
    <w:p w14:paraId="630122E1">
      <w:pPr>
        <w:pStyle w:val="2"/>
        <w:bidi w:val="0"/>
      </w:pPr>
      <w:r>
        <w:rPr>
          <w:rFonts w:hint="eastAsia"/>
        </w:rPr>
        <w:t>3.车辆驾驶人员应持双证上岗（人员驾驶证、车辆行驶证）具备交通主管部门核发的营业性道路运输驾驶员从业资格证、机动车驾驶证（准驾车型A1或A2类），不少于10人，并另招募2名商砼运输车司机承运焦作千业新材料有限公司自有的2台氢能源搅拌车；</w:t>
      </w:r>
    </w:p>
    <w:p w14:paraId="20ED1280">
      <w:pPr>
        <w:pStyle w:val="2"/>
        <w:bidi w:val="0"/>
      </w:pPr>
      <w:r>
        <w:rPr>
          <w:rFonts w:hint="eastAsia"/>
        </w:rPr>
        <w:t>4.业绩要求：2022年1月1日以来具有至少1项类似运输业绩，需附合同扫描件和至少一份相关发票扫描件；</w:t>
      </w:r>
    </w:p>
    <w:p w14:paraId="1318A23B">
      <w:pPr>
        <w:pStyle w:val="2"/>
        <w:bidi w:val="0"/>
      </w:pPr>
      <w:r>
        <w:rPr>
          <w:rFonts w:hint="eastAsia"/>
        </w:rPr>
        <w:t>5.投标人应具有良好的商业信誉和财务状况，没有处于被责令停业，财产被接管、冻结、破产、重组状态；</w:t>
      </w:r>
    </w:p>
    <w:p w14:paraId="20613AD4">
      <w:pPr>
        <w:pStyle w:val="2"/>
        <w:bidi w:val="0"/>
      </w:pPr>
      <w:r>
        <w:rPr>
          <w:rFonts w:hint="eastAsia"/>
        </w:rPr>
        <w:t>6.未被“信用中国” （www.creditchina.gov.cn）网站列入“失信被执行人” 名单；</w:t>
      </w:r>
    </w:p>
    <w:p w14:paraId="00554157">
      <w:pPr>
        <w:pStyle w:val="2"/>
        <w:bidi w:val="0"/>
      </w:pPr>
      <w:r>
        <w:rPr>
          <w:rFonts w:hint="eastAsia"/>
        </w:rPr>
        <w:t>7.本项目不接受联合体投标。</w:t>
      </w:r>
    </w:p>
    <w:p w14:paraId="27B450DE">
      <w:pPr>
        <w:pStyle w:val="2"/>
        <w:bidi w:val="0"/>
      </w:pPr>
      <w:r>
        <w:rPr>
          <w:rFonts w:hint="eastAsia"/>
        </w:rPr>
        <w:t>注：购买招标文件的单位，均被视为已充分理解本公告的有关要求，招标人及招标机构均无责任承担其是否符合合格投标人条件而引起的一切后果。</w:t>
      </w:r>
    </w:p>
    <w:p w14:paraId="4BEE35EB">
      <w:pPr>
        <w:pStyle w:val="2"/>
        <w:bidi w:val="0"/>
      </w:pPr>
      <w:r>
        <w:rPr>
          <w:rFonts w:hint="eastAsia"/>
        </w:rPr>
        <w:t>四、招标文件的获取</w:t>
      </w:r>
    </w:p>
    <w:p w14:paraId="3A35D392">
      <w:pPr>
        <w:pStyle w:val="2"/>
        <w:bidi w:val="0"/>
      </w:pPr>
      <w:r>
        <w:rPr>
          <w:rFonts w:hint="eastAsia"/>
        </w:rPr>
        <w:t>1.获取时间：从2025年05月31日08时00分到2025年06月09日18时 00 分。</w:t>
      </w:r>
    </w:p>
    <w:p w14:paraId="6E42886C">
      <w:pPr>
        <w:pStyle w:val="2"/>
        <w:bidi w:val="0"/>
      </w:pPr>
      <w:r>
        <w:rPr>
          <w:rFonts w:hint="eastAsia"/>
        </w:rPr>
        <w:t>2.获取方式：登录中原云商电子招投标平台((https://bid.zyepp.com)下载电子文件。</w:t>
      </w:r>
    </w:p>
    <w:p w14:paraId="1E60233C">
      <w:pPr>
        <w:pStyle w:val="2"/>
        <w:bidi w:val="0"/>
      </w:pPr>
      <w:r>
        <w:rPr>
          <w:rFonts w:hint="eastAsia"/>
        </w:rPr>
        <w:t>3.投标服务费：  300  元（人民币），售后不退。</w:t>
      </w:r>
    </w:p>
    <w:p w14:paraId="1A2E19C5">
      <w:pPr>
        <w:pStyle w:val="2"/>
        <w:bidi w:val="0"/>
      </w:pPr>
      <w:r>
        <w:rPr>
          <w:rFonts w:hint="eastAsia"/>
        </w:rPr>
        <w:t>有关联系事项：中原云商客服热线：400-620-2211（有关电子投标的投标人注册、CA办理事项的咨询）。中原云商技术联系电话：0371-85511621/0371-85511627。技术支持QQ群：461632622，现场审核注册地址：河南省郑州市郑东新区东风南路与商鼎路交叉口西北角河南能源国贸大厦21层。具体操作方法在中原云商电子招投标平台“帮助中心”获取，网址：http://bid.zyepp.com/。</w:t>
      </w:r>
    </w:p>
    <w:p w14:paraId="4D1C1AF8">
      <w:pPr>
        <w:pStyle w:val="2"/>
        <w:bidi w:val="0"/>
      </w:pPr>
      <w:r>
        <w:rPr>
          <w:rFonts w:hint="eastAsia"/>
        </w:rPr>
        <w:t>五、投标文件的递交</w:t>
      </w:r>
    </w:p>
    <w:p w14:paraId="25F1FA7D">
      <w:pPr>
        <w:pStyle w:val="2"/>
        <w:bidi w:val="0"/>
      </w:pPr>
      <w:r>
        <w:rPr>
          <w:rFonts w:hint="eastAsia"/>
        </w:rPr>
        <w:t>递交截止时间：2025年06月20日09时00分</w:t>
      </w:r>
    </w:p>
    <w:p w14:paraId="36ED08A0">
      <w:pPr>
        <w:pStyle w:val="2"/>
        <w:bidi w:val="0"/>
      </w:pPr>
      <w:r>
        <w:rPr>
          <w:rFonts w:hint="eastAsia"/>
        </w:rPr>
        <w:t>递交方式：通过中原云商( http://bid.zyepp.com )上传加密电子投标文件（具体操作方法参照中原云商电子招投标平台→帮助中心→操作教程→投标人操作手册）。</w:t>
      </w:r>
    </w:p>
    <w:p w14:paraId="21CA93CE">
      <w:pPr>
        <w:pStyle w:val="2"/>
        <w:bidi w:val="0"/>
      </w:pPr>
      <w:r>
        <w:rPr>
          <w:rFonts w:hint="eastAsia"/>
        </w:rPr>
        <w:t>六、开标时间及地点</w:t>
      </w:r>
    </w:p>
    <w:p w14:paraId="37CD1248">
      <w:pPr>
        <w:pStyle w:val="2"/>
        <w:bidi w:val="0"/>
      </w:pPr>
      <w:r>
        <w:rPr>
          <w:rFonts w:hint="eastAsia"/>
        </w:rPr>
        <w:t>开标时间：2025年06月20日09时00分</w:t>
      </w:r>
    </w:p>
    <w:p w14:paraId="185F8339">
      <w:pPr>
        <w:pStyle w:val="2"/>
        <w:bidi w:val="0"/>
      </w:pPr>
      <w:r>
        <w:rPr>
          <w:rFonts w:hint="eastAsia"/>
        </w:rPr>
        <w:t>开标地点：远程电子开标，投标人应于投标截止时间前在中原云商成功递交所有加密电子投标文件。</w:t>
      </w:r>
    </w:p>
    <w:p w14:paraId="4B21CEFC">
      <w:pPr>
        <w:pStyle w:val="2"/>
        <w:bidi w:val="0"/>
      </w:pPr>
      <w:r>
        <w:rPr>
          <w:rFonts w:hint="eastAsia"/>
        </w:rPr>
        <w:t>七、其他</w:t>
      </w:r>
    </w:p>
    <w:p w14:paraId="0023BB05">
      <w:pPr>
        <w:pStyle w:val="2"/>
        <w:bidi w:val="0"/>
      </w:pPr>
      <w:r>
        <w:rPr>
          <w:rFonts w:hint="eastAsia"/>
        </w:rPr>
        <w:t>1.服务期限：合同签订后1年（12个月）。</w:t>
      </w:r>
    </w:p>
    <w:p w14:paraId="083E708A">
      <w:pPr>
        <w:pStyle w:val="2"/>
        <w:bidi w:val="0"/>
      </w:pPr>
      <w:r>
        <w:rPr>
          <w:rFonts w:hint="eastAsia"/>
        </w:rPr>
        <w:t>2.详细内容请参阅招标文件第五章 “运输服务要求”的相关内容。</w:t>
      </w:r>
    </w:p>
    <w:p w14:paraId="63FDF8A5">
      <w:pPr>
        <w:pStyle w:val="2"/>
        <w:bidi w:val="0"/>
      </w:pPr>
      <w:r>
        <w:rPr>
          <w:rFonts w:hint="eastAsia"/>
        </w:rPr>
        <w:t>3.发布公告的媒体：本公告同时在中国招标投标公共服务平台、中原云商电子招投标平台发布。</w:t>
      </w:r>
    </w:p>
    <w:p w14:paraId="018CB956">
      <w:pPr>
        <w:pStyle w:val="2"/>
        <w:bidi w:val="0"/>
      </w:pPr>
      <w:r>
        <w:rPr>
          <w:rFonts w:hint="eastAsia"/>
        </w:rPr>
        <w:t>4.资格审查方式：资格后审。</w:t>
      </w:r>
    </w:p>
    <w:p w14:paraId="6B4593EE">
      <w:pPr>
        <w:pStyle w:val="2"/>
        <w:bidi w:val="0"/>
      </w:pPr>
      <w:r>
        <w:rPr>
          <w:rFonts w:hint="eastAsia"/>
        </w:rPr>
        <w:t>5.开标方式：电子一步法。</w:t>
      </w:r>
    </w:p>
    <w:p w14:paraId="162685C8">
      <w:pPr>
        <w:pStyle w:val="2"/>
        <w:bidi w:val="0"/>
      </w:pPr>
      <w:r>
        <w:rPr>
          <w:rFonts w:hint="eastAsia"/>
        </w:rPr>
        <w:t>6.投标保证金：   30000   元人民币，交纳至该项目在中原云商电子招投标平台生成的子账号中。</w:t>
      </w:r>
    </w:p>
    <w:p w14:paraId="11EB403D">
      <w:pPr>
        <w:pStyle w:val="2"/>
        <w:bidi w:val="0"/>
      </w:pPr>
      <w:r>
        <w:rPr>
          <w:rFonts w:hint="eastAsia"/>
        </w:rPr>
        <w:t>投标保证金的形式：银行电汇（须从投标单位的基本账户汇出，不接受现钞，付款用途请注明“**项目保证金”，须在投标截止日期前缴纳）。</w:t>
      </w:r>
    </w:p>
    <w:p w14:paraId="5B9BD2E2">
      <w:pPr>
        <w:pStyle w:val="2"/>
        <w:bidi w:val="0"/>
      </w:pPr>
      <w:r>
        <w:rPr>
          <w:rFonts w:hint="eastAsia"/>
        </w:rPr>
        <w:t>7. 招标代理机构将不承担投标人准备投标文件和递交投标文件以及参加本次招投标活动所发生的任何成本或费用。</w:t>
      </w:r>
    </w:p>
    <w:p w14:paraId="2651AFA6">
      <w:pPr>
        <w:pStyle w:val="2"/>
        <w:bidi w:val="0"/>
      </w:pPr>
      <w:r>
        <w:rPr>
          <w:rFonts w:hint="eastAsia"/>
        </w:rPr>
        <w:t>8. 如果投标单位参与本项目一次以上（包含本项目采购方式发生变更的情况），请注意以下规则：</w:t>
      </w:r>
    </w:p>
    <w:p w14:paraId="561C35F3">
      <w:pPr>
        <w:pStyle w:val="2"/>
        <w:bidi w:val="0"/>
      </w:pPr>
      <w:r>
        <w:rPr>
          <w:rFonts w:hint="eastAsia"/>
        </w:rPr>
        <w:t>（1）投标单位只需要支付一次投标服务费。</w:t>
      </w:r>
    </w:p>
    <w:p w14:paraId="3BA482BB">
      <w:pPr>
        <w:pStyle w:val="2"/>
        <w:bidi w:val="0"/>
      </w:pPr>
      <w:r>
        <w:rPr>
          <w:rFonts w:hint="eastAsia"/>
        </w:rPr>
        <w:t>（2）投标保证金每次都要交（项目每一轮结束后，除投标单位有违反本项目招标文件第二章中关于没收投标保证金的条款的行为或存在其他违反招投标相关法律法规的行为外，每一轮结束后，由系统退还投标单位在本轮交纳的投标保证金）。另外需要注意，每一轮汇款投标保证金的收款账户是系统自动生成的，各不相同。</w:t>
      </w:r>
    </w:p>
    <w:p w14:paraId="7D980713">
      <w:pPr>
        <w:pStyle w:val="2"/>
        <w:bidi w:val="0"/>
      </w:pPr>
      <w:r>
        <w:rPr>
          <w:rFonts w:hint="eastAsia"/>
        </w:rPr>
        <w:t>9. 关于投标服务费和中标服务费发票开具注意事项：</w:t>
      </w:r>
    </w:p>
    <w:p w14:paraId="0CA07F0A">
      <w:pPr>
        <w:pStyle w:val="2"/>
        <w:bidi w:val="0"/>
      </w:pPr>
      <w:r>
        <w:rPr>
          <w:rFonts w:hint="eastAsia"/>
        </w:rPr>
        <w:t>（1）投标服务费：通过发票业务自助办理功能，自助开具电子发票或在线申请纸质增值税专用发票。具体详见中原云商电子招投标平台操作教程（链接：http://bid.zyepp.com/ptsc/list.html）。</w:t>
      </w:r>
    </w:p>
    <w:p w14:paraId="7F2FAC7A">
      <w:pPr>
        <w:pStyle w:val="2"/>
        <w:bidi w:val="0"/>
      </w:pPr>
      <w:r>
        <w:rPr>
          <w:rFonts w:hint="eastAsia"/>
        </w:rPr>
        <w:t>（2）中标服务费：投标人中标交费后请将开具发票的信息同时发送至电子邮箱zyzb_111@126.com和zyjzzbc1@163.com。</w:t>
      </w:r>
    </w:p>
    <w:p w14:paraId="618990FF">
      <w:pPr>
        <w:pStyle w:val="2"/>
        <w:bidi w:val="0"/>
      </w:pPr>
      <w:r>
        <w:rPr>
          <w:rFonts w:hint="eastAsia"/>
        </w:rPr>
        <w:t>八.监督部门</w:t>
      </w:r>
    </w:p>
    <w:p w14:paraId="32D37865">
      <w:pPr>
        <w:pStyle w:val="2"/>
        <w:bidi w:val="0"/>
      </w:pPr>
      <w:r>
        <w:rPr>
          <w:rFonts w:hint="eastAsia"/>
        </w:rPr>
        <w:t>本招标项目的监督部门为焦作煤业（集团）有限责任公司招投标监督组。</w:t>
      </w:r>
    </w:p>
    <w:p w14:paraId="245BBD04">
      <w:pPr>
        <w:pStyle w:val="2"/>
        <w:bidi w:val="0"/>
      </w:pPr>
      <w:r>
        <w:rPr>
          <w:rFonts w:hint="eastAsia"/>
        </w:rPr>
        <w:t>监督电话：0391-3531801/3531828</w:t>
      </w:r>
    </w:p>
    <w:p w14:paraId="796314E0">
      <w:pPr>
        <w:pStyle w:val="2"/>
        <w:bidi w:val="0"/>
      </w:pPr>
      <w:r>
        <w:rPr>
          <w:rFonts w:hint="eastAsia"/>
        </w:rPr>
        <w:t>九.联系方式</w:t>
      </w:r>
    </w:p>
    <w:p w14:paraId="21C97DFD">
      <w:pPr>
        <w:pStyle w:val="2"/>
        <w:bidi w:val="0"/>
      </w:pPr>
      <w:r>
        <w:rPr>
          <w:rFonts w:hint="eastAsia"/>
        </w:rPr>
        <w:t>招 标 人：焦作千业新材料有限公司</w:t>
      </w:r>
    </w:p>
    <w:p w14:paraId="0DF2F690">
      <w:pPr>
        <w:pStyle w:val="2"/>
        <w:bidi w:val="0"/>
      </w:pPr>
      <w:r>
        <w:rPr>
          <w:rFonts w:hint="eastAsia"/>
        </w:rPr>
        <w:t>联系地址：河南省焦作市马村区安阳城办事处田门村</w:t>
      </w:r>
    </w:p>
    <w:p w14:paraId="6E9840F3">
      <w:pPr>
        <w:pStyle w:val="2"/>
        <w:bidi w:val="0"/>
      </w:pPr>
      <w:r>
        <w:rPr>
          <w:rFonts w:hint="eastAsia"/>
        </w:rPr>
        <w:t>联 系 人：刘女士</w:t>
      </w:r>
    </w:p>
    <w:p w14:paraId="01B73A2D">
      <w:pPr>
        <w:pStyle w:val="2"/>
        <w:bidi w:val="0"/>
      </w:pPr>
      <w:r>
        <w:rPr>
          <w:rFonts w:hint="eastAsia"/>
        </w:rPr>
        <w:t>电    话：0391-3535085</w:t>
      </w:r>
    </w:p>
    <w:p w14:paraId="2EE6F232">
      <w:pPr>
        <w:pStyle w:val="2"/>
        <w:bidi w:val="0"/>
      </w:pPr>
      <w:r>
        <w:rPr>
          <w:rFonts w:hint="eastAsia"/>
        </w:rPr>
        <w:t>招标代理机构：河南中意招标有限公司焦作招标处</w:t>
      </w:r>
    </w:p>
    <w:p w14:paraId="045790EC">
      <w:pPr>
        <w:pStyle w:val="2"/>
        <w:bidi w:val="0"/>
      </w:pPr>
      <w:r>
        <w:rPr>
          <w:rFonts w:hint="eastAsia"/>
        </w:rPr>
        <w:t>联系地址：河南省焦作市解放中路239号焦煤综合楼</w:t>
      </w:r>
    </w:p>
    <w:p w14:paraId="0CFB84F6">
      <w:pPr>
        <w:pStyle w:val="2"/>
        <w:bidi w:val="0"/>
      </w:pPr>
      <w:r>
        <w:rPr>
          <w:rFonts w:hint="eastAsia"/>
        </w:rPr>
        <w:t>联 系 人：冯先生</w:t>
      </w:r>
    </w:p>
    <w:p w14:paraId="50358096">
      <w:pPr>
        <w:pStyle w:val="2"/>
        <w:bidi w:val="0"/>
      </w:pPr>
      <w:r>
        <w:rPr>
          <w:rFonts w:hint="eastAsia"/>
        </w:rPr>
        <w:t>电    话：0391-3518870</w:t>
      </w:r>
    </w:p>
    <w:p w14:paraId="3ECDE605">
      <w:pPr>
        <w:pStyle w:val="2"/>
        <w:bidi w:val="0"/>
      </w:pPr>
      <w:r>
        <w:rPr>
          <w:rFonts w:hint="eastAsia"/>
        </w:rPr>
        <w:t>电子邮件：zyjzzbc1@163.com</w:t>
      </w:r>
    </w:p>
    <w:p w14:paraId="7C2EDF7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59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2025-05-30T08:02:16Z</dcterms:created>
  <dc:creator>28039</dc:creator>
  <cp:lastModifiedBy>沫燃 *</cp:lastModifiedBy>
  <dcterms:modified xsi:type="dcterms:W3CDTF">2025-05-30T08:02:24Z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DDA90E54D3184160989E8B8687452CC8_12</vt:lpwstr>
  </property>
</Properties>
</file>