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2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sz w:val="32"/>
          <w:szCs w:val="24"/>
        </w:rPr>
        <w:t>木托盘加工</w:t>
      </w:r>
      <w:r>
        <w:rPr>
          <w:rFonts w:hint="eastAsia"/>
          <w:b/>
          <w:sz w:val="32"/>
          <w:szCs w:val="24"/>
          <w:lang w:val="en-US" w:eastAsia="zh-CN"/>
        </w:rPr>
        <w:t>框架</w:t>
      </w:r>
      <w:r>
        <w:rPr>
          <w:rFonts w:hint="eastAsia"/>
          <w:b/>
          <w:sz w:val="32"/>
          <w:szCs w:val="24"/>
        </w:rPr>
        <w:t>协议</w:t>
      </w:r>
    </w:p>
    <w:p>
      <w:pPr>
        <w:rPr>
          <w:rFonts w:hint="eastAsia"/>
          <w:b/>
          <w:sz w:val="22"/>
          <w:szCs w:val="24"/>
        </w:rPr>
      </w:pPr>
    </w:p>
    <w:p>
      <w:pPr>
        <w:rPr>
          <w:sz w:val="22"/>
          <w:szCs w:val="24"/>
        </w:rPr>
      </w:pPr>
    </w:p>
    <w:p>
      <w:pPr>
        <w:rPr>
          <w:sz w:val="22"/>
          <w:szCs w:val="24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</w:p>
    <w:p>
      <w:pPr>
        <w:pStyle w:val="7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 xml:space="preserve">适用范围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本协议适用于乙方为甲方供应的木方或木托盘。</w:t>
      </w:r>
    </w:p>
    <w:p>
      <w:pPr>
        <w:pStyle w:val="7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双方责任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甲方负责向乙方提供木托盘</w:t>
      </w:r>
      <w:r>
        <w:rPr>
          <w:rFonts w:hint="eastAsia"/>
          <w:sz w:val="28"/>
          <w:szCs w:val="28"/>
          <w:lang w:val="en-US" w:eastAsia="zh-CN"/>
        </w:rPr>
        <w:t>的制作尺寸和形状要求；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乙方</w:t>
      </w:r>
      <w:r>
        <w:rPr>
          <w:rFonts w:hint="eastAsia"/>
          <w:sz w:val="28"/>
          <w:szCs w:val="28"/>
          <w:lang w:val="en-US" w:eastAsia="zh-CN"/>
        </w:rPr>
        <w:t>按照甲方提出的托盘制作</w:t>
      </w:r>
      <w:r>
        <w:rPr>
          <w:rFonts w:hint="eastAsia"/>
          <w:sz w:val="28"/>
          <w:szCs w:val="28"/>
        </w:rPr>
        <w:t>要求进行木托盘制作。</w:t>
      </w:r>
    </w:p>
    <w:p>
      <w:pPr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乙方批量供货前，应提供托盘样件供甲方确认，在甲方确认合格后进行批量供货。</w:t>
      </w:r>
    </w:p>
    <w:p>
      <w:pPr>
        <w:pStyle w:val="7"/>
        <w:numPr>
          <w:ilvl w:val="0"/>
          <w:numId w:val="0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木托盘技术要求：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3.1</w:t>
      </w:r>
      <w:r>
        <w:rPr>
          <w:rFonts w:hint="eastAsia"/>
          <w:sz w:val="28"/>
          <w:szCs w:val="28"/>
        </w:rPr>
        <w:t>木托盘材质：</w:t>
      </w:r>
      <w:r>
        <w:rPr>
          <w:rFonts w:hint="eastAsia"/>
          <w:sz w:val="28"/>
          <w:szCs w:val="28"/>
          <w:lang w:val="en-US" w:eastAsia="zh-CN"/>
        </w:rPr>
        <w:t>材质不限，新旧不限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3.2</w:t>
      </w:r>
      <w:r>
        <w:rPr>
          <w:rFonts w:hint="eastAsia"/>
          <w:sz w:val="28"/>
          <w:szCs w:val="28"/>
        </w:rPr>
        <w:t>木托盘木方要求：对于木方原料不允许有严重的死节、腐朽、裂纹、夹皮、虫眼、鈍棱、弯曲等缺陷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3.3</w:t>
      </w:r>
      <w:r>
        <w:rPr>
          <w:rFonts w:hint="eastAsia"/>
          <w:sz w:val="28"/>
          <w:szCs w:val="28"/>
        </w:rPr>
        <w:t>木方的</w:t>
      </w:r>
      <w:r>
        <w:rPr>
          <w:rFonts w:hint="eastAsia"/>
          <w:sz w:val="28"/>
          <w:szCs w:val="28"/>
          <w:lang w:val="en-US" w:eastAsia="zh-CN"/>
        </w:rPr>
        <w:t>通用规格尺寸</w:t>
      </w:r>
      <w:r>
        <w:rPr>
          <w:rFonts w:hint="eastAsia"/>
          <w:sz w:val="28"/>
          <w:szCs w:val="28"/>
        </w:rPr>
        <w:t>要求：木方规格通用标准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0*80mm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0*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0mm</w:t>
      </w:r>
      <w:r>
        <w:rPr>
          <w:rFonts w:hint="eastAsia"/>
          <w:sz w:val="28"/>
          <w:szCs w:val="28"/>
        </w:rPr>
        <w:t>，公差±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mm，</w:t>
      </w:r>
      <w:r>
        <w:rPr>
          <w:rFonts w:hint="eastAsia"/>
          <w:sz w:val="28"/>
          <w:szCs w:val="28"/>
          <w:lang w:val="en-US" w:eastAsia="zh-CN"/>
        </w:rPr>
        <w:t>结算时按照名义尺寸结算，</w:t>
      </w:r>
      <w:r>
        <w:rPr>
          <w:rFonts w:hint="eastAsia"/>
          <w:sz w:val="28"/>
          <w:szCs w:val="28"/>
        </w:rPr>
        <w:t>如</w:t>
      </w:r>
      <w:r>
        <w:rPr>
          <w:rFonts w:hint="eastAsia"/>
          <w:sz w:val="28"/>
          <w:szCs w:val="28"/>
          <w:lang w:val="en-US" w:eastAsia="zh-CN"/>
        </w:rPr>
        <w:t>对木方的材质或者尺寸有</w:t>
      </w:r>
      <w:r>
        <w:rPr>
          <w:rFonts w:hint="eastAsia"/>
          <w:sz w:val="28"/>
          <w:szCs w:val="28"/>
        </w:rPr>
        <w:t>特殊要求，</w:t>
      </w:r>
      <w:r>
        <w:rPr>
          <w:rFonts w:hint="eastAsia"/>
          <w:sz w:val="28"/>
          <w:szCs w:val="28"/>
          <w:lang w:val="en-US" w:eastAsia="zh-CN"/>
        </w:rPr>
        <w:t>以每批次的特殊要求为准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3.4</w:t>
      </w:r>
      <w:r>
        <w:rPr>
          <w:rFonts w:hint="eastAsia"/>
          <w:sz w:val="28"/>
          <w:szCs w:val="28"/>
        </w:rPr>
        <w:t>木托盘的整体外形尺寸</w:t>
      </w:r>
      <w:r>
        <w:rPr>
          <w:rFonts w:hint="eastAsia"/>
          <w:sz w:val="28"/>
          <w:szCs w:val="28"/>
          <w:lang w:val="en-US" w:eastAsia="zh-CN"/>
        </w:rPr>
        <w:t>和公差以甲方</w:t>
      </w:r>
      <w:r>
        <w:rPr>
          <w:rFonts w:hint="eastAsia"/>
          <w:sz w:val="28"/>
          <w:szCs w:val="28"/>
        </w:rPr>
        <w:t>提供的</w:t>
      </w:r>
      <w:r>
        <w:rPr>
          <w:rFonts w:hint="eastAsia"/>
          <w:sz w:val="28"/>
          <w:szCs w:val="28"/>
          <w:lang w:val="en-US" w:eastAsia="zh-CN"/>
        </w:rPr>
        <w:t>书面要求为准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7"/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3.5</w:t>
      </w:r>
      <w:r>
        <w:rPr>
          <w:rFonts w:hint="eastAsia"/>
          <w:sz w:val="28"/>
          <w:szCs w:val="28"/>
        </w:rPr>
        <w:t>所有连接件在</w:t>
      </w:r>
      <w:r>
        <w:rPr>
          <w:rFonts w:hint="eastAsia"/>
          <w:sz w:val="28"/>
          <w:szCs w:val="28"/>
          <w:lang w:val="en-US" w:eastAsia="zh-CN"/>
        </w:rPr>
        <w:t>与钢板接触处</w:t>
      </w:r>
      <w:r>
        <w:rPr>
          <w:rFonts w:hint="eastAsia"/>
          <w:sz w:val="28"/>
          <w:szCs w:val="28"/>
        </w:rPr>
        <w:t>要确保无露钉；铁钉需由下向上钉于连接木方之间，每个连接点至少有两颗铁钉固定连接，钉子长度需控制在待连接的两层木方整体高度的75%~80%之间，钉帽埋入板材，不影响打包带穿入，钉帽埋入深度不应超过3mm，所有紧固件应垂直安装，最少距离木板边缘20mm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7"/>
        <w:numPr>
          <w:ilvl w:val="0"/>
          <w:numId w:val="0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3.6 甲方对收到的托盘无法满足客户需求时，甲方有修改托盘制作要求的权力，乙方应该配合甲方完成托盘的修改。</w:t>
      </w:r>
    </w:p>
    <w:p>
      <w:pPr>
        <w:pStyle w:val="7"/>
        <w:numPr>
          <w:ilvl w:val="0"/>
          <w:numId w:val="0"/>
        </w:numPr>
        <w:rPr>
          <w:rFonts w:hint="eastAsia" w:ascii="宋体" w:hAnsi="宋体" w:cs="宋体" w:eastAsiaTheme="minorEastAsia"/>
          <w:kern w:val="0"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3.7按照甲方客户的</w:t>
      </w:r>
      <w:r>
        <w:rPr>
          <w:rFonts w:hint="eastAsia"/>
          <w:sz w:val="28"/>
          <w:szCs w:val="28"/>
        </w:rPr>
        <w:t>要求，</w:t>
      </w:r>
      <w:r>
        <w:rPr>
          <w:rFonts w:hint="eastAsia"/>
          <w:sz w:val="28"/>
          <w:szCs w:val="28"/>
          <w:lang w:val="en-US" w:eastAsia="zh-CN"/>
        </w:rPr>
        <w:t>部分</w:t>
      </w:r>
      <w:r>
        <w:rPr>
          <w:rFonts w:hint="eastAsia"/>
          <w:sz w:val="28"/>
          <w:szCs w:val="28"/>
        </w:rPr>
        <w:t>托盘下层木方底面需进行开槽处理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开槽尺寸</w:t>
      </w:r>
      <w:r>
        <w:rPr>
          <w:rFonts w:hint="eastAsia"/>
          <w:sz w:val="28"/>
          <w:szCs w:val="28"/>
        </w:rPr>
        <w:t>统一标准是槽宽40mm、槽深8mm，以便打包带穿越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本协议在执行期间如发生争议，以协商解决为主。本协议如有未尽事宜，双方可另行协商解决。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本协议一式两份，经双方签字盖章后生效。甲乙双方各执一份，具有同等法律效力。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</w:rPr>
        <w:t>本协议的有效期限参考甲方商业合同的有效期限，如商业合同期限延长或取消，本协议有效期自动延长或失效。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rFonts w:hint="eastAsia"/>
          <w:sz w:val="28"/>
          <w:szCs w:val="28"/>
        </w:rPr>
        <w:t>所涉及的文件和资料仅用于本协议之目的，并对第三方保密，该协议双方签字并盖章之后生效。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</w:p>
    <w:p>
      <w:pPr>
        <w:pStyle w:val="7"/>
        <w:ind w:left="425" w:firstLine="0" w:firstLineChars="0"/>
      </w:pP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甲方代表：                               乙方代表：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盖章：                                   盖章：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left="567" w:hanging="567" w:hangingChars="270"/>
        <w:jc w:val="left"/>
      </w:pPr>
      <w:r>
        <w:t xml:space="preserve">   </w:t>
      </w:r>
    </w:p>
    <w:p>
      <w:pPr>
        <w:ind w:left="564" w:leftChars="202" w:hanging="140" w:hangingChars="67"/>
        <w:jc w:val="left"/>
      </w:pPr>
    </w:p>
    <w:sectPr>
      <w:type w:val="continuous"/>
      <w:pgSz w:w="11906" w:h="16838"/>
      <w:pgMar w:top="1440" w:right="1800" w:bottom="1440" w:left="180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21"/>
    <w:rsid w:val="0000684E"/>
    <w:rsid w:val="00026DB8"/>
    <w:rsid w:val="000F3521"/>
    <w:rsid w:val="001D07C2"/>
    <w:rsid w:val="001D5F76"/>
    <w:rsid w:val="0020267F"/>
    <w:rsid w:val="002817EA"/>
    <w:rsid w:val="002A15C3"/>
    <w:rsid w:val="002C0641"/>
    <w:rsid w:val="003B3CF0"/>
    <w:rsid w:val="004E0E6D"/>
    <w:rsid w:val="0053027B"/>
    <w:rsid w:val="00582F76"/>
    <w:rsid w:val="005C1DF0"/>
    <w:rsid w:val="005F4C1E"/>
    <w:rsid w:val="00641433"/>
    <w:rsid w:val="00665918"/>
    <w:rsid w:val="006B2211"/>
    <w:rsid w:val="006F259B"/>
    <w:rsid w:val="00855A3A"/>
    <w:rsid w:val="008975F0"/>
    <w:rsid w:val="008C4609"/>
    <w:rsid w:val="009B663A"/>
    <w:rsid w:val="009B6A5E"/>
    <w:rsid w:val="009E0672"/>
    <w:rsid w:val="00A36818"/>
    <w:rsid w:val="00B21970"/>
    <w:rsid w:val="00C05705"/>
    <w:rsid w:val="00C26DD6"/>
    <w:rsid w:val="00C65C7B"/>
    <w:rsid w:val="00D225E3"/>
    <w:rsid w:val="00D2319E"/>
    <w:rsid w:val="00E42932"/>
    <w:rsid w:val="00F51A2D"/>
    <w:rsid w:val="00FA7D35"/>
    <w:rsid w:val="00FD1F14"/>
    <w:rsid w:val="00FF2230"/>
    <w:rsid w:val="0D1558B6"/>
    <w:rsid w:val="0EFD1799"/>
    <w:rsid w:val="12993F03"/>
    <w:rsid w:val="2A350946"/>
    <w:rsid w:val="44710394"/>
    <w:rsid w:val="5B52436F"/>
    <w:rsid w:val="7A0B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A8389F-6FF0-40D8-92FE-334F56E77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181</Words>
  <Characters>1037</Characters>
  <Lines>8</Lines>
  <Paragraphs>2</Paragraphs>
  <TotalTime>313</TotalTime>
  <ScaleCrop>false</ScaleCrop>
  <LinksUpToDate>false</LinksUpToDate>
  <CharactersWithSpaces>1216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2014-04-21T03:27:00Z</dcterms:created>
  <dc:creator>ADAM</dc:creator>
  <cp:lastModifiedBy>Administrator</cp:lastModifiedBy>
  <cp:lastPrinted>2022-06-24T07:48:00Z</cp:lastPrinted>
  <dcterms:modified xsi:type="dcterms:W3CDTF">2025-05-29T05:13:25Z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