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2F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中外运西南（重庆）物流发展有限公司</w:t>
      </w:r>
      <w:bookmarkStart w:id="0" w:name="_GoBack"/>
      <w:r>
        <w:rPr>
          <w:rStyle w:val="3"/>
          <w:rFonts w:hint="eastAsia"/>
          <w:lang w:val="en-US" w:eastAsia="zh-CN"/>
        </w:rPr>
        <w:t>航空运输及相关配套服务供应商集中采购项目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7059A7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7005"/>
      </w:tblGrid>
      <w:tr w14:paraId="6F96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F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F0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中外运西南（重庆）物流发展有限公司航空运输及相关配套服务供应商集中采购项目</w:t>
            </w:r>
          </w:p>
        </w:tc>
      </w:tr>
      <w:tr w14:paraId="38CC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5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86F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G1100000175228080001</w:t>
            </w:r>
          </w:p>
        </w:tc>
      </w:tr>
      <w:tr w14:paraId="5F81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0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29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414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C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A52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6463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F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81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F8C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B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DC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2025-05-30 12:30:00</w:t>
            </w:r>
          </w:p>
        </w:tc>
      </w:tr>
    </w:tbl>
    <w:p w14:paraId="223ED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198"/>
      </w:tblGrid>
      <w:tr w14:paraId="24B9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1A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EE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中外运西南（重庆）物流发展有限公司</w:t>
            </w:r>
          </w:p>
        </w:tc>
      </w:tr>
      <w:tr w14:paraId="20CF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6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0C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重庆市沙坪坝区重庆市沙坪坝区远怀路14号</w:t>
            </w:r>
          </w:p>
        </w:tc>
      </w:tr>
      <w:tr w14:paraId="72CB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D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C7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梅文杰</w:t>
            </w:r>
          </w:p>
        </w:tc>
      </w:tr>
      <w:tr w14:paraId="2EF0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F1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006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17784259743</w:t>
            </w:r>
          </w:p>
        </w:tc>
      </w:tr>
      <w:tr w14:paraId="101E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B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57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meiwenjie@sinotrans.com</w:t>
            </w:r>
          </w:p>
        </w:tc>
      </w:tr>
      <w:tr w14:paraId="1D3A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1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F592C">
            <w:pPr>
              <w:rPr>
                <w:rStyle w:val="3"/>
                <w:rFonts w:hint="eastAsia"/>
              </w:rPr>
            </w:pPr>
          </w:p>
        </w:tc>
      </w:tr>
    </w:tbl>
    <w:p w14:paraId="1C40EC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F56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9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59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中外运西南（重庆）物流发展有限公司航空运输及相关配套服务供应商集中采购项目</w:t>
            </w:r>
          </w:p>
        </w:tc>
      </w:tr>
      <w:tr w14:paraId="407C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C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68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G1100000175228080001001</w:t>
            </w:r>
          </w:p>
        </w:tc>
      </w:tr>
      <w:tr w14:paraId="7DD6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9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E9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航空运输及相关配套服务</w:t>
            </w:r>
          </w:p>
        </w:tc>
      </w:tr>
      <w:tr w14:paraId="3F99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2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DF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1．合法经营： 　　□必须是依法设立的法人。【提供营业执照原件扫描件】 　　□其他经济组织。【提供营业执照原件扫描件】 　　□具有完全民事行为能力的自然人。【请提供身份证正反面扫描件，并合并成一页】 　　？已办理税务登记，能以自身名义开具符合业务内容的发票。【提供上年度税务完税证明材料及开具过的发票复印件】 　　境外供应商在不具备开具发票的条件时，可提供所在国认可的同类收款回执单证。 　　2．诚信要求：供应商存在以下情形的，禁止参与采购项目： 　　？被政府公布过的不合格供应商，被司法部门处罚过； 　　？与本项目采购人有合同纠纷，或被索赔过的； 　　？在“国家企业信用信息公示系统”网站（www.gsxt.gov.cn）被列入严重违法失信企业名单； 　　？在“信用中国”网站（www.creditchina.gov.cn）存在失信惩戒信息； 　　？在“中国执行信息公开网”或各级信用信息共享平台被列入失信被执行人名单； 　　？被招商局集团、中国外运股份有限公司列入供应商诚信黑名单或处于处罚期的； 　　其他法律法规规定禁止投标的情形 　　3．本次采购不接受联合体报价。 　　4．关联关系禁止报价要求： 　　供应商之间存在以下情形的，禁止参与同一标段或者未划分标段的同一采购项目： 　　①不同供应商的单位负责人或法定代表人为同一人的； 　　②不同供应商之间存在控股、管理关系的； 　　③不同供应商的股东中存在相同自然人的（除非供应商提供充足证据证明该情形不会影响到采购公正性）； 　　5．资质不符合以上要求或提供的资质证明文件弄虚作假的，一经发现报价被否决。</w:t>
            </w:r>
          </w:p>
        </w:tc>
      </w:tr>
      <w:tr w14:paraId="6FAA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7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353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B61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3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89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2025-06-06 13:00:00</w:t>
            </w:r>
          </w:p>
        </w:tc>
      </w:tr>
      <w:tr w14:paraId="6C85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0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96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2025-06-06 15:30:00</w:t>
            </w:r>
          </w:p>
        </w:tc>
      </w:tr>
      <w:tr w14:paraId="0206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E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D8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2025-06-06 16:00:00</w:t>
            </w:r>
          </w:p>
        </w:tc>
      </w:tr>
      <w:tr w14:paraId="6678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E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55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2025-06-06 16:00:00</w:t>
            </w:r>
          </w:p>
        </w:tc>
      </w:tr>
    </w:tbl>
    <w:p w14:paraId="4A0871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829"/>
        <w:gridCol w:w="483"/>
        <w:gridCol w:w="483"/>
        <w:gridCol w:w="483"/>
        <w:gridCol w:w="483"/>
        <w:gridCol w:w="483"/>
        <w:gridCol w:w="1395"/>
        <w:gridCol w:w="1070"/>
        <w:gridCol w:w="656"/>
      </w:tblGrid>
      <w:tr w14:paraId="12D1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7C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EC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0B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0F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E8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8C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C8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6FF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F8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43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0FBA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1A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航空运输及相关配套服务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1B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E1BF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AB13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E619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A8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E3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56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“报价”列填写“1”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7759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FAB9A">
            <w:pPr>
              <w:rPr>
                <w:rStyle w:val="3"/>
                <w:rFonts w:hint="eastAsia"/>
              </w:rPr>
            </w:pPr>
          </w:p>
        </w:tc>
      </w:tr>
    </w:tbl>
    <w:p w14:paraId="6990A5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53B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0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17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1301B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7AA7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0DA87EA0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2025-05-30T07:59:23Z</dcterms:created>
  <dc:creator>28039</dc:creator>
  <cp:lastModifiedBy>沫燃 *</cp:lastModifiedBy>
  <dcterms:modified xsi:type="dcterms:W3CDTF">2025-05-30T07:59:39Z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5BC64524B2DE4911ACC0A999EE50B08B_12</vt:lpwstr>
  </property>
</Properties>
</file>