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1C14B">
      <w:pPr>
        <w:pStyle w:val="2"/>
        <w:bidi w:val="0"/>
      </w:pPr>
      <w:bookmarkStart w:id="0" w:name="_GoBack"/>
      <w:r>
        <w:rPr>
          <w:lang w:val="en-US" w:eastAsia="zh-CN"/>
        </w:rPr>
        <w:t>耐火材料</w:t>
      </w:r>
      <w:r>
        <w:rPr>
          <w:rFonts w:hint="eastAsia"/>
          <w:lang w:val="en-US" w:eastAsia="zh-CN"/>
        </w:rPr>
        <w:t>运输招标信息公示</w:t>
      </w:r>
    </w:p>
    <w:bookmarkEnd w:id="0"/>
    <w:p w14:paraId="186B9540">
      <w:pPr>
        <w:pStyle w:val="2"/>
        <w:bidi w:val="0"/>
      </w:pPr>
      <w:r>
        <w:rPr>
          <w:rFonts w:hint="eastAsia"/>
        </w:rPr>
        <w:t>安徽海螺暹罗耐火材料有限公司拟委托安徽海慧供应链科技有限公司对耐火材料运输项目进行公开招标，选定中标人。现将相关事宜公告如下：</w:t>
      </w:r>
    </w:p>
    <w:p w14:paraId="6173D817">
      <w:pPr>
        <w:pStyle w:val="2"/>
        <w:bidi w:val="0"/>
      </w:pPr>
      <w:r>
        <w:rPr>
          <w:rFonts w:hint="eastAsia"/>
        </w:rPr>
        <w:t>一、招标内容</w:t>
      </w:r>
    </w:p>
    <w:p w14:paraId="3159219D">
      <w:pPr>
        <w:pStyle w:val="2"/>
        <w:bidi w:val="0"/>
      </w:pPr>
      <w:r>
        <w:rPr>
          <w:rFonts w:hint="eastAsia"/>
        </w:rPr>
        <w:t>1.标的物：耐火材料；</w:t>
      </w:r>
    </w:p>
    <w:p w14:paraId="2DE8417B">
      <w:pPr>
        <w:pStyle w:val="2"/>
        <w:bidi w:val="0"/>
      </w:pPr>
      <w:r>
        <w:rPr>
          <w:rFonts w:hint="eastAsia"/>
        </w:rPr>
        <w:t>2.运输数量：4.5万吨，具体数量以实际为准；</w:t>
      </w:r>
    </w:p>
    <w:p w14:paraId="15C7EE4C">
      <w:pPr>
        <w:pStyle w:val="2"/>
        <w:bidi w:val="0"/>
      </w:pPr>
      <w:r>
        <w:rPr>
          <w:rFonts w:hint="eastAsia"/>
        </w:rPr>
        <w:t>3.招标地点：海慧招标室；</w:t>
      </w:r>
    </w:p>
    <w:p w14:paraId="0F8B7686">
      <w:pPr>
        <w:pStyle w:val="2"/>
        <w:bidi w:val="0"/>
      </w:pPr>
      <w:r>
        <w:rPr>
          <w:rFonts w:hint="eastAsia"/>
        </w:rPr>
        <w:t>4.合同有效期：2025年7月1日至2026年6月30日；</w:t>
      </w:r>
    </w:p>
    <w:p w14:paraId="38205CD6">
      <w:pPr>
        <w:pStyle w:val="2"/>
        <w:bidi w:val="0"/>
      </w:pPr>
      <w:r>
        <w:rPr>
          <w:rFonts w:hint="eastAsia"/>
        </w:rPr>
        <w:t>5.招标方式：采用公开招标方式；</w:t>
      </w:r>
    </w:p>
    <w:p w14:paraId="79FDC04F">
      <w:pPr>
        <w:pStyle w:val="2"/>
        <w:bidi w:val="0"/>
      </w:pPr>
      <w:r>
        <w:rPr>
          <w:rFonts w:hint="eastAsia"/>
        </w:rPr>
        <w:t>6.运输方式：整车及零担运输。</w:t>
      </w:r>
    </w:p>
    <w:p w14:paraId="143437B8">
      <w:pPr>
        <w:pStyle w:val="2"/>
        <w:bidi w:val="0"/>
      </w:pPr>
      <w:r>
        <w:rPr>
          <w:rFonts w:hint="eastAsia"/>
        </w:rPr>
        <w:t>二、投标人资格要求</w:t>
      </w:r>
    </w:p>
    <w:p w14:paraId="73B484A4">
      <w:pPr>
        <w:pStyle w:val="2"/>
        <w:bidi w:val="0"/>
      </w:pPr>
      <w:r>
        <w:rPr>
          <w:rFonts w:hint="eastAsia"/>
        </w:rPr>
        <w:t>1.投标单位必须提供真实、合法有效的、具备公路运输的公司资质，投标时提供“三证合一”的营业执照副本、道路运输经营许可证副本、拟投入运输车辆的机动车登记证或行驶证复印件等证明材料，原件备核实。投标人需具备24小时响应运输需求的能力，不能影响委托方日常生产经营需要。 </w:t>
      </w:r>
    </w:p>
    <w:p w14:paraId="35962AC5">
      <w:pPr>
        <w:pStyle w:val="2"/>
        <w:bidi w:val="0"/>
      </w:pPr>
      <w:r>
        <w:rPr>
          <w:rFonts w:hint="eastAsia"/>
        </w:rPr>
        <w:t>2.此次招标需上线海慧平台操作运输业务，若中标单位出现如未按要求上线海慧平台、发货前未缴纳履约保证金、发货前未签订合同等情况，招标方或委托方有权取消其中标资格，并扣除中标单位投标保证金或者履约保证金。</w:t>
      </w:r>
    </w:p>
    <w:p w14:paraId="7F1AE234">
      <w:pPr>
        <w:pStyle w:val="2"/>
        <w:bidi w:val="0"/>
      </w:pPr>
      <w:r>
        <w:rPr>
          <w:rFonts w:hint="eastAsia"/>
        </w:rPr>
        <w:t>3.投标单位所聘用运输人员必须满足国家法律法规所规定的一切要求。必须保证车辆及人员已投保险并做好安全防护工作，因安全工作未做到位造成车辆及人员伤害，由投标单位承担一切责任，与招标单位无关。</w:t>
      </w:r>
    </w:p>
    <w:p w14:paraId="06567642">
      <w:pPr>
        <w:pStyle w:val="2"/>
        <w:bidi w:val="0"/>
      </w:pPr>
      <w:r>
        <w:rPr>
          <w:rFonts w:hint="eastAsia"/>
        </w:rPr>
        <w:t>4.不同投标人下载招标文件或上传投标文件的IP地址一致的，公司注册地址、邮箱及联系电话相同的，或存在同一人实际控制多个报名单位的，上述单位均视为串通投标，资质审查都不予通过，并纳入失信名单；并同时出现招标文件中第一章第九条中串标、弄虚作假等任何情形之一的，招标小组有权否决投标人投标，扣除投标保证金并纳入黑名单管理，将其列入海螺运输业务黑名单，二年内不得参加海螺公司的任何运输招标活动，同时其自有车辆二年内不得参与任何一家海螺公司的运输业务。</w:t>
      </w:r>
    </w:p>
    <w:p w14:paraId="65893B34">
      <w:pPr>
        <w:pStyle w:val="2"/>
        <w:bidi w:val="0"/>
      </w:pPr>
      <w:r>
        <w:rPr>
          <w:rFonts w:hint="eastAsia"/>
        </w:rPr>
        <w:t>三、公示、报名及招标文件获取</w:t>
      </w:r>
    </w:p>
    <w:p w14:paraId="4A7BB0B9">
      <w:pPr>
        <w:pStyle w:val="2"/>
        <w:bidi w:val="0"/>
      </w:pPr>
      <w:r>
        <w:rPr>
          <w:rFonts w:hint="eastAsia"/>
        </w:rPr>
        <w:t>1.公示时间：2025年5月26日9:00至6月18日9:00。</w:t>
      </w:r>
    </w:p>
    <w:p w14:paraId="38614EB6">
      <w:pPr>
        <w:pStyle w:val="2"/>
        <w:bidi w:val="0"/>
      </w:pPr>
      <w:r>
        <w:rPr>
          <w:rFonts w:hint="eastAsia"/>
        </w:rPr>
        <w:t>2.报名时间：凡有意参加投标者，请于2025年5月26日9:00至6月18日9:00登录海慧平台承运商端进行注册后，点击招采平台进行报名及投标。</w:t>
      </w:r>
    </w:p>
    <w:p w14:paraId="4F65911A">
      <w:pPr>
        <w:pStyle w:val="2"/>
        <w:bidi w:val="0"/>
      </w:pPr>
      <w:r>
        <w:rPr>
          <w:rFonts w:hint="eastAsia"/>
        </w:rPr>
        <w:t>3.投标时间及文件获取：2025年5月26日9:00至6月18日9:00由已报名的投标人自行登录海慧招采平台进行招标文件下载，并进行投标，复印件需加盖公章上传。招标文件300元/份，投标人须在购买招标文件前将标书款通过钱包转账的方式进行缴纳。务必先绑卡、后用绑定过的银行账户打款至钱包后，点击缴纳即可。</w:t>
      </w:r>
    </w:p>
    <w:p w14:paraId="2F5AC04E">
      <w:pPr>
        <w:pStyle w:val="2"/>
        <w:bidi w:val="0"/>
      </w:pPr>
      <w:r>
        <w:rPr>
          <w:rFonts w:hint="eastAsia"/>
        </w:rPr>
        <w:t>招商银行账号：55390078492200017；</w:t>
      </w:r>
    </w:p>
    <w:p w14:paraId="6C56E2AF">
      <w:pPr>
        <w:pStyle w:val="2"/>
        <w:bidi w:val="0"/>
      </w:pPr>
      <w:r>
        <w:rPr>
          <w:rFonts w:hint="eastAsia"/>
        </w:rPr>
        <w:t>账户名：招商银行第三方平台交易资金（安徽海慧供应链科技有限公司）；</w:t>
      </w:r>
    </w:p>
    <w:p w14:paraId="191E712C">
      <w:pPr>
        <w:pStyle w:val="2"/>
        <w:bidi w:val="0"/>
      </w:pPr>
      <w:r>
        <w:rPr>
          <w:rFonts w:hint="eastAsia"/>
        </w:rPr>
        <w:t>开户行：招商银行芜湖分行中山北路支行。</w:t>
      </w:r>
    </w:p>
    <w:p w14:paraId="6011938C">
      <w:pPr>
        <w:pStyle w:val="2"/>
        <w:bidi w:val="0"/>
      </w:pPr>
      <w:r>
        <w:rPr>
          <w:rFonts w:hint="eastAsia"/>
        </w:rPr>
        <w:t>4.发售地点：海慧招采平台。招标文件售后不退。</w:t>
      </w:r>
    </w:p>
    <w:p w14:paraId="2C3BC617">
      <w:pPr>
        <w:pStyle w:val="2"/>
        <w:bidi w:val="0"/>
      </w:pPr>
      <w:r>
        <w:rPr>
          <w:rFonts w:hint="eastAsia"/>
        </w:rPr>
        <w:t>四、投标文件的上传</w:t>
      </w:r>
    </w:p>
    <w:p w14:paraId="1C453CCF">
      <w:pPr>
        <w:pStyle w:val="2"/>
        <w:bidi w:val="0"/>
      </w:pPr>
      <w:r>
        <w:rPr>
          <w:rFonts w:hint="eastAsia"/>
        </w:rPr>
        <w:t>1.资质文件上传的截止时间为2025年6月18日9:00，由法人或授权的委托代理人持本人身份证、道路运输经营许可证、“三证合一”的营业执照、拟投入机动车登记证书或行驶证等相关资质要求材料复印件（需加盖公章）上传至海慧招采平台系统中，未按时上传的，招标人不予受理。由海慧公司组织对报名单位进行资格预审，并结合投标报名情况在开标日前完成已报名单位上传材料的确认或要求已报名单位补充投标材料等相关信息。</w:t>
      </w:r>
    </w:p>
    <w:p w14:paraId="390D1645">
      <w:pPr>
        <w:pStyle w:val="2"/>
        <w:bidi w:val="0"/>
      </w:pPr>
      <w:r>
        <w:rPr>
          <w:rFonts w:hint="eastAsia"/>
        </w:rPr>
        <w:t>2.商务文件上传的截止时间为2025年6月20日9:00。</w:t>
      </w:r>
    </w:p>
    <w:p w14:paraId="69B92137">
      <w:pPr>
        <w:pStyle w:val="2"/>
        <w:bidi w:val="0"/>
      </w:pPr>
      <w:r>
        <w:rPr>
          <w:rFonts w:hint="eastAsia"/>
        </w:rPr>
        <w:t>3.投标人须在完成投标文件上传后、投标截止时间前缴纳投标保证金拾万元整，由参与投标单位通过钱包转账的方式进行缴纳。不按规定缴纳投标保证金的投标文件作废标处理。</w:t>
      </w:r>
    </w:p>
    <w:p w14:paraId="543D5A42">
      <w:pPr>
        <w:pStyle w:val="2"/>
        <w:bidi w:val="0"/>
      </w:pPr>
      <w:r>
        <w:rPr>
          <w:rFonts w:hint="eastAsia"/>
        </w:rPr>
        <w:t>4.钱包缴纳保证金方式：务必先绑卡、后用绑定过的银行账户进行充值。</w:t>
      </w:r>
    </w:p>
    <w:p w14:paraId="57AF6359">
      <w:pPr>
        <w:pStyle w:val="2"/>
        <w:bidi w:val="0"/>
      </w:pPr>
      <w:r>
        <w:rPr>
          <w:rFonts w:hint="eastAsia"/>
        </w:rPr>
        <w:t>招商银行账号：55390078492200017；</w:t>
      </w:r>
    </w:p>
    <w:p w14:paraId="694C3162">
      <w:pPr>
        <w:pStyle w:val="2"/>
        <w:bidi w:val="0"/>
      </w:pPr>
      <w:r>
        <w:rPr>
          <w:rFonts w:hint="eastAsia"/>
        </w:rPr>
        <w:t>账户名：招商银行第三方平台交易资金(安徽海慧供应链科技有限公司)；</w:t>
      </w:r>
    </w:p>
    <w:p w14:paraId="3F30895F">
      <w:pPr>
        <w:pStyle w:val="2"/>
        <w:bidi w:val="0"/>
      </w:pPr>
      <w:r>
        <w:rPr>
          <w:rFonts w:hint="eastAsia"/>
        </w:rPr>
        <w:t>开户行：招商银行芜湖分行中山北路支行。</w:t>
      </w:r>
    </w:p>
    <w:p w14:paraId="528B0387">
      <w:pPr>
        <w:pStyle w:val="2"/>
        <w:bidi w:val="0"/>
      </w:pPr>
      <w:r>
        <w:rPr>
          <w:rFonts w:hint="eastAsia"/>
        </w:rPr>
        <w:t>五、开标方式</w:t>
      </w:r>
    </w:p>
    <w:p w14:paraId="6966ED9E">
      <w:pPr>
        <w:pStyle w:val="2"/>
        <w:bidi w:val="0"/>
      </w:pPr>
      <w:r>
        <w:rPr>
          <w:rFonts w:hint="eastAsia"/>
        </w:rPr>
        <w:t>线上开标，开标时不邀请投标人参加。</w:t>
      </w:r>
    </w:p>
    <w:p w14:paraId="00E31CB9">
      <w:pPr>
        <w:pStyle w:val="2"/>
        <w:bidi w:val="0"/>
      </w:pPr>
      <w:r>
        <w:rPr>
          <w:rFonts w:hint="eastAsia"/>
        </w:rPr>
        <w:t>六、招标人信息</w:t>
      </w:r>
    </w:p>
    <w:p w14:paraId="0EE6B9DB">
      <w:pPr>
        <w:pStyle w:val="2"/>
        <w:bidi w:val="0"/>
      </w:pPr>
      <w:r>
        <w:rPr>
          <w:rFonts w:hint="eastAsia"/>
        </w:rPr>
        <w:t>招标人：安徽海慧供应链科技有限公司</w:t>
      </w:r>
    </w:p>
    <w:p w14:paraId="56204BA1">
      <w:pPr>
        <w:pStyle w:val="2"/>
        <w:bidi w:val="0"/>
      </w:pPr>
      <w:r>
        <w:rPr>
          <w:rFonts w:hint="eastAsia"/>
        </w:rPr>
        <w:t>招标方联系人：郭先生（18155359393）胡先生（18110298118）</w:t>
      </w:r>
    </w:p>
    <w:p w14:paraId="123A2142">
      <w:pPr>
        <w:pStyle w:val="2"/>
        <w:bidi w:val="0"/>
      </w:pPr>
      <w:r>
        <w:rPr>
          <w:rFonts w:hint="eastAsia"/>
        </w:rPr>
        <w:t>委托人：安徽海螺暹罗耐火材料有限公司</w:t>
      </w:r>
    </w:p>
    <w:p w14:paraId="351AF40D">
      <w:pPr>
        <w:pStyle w:val="2"/>
        <w:bidi w:val="0"/>
      </w:pPr>
      <w:r>
        <w:rPr>
          <w:rFonts w:hint="eastAsia"/>
        </w:rPr>
        <w:t>委托方联系人：李先生 13625695559</w:t>
      </w:r>
    </w:p>
    <w:p w14:paraId="6580AADF">
      <w:pPr>
        <w:pStyle w:val="2"/>
        <w:bidi w:val="0"/>
      </w:pPr>
      <w:r>
        <w:rPr>
          <w:rFonts w:hint="eastAsia"/>
        </w:rPr>
        <w:t>公司地址：安徽省芜湖市镜湖区文化路海螺酒店商旅楼6楼</w:t>
      </w:r>
    </w:p>
    <w:p w14:paraId="5A8AF051">
      <w:pPr>
        <w:pStyle w:val="2"/>
        <w:bidi w:val="0"/>
      </w:pPr>
      <w:r>
        <w:rPr>
          <w:rFonts w:hint="eastAsia"/>
        </w:rPr>
        <w:t>七、其他</w:t>
      </w:r>
    </w:p>
    <w:p w14:paraId="12C0E761">
      <w:pPr>
        <w:pStyle w:val="2"/>
        <w:bidi w:val="0"/>
      </w:pPr>
      <w:r>
        <w:rPr>
          <w:rFonts w:hint="eastAsia"/>
        </w:rPr>
        <w:t>1.本次运输中标单位与安徽海慧供应链科技有限公司签订合同，通过海慧平台操作运输业务，招标人在支付运费时将收取1%服务费，从运费中扣除。</w:t>
      </w:r>
    </w:p>
    <w:p w14:paraId="61461E4D">
      <w:pPr>
        <w:pStyle w:val="2"/>
        <w:bidi w:val="0"/>
      </w:pPr>
      <w:r>
        <w:rPr>
          <w:rFonts w:hint="eastAsia"/>
        </w:rPr>
        <w:t>2.若对招评标过程及招标结果存在异议的，请致电安徽海螺暹罗耐火材料有限公司。纪检联系人：张部长，联系电话：0553-8399887。</w:t>
      </w:r>
    </w:p>
    <w:p w14:paraId="72C5E14E">
      <w:pPr>
        <w:pStyle w:val="2"/>
        <w:bidi w:val="0"/>
      </w:pPr>
    </w:p>
    <w:p w14:paraId="47CD6E0D">
      <w:pPr>
        <w:pStyle w:val="2"/>
        <w:bidi w:val="0"/>
      </w:pPr>
      <w:r>
        <w:rPr>
          <w:rFonts w:hint="eastAsia"/>
        </w:rPr>
        <w:t> </w:t>
      </w:r>
    </w:p>
    <w:p w14:paraId="132F9EB1">
      <w:pPr>
        <w:pStyle w:val="2"/>
        <w:bidi w:val="0"/>
      </w:pPr>
      <w:r>
        <w:rPr>
          <w:rFonts w:hint="eastAsia"/>
        </w:rPr>
        <w:t>                                              安徽海慧供应链科技有限公司</w:t>
      </w:r>
    </w:p>
    <w:p w14:paraId="62DBE4E8">
      <w:pPr>
        <w:pStyle w:val="2"/>
        <w:bidi w:val="0"/>
      </w:pPr>
      <w:r>
        <w:rPr>
          <w:rFonts w:hint="eastAsia"/>
        </w:rPr>
        <w:t>                         2025年5月26日</w:t>
      </w:r>
    </w:p>
    <w:p w14:paraId="5890BA0F">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61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2025-06-04T05:42:05Z</dcterms:created>
  <dc:creator>28039</dc:creator>
  <cp:lastModifiedBy>沫燃 *</cp:lastModifiedBy>
  <dcterms:modified xsi:type="dcterms:W3CDTF">2025-06-04T05:42:13Z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31B7B7937B6E4A1A8EFA1839D7F03E4C_12</vt:lpwstr>
  </property>
</Properties>
</file>