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42" w:rsidRDefault="00DE4D86">
      <w:pPr>
        <w:widowControl/>
        <w:jc w:val="center"/>
        <w:rPr>
          <w:rFonts w:ascii="宋体" w:eastAsia="宋体" w:hAnsi="宋体" w:cs="宋体"/>
          <w:b/>
          <w:kern w:val="0"/>
          <w:sz w:val="36"/>
          <w:szCs w:val="36"/>
        </w:rPr>
      </w:pPr>
      <w:proofErr w:type="gramStart"/>
      <w:r>
        <w:rPr>
          <w:rFonts w:ascii="宋体" w:eastAsia="宋体" w:hAnsi="宋体" w:cs="宋体" w:hint="eastAsia"/>
          <w:b/>
          <w:kern w:val="0"/>
          <w:sz w:val="36"/>
          <w:szCs w:val="36"/>
        </w:rPr>
        <w:t>铭岛铝业</w:t>
      </w:r>
      <w:proofErr w:type="gramEnd"/>
      <w:r>
        <w:rPr>
          <w:rFonts w:ascii="宋体" w:eastAsia="宋体" w:hAnsi="宋体" w:cs="宋体" w:hint="eastAsia"/>
          <w:b/>
          <w:kern w:val="0"/>
          <w:sz w:val="36"/>
          <w:szCs w:val="36"/>
        </w:rPr>
        <w:t>202</w:t>
      </w:r>
      <w:r w:rsidR="00A5186D">
        <w:rPr>
          <w:rFonts w:ascii="宋体" w:eastAsia="宋体" w:hAnsi="宋体" w:cs="宋体"/>
          <w:b/>
          <w:kern w:val="0"/>
          <w:sz w:val="36"/>
          <w:szCs w:val="36"/>
        </w:rPr>
        <w:t>5</w:t>
      </w:r>
      <w:r>
        <w:rPr>
          <w:rFonts w:ascii="宋体" w:eastAsia="宋体" w:hAnsi="宋体" w:cs="宋体" w:hint="eastAsia"/>
          <w:b/>
          <w:kern w:val="0"/>
          <w:sz w:val="36"/>
          <w:szCs w:val="36"/>
        </w:rPr>
        <w:t>-202</w:t>
      </w:r>
      <w:r w:rsidR="00A5186D">
        <w:rPr>
          <w:rFonts w:ascii="宋体" w:eastAsia="宋体" w:hAnsi="宋体" w:cs="宋体"/>
          <w:b/>
          <w:kern w:val="0"/>
          <w:sz w:val="36"/>
          <w:szCs w:val="36"/>
        </w:rPr>
        <w:t>8</w:t>
      </w:r>
      <w:r>
        <w:rPr>
          <w:rFonts w:ascii="宋体" w:eastAsia="宋体" w:hAnsi="宋体" w:cs="宋体" w:hint="eastAsia"/>
          <w:b/>
          <w:kern w:val="0"/>
          <w:sz w:val="36"/>
          <w:szCs w:val="36"/>
        </w:rPr>
        <w:t>年度国际物流运输项目招标公告</w:t>
      </w:r>
    </w:p>
    <w:p w:rsidR="00670B42" w:rsidRDefault="00DE4D86">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1.项目名称：</w:t>
      </w:r>
      <w:proofErr w:type="gramStart"/>
      <w:r>
        <w:rPr>
          <w:rFonts w:ascii="微软雅黑" w:eastAsia="微软雅黑" w:hAnsi="微软雅黑" w:cs="微软雅黑" w:hint="eastAsia"/>
          <w:kern w:val="0"/>
          <w:sz w:val="24"/>
          <w:szCs w:val="24"/>
        </w:rPr>
        <w:t>铭岛铝业</w:t>
      </w:r>
      <w:proofErr w:type="gramEnd"/>
      <w:r w:rsidR="001B32AC" w:rsidRPr="001B32AC">
        <w:rPr>
          <w:rFonts w:ascii="微软雅黑" w:eastAsia="微软雅黑" w:hAnsi="微软雅黑" w:cs="微软雅黑"/>
          <w:kern w:val="0"/>
          <w:sz w:val="24"/>
          <w:szCs w:val="24"/>
        </w:rPr>
        <w:t>2025-2028</w:t>
      </w:r>
      <w:r>
        <w:rPr>
          <w:rFonts w:ascii="微软雅黑" w:eastAsia="微软雅黑" w:hAnsi="微软雅黑" w:cs="微软雅黑" w:hint="eastAsia"/>
          <w:kern w:val="0"/>
          <w:sz w:val="24"/>
          <w:szCs w:val="24"/>
        </w:rPr>
        <w:t>年度国际物流运输项目</w:t>
      </w:r>
    </w:p>
    <w:p w:rsidR="00670B42" w:rsidRDefault="00DE4D86">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2.项目概括与招标范围</w:t>
      </w:r>
    </w:p>
    <w:p w:rsidR="00670B42" w:rsidRDefault="00DE4D86">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2.1项目概括</w:t>
      </w:r>
    </w:p>
    <w:p w:rsidR="00670B42" w:rsidRDefault="00DE4D86">
      <w:pPr>
        <w:widowControl/>
        <w:spacing w:line="360" w:lineRule="auto"/>
        <w:ind w:right="113" w:firstLineChars="150" w:firstLine="36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根据公司产品物流运输需要，</w:t>
      </w:r>
      <w:proofErr w:type="gramStart"/>
      <w:r>
        <w:rPr>
          <w:rFonts w:ascii="微软雅黑" w:eastAsia="微软雅黑" w:hAnsi="微软雅黑" w:cs="微软雅黑" w:hint="eastAsia"/>
          <w:kern w:val="0"/>
          <w:sz w:val="24"/>
          <w:szCs w:val="24"/>
        </w:rPr>
        <w:t>开展铭岛铝业</w:t>
      </w:r>
      <w:proofErr w:type="gramEnd"/>
      <w:r>
        <w:rPr>
          <w:rFonts w:ascii="微软雅黑" w:eastAsia="微软雅黑" w:hAnsi="微软雅黑" w:cs="微软雅黑" w:hint="eastAsia"/>
          <w:kern w:val="0"/>
          <w:sz w:val="24"/>
          <w:szCs w:val="24"/>
        </w:rPr>
        <w:t>202</w:t>
      </w:r>
      <w:r w:rsidR="001B32AC">
        <w:rPr>
          <w:rFonts w:ascii="微软雅黑" w:eastAsia="微软雅黑" w:hAnsi="微软雅黑" w:cs="微软雅黑"/>
          <w:kern w:val="0"/>
          <w:sz w:val="24"/>
          <w:szCs w:val="24"/>
        </w:rPr>
        <w:t>5</w:t>
      </w:r>
      <w:r>
        <w:rPr>
          <w:rFonts w:ascii="微软雅黑" w:eastAsia="微软雅黑" w:hAnsi="微软雅黑" w:cs="微软雅黑" w:hint="eastAsia"/>
          <w:kern w:val="0"/>
          <w:sz w:val="24"/>
          <w:szCs w:val="24"/>
        </w:rPr>
        <w:t>-202</w:t>
      </w:r>
      <w:r w:rsidR="001B32AC">
        <w:rPr>
          <w:rFonts w:ascii="微软雅黑" w:eastAsia="微软雅黑" w:hAnsi="微软雅黑" w:cs="微软雅黑"/>
          <w:kern w:val="0"/>
          <w:sz w:val="24"/>
          <w:szCs w:val="24"/>
        </w:rPr>
        <w:t>8</w:t>
      </w:r>
      <w:r>
        <w:rPr>
          <w:rFonts w:ascii="微软雅黑" w:eastAsia="微软雅黑" w:hAnsi="微软雅黑" w:cs="微软雅黑" w:hint="eastAsia"/>
          <w:kern w:val="0"/>
          <w:sz w:val="24"/>
          <w:szCs w:val="24"/>
        </w:rPr>
        <w:t>年度国际物流运输项目招标，本项目招标主要为保证公司产品能按照合同规定时间及要求从起始点运送至指定地点。本项目招标由浙江铭岛铝业有限公司负责组织。</w:t>
      </w:r>
    </w:p>
    <w:p w:rsidR="00670B42" w:rsidRDefault="00DE4D86">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2.2招标范围：</w:t>
      </w:r>
    </w:p>
    <w:p w:rsidR="00670B42" w:rsidRDefault="00DE4D86">
      <w:p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2.2.1项目地点：</w:t>
      </w:r>
    </w:p>
    <w:p w:rsidR="00670B42" w:rsidRDefault="00DE4D86">
      <w:p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浙江省台州市路桥区金清镇黄金大道88号（浙江铭岛铝业有限公司）</w:t>
      </w:r>
    </w:p>
    <w:p w:rsidR="00670B42" w:rsidRDefault="00DE4D86">
      <w:p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2.2.2项目内容：</w:t>
      </w:r>
    </w:p>
    <w:p w:rsidR="00670B42" w:rsidRDefault="00DE4D86">
      <w:pPr>
        <w:numPr>
          <w:ilvl w:val="0"/>
          <w:numId w:val="1"/>
        </w:num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始发地：</w:t>
      </w:r>
    </w:p>
    <w:p w:rsidR="00670B42" w:rsidRDefault="00DE4D86">
      <w:p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a.浙江省台州市路桥区金清镇黄金大道88号（浙江铭岛铝业有限公司）</w:t>
      </w:r>
    </w:p>
    <w:p w:rsidR="00670B42" w:rsidRDefault="00DE4D86">
      <w:p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b.宁夏</w:t>
      </w:r>
      <w:proofErr w:type="gramStart"/>
      <w:r>
        <w:rPr>
          <w:rFonts w:ascii="微软雅黑" w:eastAsia="微软雅黑" w:hAnsi="微软雅黑" w:cs="微软雅黑" w:hint="eastAsia"/>
          <w:color w:val="000000" w:themeColor="text1"/>
          <w:kern w:val="0"/>
          <w:sz w:val="24"/>
          <w:szCs w:val="24"/>
        </w:rPr>
        <w:t>中卫市</w:t>
      </w:r>
      <w:proofErr w:type="gramEnd"/>
      <w:r>
        <w:rPr>
          <w:rFonts w:ascii="微软雅黑" w:eastAsia="微软雅黑" w:hAnsi="微软雅黑" w:cs="微软雅黑" w:hint="eastAsia"/>
          <w:color w:val="000000" w:themeColor="text1"/>
          <w:kern w:val="0"/>
          <w:sz w:val="24"/>
          <w:szCs w:val="24"/>
        </w:rPr>
        <w:t>中宁县石</w:t>
      </w:r>
      <w:proofErr w:type="gramStart"/>
      <w:r>
        <w:rPr>
          <w:rFonts w:ascii="微软雅黑" w:eastAsia="微软雅黑" w:hAnsi="微软雅黑" w:cs="微软雅黑" w:hint="eastAsia"/>
          <w:color w:val="000000" w:themeColor="text1"/>
          <w:kern w:val="0"/>
          <w:sz w:val="24"/>
          <w:szCs w:val="24"/>
        </w:rPr>
        <w:t>空镇罗家沟石碱公</w:t>
      </w:r>
      <w:proofErr w:type="gramEnd"/>
      <w:r>
        <w:rPr>
          <w:rFonts w:ascii="微软雅黑" w:eastAsia="微软雅黑" w:hAnsi="微软雅黑" w:cs="微软雅黑" w:hint="eastAsia"/>
          <w:color w:val="000000" w:themeColor="text1"/>
          <w:kern w:val="0"/>
          <w:sz w:val="24"/>
          <w:szCs w:val="24"/>
        </w:rPr>
        <w:t>路东350米（宁夏铭岛铝业有限公司）</w:t>
      </w:r>
    </w:p>
    <w:p w:rsidR="00670B42" w:rsidRDefault="00DE4D86">
      <w:pPr>
        <w:numPr>
          <w:ilvl w:val="0"/>
          <w:numId w:val="1"/>
        </w:num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起运港：宁波港、上海港、天津港</w:t>
      </w:r>
    </w:p>
    <w:p w:rsidR="00670B42" w:rsidRDefault="00DE4D86">
      <w:pPr>
        <w:numPr>
          <w:ilvl w:val="0"/>
          <w:numId w:val="1"/>
        </w:num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内陆运输方式：除宁波港为集装箱</w:t>
      </w:r>
      <w:proofErr w:type="gramStart"/>
      <w:r>
        <w:rPr>
          <w:rFonts w:ascii="微软雅黑" w:eastAsia="微软雅黑" w:hAnsi="微软雅黑" w:cs="微软雅黑" w:hint="eastAsia"/>
          <w:color w:val="000000" w:themeColor="text1"/>
          <w:kern w:val="0"/>
          <w:sz w:val="24"/>
          <w:szCs w:val="24"/>
        </w:rPr>
        <w:t>拉柜方式至</w:t>
      </w:r>
      <w:proofErr w:type="gramEnd"/>
      <w:r>
        <w:rPr>
          <w:rFonts w:ascii="微软雅黑" w:eastAsia="微软雅黑" w:hAnsi="微软雅黑" w:cs="微软雅黑" w:hint="eastAsia"/>
          <w:color w:val="000000" w:themeColor="text1"/>
          <w:kern w:val="0"/>
          <w:sz w:val="24"/>
          <w:szCs w:val="24"/>
        </w:rPr>
        <w:t>港口出货，其余均为公路直拖至港口装箱出货；</w:t>
      </w:r>
    </w:p>
    <w:p w:rsidR="00670B42" w:rsidRDefault="00DE4D86">
      <w:pPr>
        <w:numPr>
          <w:ilvl w:val="0"/>
          <w:numId w:val="1"/>
        </w:numPr>
        <w:spacing w:line="360" w:lineRule="auto"/>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业务模式：</w:t>
      </w:r>
      <w:proofErr w:type="gramStart"/>
      <w:r>
        <w:rPr>
          <w:rFonts w:ascii="微软雅黑" w:eastAsia="微软雅黑" w:hAnsi="微软雅黑" w:cs="微软雅黑" w:hint="eastAsia"/>
          <w:color w:val="000000" w:themeColor="text1"/>
          <w:kern w:val="0"/>
          <w:sz w:val="24"/>
          <w:szCs w:val="24"/>
        </w:rPr>
        <w:t>代拉代报</w:t>
      </w:r>
      <w:proofErr w:type="gramEnd"/>
      <w:r>
        <w:rPr>
          <w:rFonts w:ascii="微软雅黑" w:eastAsia="微软雅黑" w:hAnsi="微软雅黑" w:cs="微软雅黑" w:hint="eastAsia"/>
          <w:color w:val="000000" w:themeColor="text1"/>
          <w:kern w:val="0"/>
          <w:sz w:val="24"/>
          <w:szCs w:val="24"/>
        </w:rPr>
        <w:t>代订舱</w:t>
      </w:r>
    </w:p>
    <w:p w:rsidR="00670B42" w:rsidRDefault="00DE4D86">
      <w:pPr>
        <w:spacing w:line="360" w:lineRule="auto"/>
        <w:rPr>
          <w:rFonts w:ascii="微软雅黑" w:eastAsia="微软雅黑" w:hAnsi="微软雅黑" w:cs="微软雅黑"/>
          <w:sz w:val="24"/>
          <w:szCs w:val="24"/>
        </w:rPr>
      </w:pPr>
      <w:bookmarkStart w:id="0" w:name="_Toc490480851"/>
      <w:r>
        <w:rPr>
          <w:rFonts w:ascii="微软雅黑" w:eastAsia="微软雅黑" w:hAnsi="微软雅黑" w:cs="微软雅黑" w:hint="eastAsia"/>
          <w:kern w:val="0"/>
          <w:sz w:val="24"/>
          <w:szCs w:val="24"/>
        </w:rPr>
        <w:t>5）</w:t>
      </w:r>
      <w:r>
        <w:rPr>
          <w:rFonts w:ascii="微软雅黑" w:eastAsia="微软雅黑" w:hAnsi="微软雅黑" w:cs="微软雅黑" w:hint="eastAsia"/>
          <w:sz w:val="24"/>
          <w:szCs w:val="24"/>
        </w:rPr>
        <w:t>运营服务时间</w:t>
      </w:r>
      <w:bookmarkEnd w:id="0"/>
    </w:p>
    <w:p w:rsidR="00670B42" w:rsidRDefault="00DE4D86">
      <w:pPr>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与浙江铭岛铝业有限公司需求安排时间保持一致，服从每日的发货时间安排</w:t>
      </w:r>
      <w:bookmarkStart w:id="1" w:name="_Toc490480852"/>
      <w:r w:rsidR="001B32AC">
        <w:rPr>
          <w:rFonts w:ascii="微软雅黑" w:eastAsia="微软雅黑" w:hAnsi="微软雅黑" w:cs="微软雅黑" w:hint="eastAsia"/>
          <w:sz w:val="24"/>
          <w:szCs w:val="24"/>
        </w:rPr>
        <w:t>。</w:t>
      </w:r>
    </w:p>
    <w:p w:rsidR="00670B42" w:rsidRDefault="00DE4D86">
      <w:pPr>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6）签约主体</w:t>
      </w:r>
    </w:p>
    <w:p w:rsidR="00670B42" w:rsidRDefault="00DE4D86">
      <w:pPr>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浙江铭岛铝业有限公司、浙江铭岛实业有限公司、浙江铭岛新材料股份有限公司</w:t>
      </w:r>
      <w:r w:rsidR="001B32AC">
        <w:rPr>
          <w:rFonts w:ascii="微软雅黑" w:eastAsia="微软雅黑" w:hAnsi="微软雅黑" w:cs="微软雅黑" w:hint="eastAsia"/>
          <w:sz w:val="24"/>
          <w:szCs w:val="24"/>
        </w:rPr>
        <w:t>。</w:t>
      </w:r>
    </w:p>
    <w:bookmarkEnd w:id="1"/>
    <w:p w:rsidR="00670B42" w:rsidRDefault="00DE4D86">
      <w:pPr>
        <w:widowControl/>
        <w:spacing w:line="360" w:lineRule="auto"/>
        <w:rPr>
          <w:rFonts w:ascii="微软雅黑" w:eastAsia="微软雅黑" w:hAnsi="微软雅黑" w:cs="微软雅黑"/>
          <w:bCs/>
          <w:color w:val="000000" w:themeColor="text1"/>
          <w:kern w:val="0"/>
          <w:sz w:val="24"/>
          <w:szCs w:val="24"/>
        </w:rPr>
      </w:pPr>
      <w:r>
        <w:rPr>
          <w:rFonts w:ascii="微软雅黑" w:eastAsia="微软雅黑" w:hAnsi="微软雅黑" w:cs="微软雅黑" w:hint="eastAsia"/>
          <w:bCs/>
          <w:color w:val="000000" w:themeColor="text1"/>
          <w:kern w:val="0"/>
          <w:sz w:val="24"/>
          <w:szCs w:val="24"/>
        </w:rPr>
        <w:t>3.投标人资格要求</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3.1本次招标要求投标人满足如下资格条件：</w:t>
      </w:r>
    </w:p>
    <w:p w:rsidR="00670B42" w:rsidRDefault="00DE4D86">
      <w:pPr>
        <w:pStyle w:val="Default"/>
        <w:rPr>
          <w:rFonts w:ascii="微软雅黑" w:eastAsia="微软雅黑" w:hAnsi="微软雅黑" w:cs="微软雅黑"/>
          <w:color w:val="auto"/>
        </w:rPr>
      </w:pPr>
      <w:r>
        <w:rPr>
          <w:rFonts w:ascii="微软雅黑" w:eastAsia="微软雅黑" w:hAnsi="微软雅黑" w:cs="微软雅黑" w:hint="eastAsia"/>
          <w:color w:val="auto"/>
        </w:rPr>
        <w:t>3.1.1.具有独立法人资格，在中华人民共和国境内注册，资信良好；</w:t>
      </w:r>
    </w:p>
    <w:p w:rsidR="00670B42" w:rsidRDefault="00DE4D86">
      <w:pPr>
        <w:spacing w:line="360" w:lineRule="auto"/>
        <w:jc w:val="left"/>
        <w:rPr>
          <w:rFonts w:ascii="微软雅黑" w:eastAsia="微软雅黑" w:hAnsi="微软雅黑" w:cs="微软雅黑"/>
          <w:sz w:val="24"/>
          <w:szCs w:val="24"/>
        </w:rPr>
      </w:pPr>
      <w:r>
        <w:rPr>
          <w:rFonts w:ascii="微软雅黑" w:eastAsia="微软雅黑" w:hAnsi="微软雅黑" w:cs="微软雅黑" w:hint="eastAsia"/>
          <w:sz w:val="24"/>
          <w:szCs w:val="24"/>
        </w:rPr>
        <w:t>3.1.2.成立时间三年以上，</w:t>
      </w:r>
      <w:r w:rsidR="001B32AC">
        <w:rPr>
          <w:rFonts w:ascii="微软雅黑" w:eastAsia="微软雅黑" w:hAnsi="微软雅黑" w:cs="微软雅黑" w:hint="eastAsia"/>
          <w:sz w:val="24"/>
          <w:szCs w:val="24"/>
        </w:rPr>
        <w:t>实缴</w:t>
      </w:r>
      <w:r>
        <w:rPr>
          <w:rFonts w:ascii="微软雅黑" w:eastAsia="微软雅黑" w:hAnsi="微软雅黑" w:cs="微软雅黑" w:hint="eastAsia"/>
          <w:sz w:val="24"/>
          <w:szCs w:val="24"/>
        </w:rPr>
        <w:t>资本</w:t>
      </w:r>
      <w:r w:rsidR="001B32AC">
        <w:rPr>
          <w:rFonts w:ascii="微软雅黑" w:eastAsia="微软雅黑" w:hAnsi="微软雅黑" w:cs="微软雅黑"/>
          <w:sz w:val="24"/>
          <w:szCs w:val="24"/>
        </w:rPr>
        <w:t>5</w:t>
      </w:r>
      <w:r>
        <w:rPr>
          <w:rFonts w:ascii="微软雅黑" w:eastAsia="微软雅黑" w:hAnsi="微软雅黑" w:cs="微软雅黑" w:hint="eastAsia"/>
          <w:sz w:val="24"/>
          <w:szCs w:val="24"/>
        </w:rPr>
        <w:t>00万元及以上，具有远距离道路运输资质；</w:t>
      </w:r>
    </w:p>
    <w:p w:rsidR="00670B42" w:rsidRDefault="00DE4D86">
      <w:pPr>
        <w:spacing w:line="360" w:lineRule="auto"/>
        <w:jc w:val="left"/>
        <w:rPr>
          <w:rFonts w:ascii="微软雅黑" w:eastAsia="微软雅黑" w:hAnsi="微软雅黑" w:cs="微软雅黑"/>
          <w:bCs/>
          <w:sz w:val="24"/>
          <w:szCs w:val="24"/>
        </w:rPr>
      </w:pPr>
      <w:r>
        <w:rPr>
          <w:rFonts w:ascii="微软雅黑" w:eastAsia="微软雅黑" w:hAnsi="微软雅黑" w:cs="微软雅黑" w:hint="eastAsia"/>
          <w:bCs/>
          <w:sz w:val="24"/>
          <w:szCs w:val="24"/>
        </w:rPr>
        <w:t>3.1.3.</w:t>
      </w:r>
      <w:r w:rsidR="001B32AC">
        <w:rPr>
          <w:rFonts w:ascii="微软雅黑" w:eastAsia="微软雅黑" w:hAnsi="微软雅黑" w:cs="微软雅黑" w:hint="eastAsia"/>
          <w:sz w:val="24"/>
          <w:szCs w:val="24"/>
        </w:rPr>
        <w:t>具备并提供无船承运业务经营资格</w:t>
      </w:r>
      <w:r>
        <w:rPr>
          <w:rFonts w:ascii="微软雅黑" w:eastAsia="微软雅黑" w:hAnsi="微软雅黑" w:cs="微软雅黑" w:hint="eastAsia"/>
          <w:bCs/>
          <w:sz w:val="24"/>
          <w:szCs w:val="24"/>
        </w:rPr>
        <w:t>；</w:t>
      </w:r>
    </w:p>
    <w:p w:rsidR="00BB3600" w:rsidRPr="00BB3600" w:rsidRDefault="00BB3600">
      <w:pPr>
        <w:spacing w:line="360" w:lineRule="auto"/>
        <w:jc w:val="left"/>
        <w:rPr>
          <w:rFonts w:ascii="微软雅黑" w:eastAsia="微软雅黑" w:hAnsi="微软雅黑" w:cs="微软雅黑"/>
          <w:sz w:val="24"/>
          <w:szCs w:val="24"/>
        </w:rPr>
      </w:pPr>
      <w:r>
        <w:rPr>
          <w:rFonts w:ascii="微软雅黑" w:eastAsia="微软雅黑" w:hAnsi="微软雅黑" w:cs="微软雅黑" w:hint="eastAsia"/>
          <w:sz w:val="24"/>
          <w:szCs w:val="24"/>
        </w:rPr>
        <w:t>3.1.</w:t>
      </w:r>
      <w:r>
        <w:rPr>
          <w:rFonts w:ascii="微软雅黑" w:eastAsia="微软雅黑" w:hAnsi="微软雅黑" w:cs="微软雅黑"/>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iCs/>
          <w:sz w:val="24"/>
          <w:szCs w:val="24"/>
        </w:rPr>
        <w:t>须具体近三年内的货运代理运输业绩且不少于3个，铝行业优先，提供合同扫描件等证明材料；</w:t>
      </w:r>
    </w:p>
    <w:p w:rsidR="00670B42" w:rsidRDefault="00DE4D86">
      <w:pPr>
        <w:spacing w:line="360" w:lineRule="auto"/>
        <w:jc w:val="left"/>
        <w:rPr>
          <w:rFonts w:ascii="微软雅黑" w:eastAsia="微软雅黑" w:hAnsi="微软雅黑" w:cs="微软雅黑"/>
          <w:sz w:val="24"/>
          <w:szCs w:val="24"/>
        </w:rPr>
      </w:pPr>
      <w:r>
        <w:rPr>
          <w:rFonts w:ascii="微软雅黑" w:eastAsia="微软雅黑" w:hAnsi="微软雅黑" w:cs="微软雅黑" w:hint="eastAsia"/>
          <w:sz w:val="24"/>
          <w:szCs w:val="24"/>
        </w:rPr>
        <w:t>3.1.</w:t>
      </w:r>
      <w:r w:rsidR="00BB3600">
        <w:rPr>
          <w:rFonts w:ascii="微软雅黑" w:eastAsia="微软雅黑" w:hAnsi="微软雅黑" w:cs="微软雅黑"/>
          <w:sz w:val="24"/>
          <w:szCs w:val="24"/>
        </w:rPr>
        <w:t>5</w:t>
      </w:r>
      <w:r>
        <w:rPr>
          <w:rFonts w:ascii="微软雅黑" w:eastAsia="微软雅黑" w:hAnsi="微软雅黑" w:cs="微软雅黑" w:hint="eastAsia"/>
          <w:sz w:val="24"/>
          <w:szCs w:val="24"/>
        </w:rPr>
        <w:t>.提供保质保量和高效的服务，7天*24小时服务，具有流畅的信息沟通渠道；</w:t>
      </w:r>
    </w:p>
    <w:p w:rsidR="00670B42" w:rsidRDefault="00DE4D86">
      <w:pPr>
        <w:spacing w:line="360" w:lineRule="auto"/>
        <w:jc w:val="left"/>
        <w:rPr>
          <w:rFonts w:ascii="微软雅黑" w:eastAsia="微软雅黑" w:hAnsi="微软雅黑" w:cs="微软雅黑"/>
          <w:sz w:val="24"/>
          <w:szCs w:val="24"/>
        </w:rPr>
      </w:pPr>
      <w:r>
        <w:rPr>
          <w:rFonts w:ascii="微软雅黑" w:eastAsia="微软雅黑" w:hAnsi="微软雅黑" w:cs="微软雅黑" w:hint="eastAsia"/>
          <w:sz w:val="24"/>
          <w:szCs w:val="24"/>
        </w:rPr>
        <w:t>3.1.</w:t>
      </w:r>
      <w:r w:rsidR="00BB3600">
        <w:rPr>
          <w:rFonts w:ascii="微软雅黑" w:eastAsia="微软雅黑" w:hAnsi="微软雅黑" w:cs="微软雅黑"/>
          <w:sz w:val="24"/>
          <w:szCs w:val="24"/>
        </w:rPr>
        <w:t>6</w:t>
      </w:r>
      <w:r>
        <w:rPr>
          <w:rFonts w:ascii="微软雅黑" w:eastAsia="微软雅黑" w:hAnsi="微软雅黑" w:cs="微软雅黑" w:hint="eastAsia"/>
          <w:sz w:val="24"/>
          <w:szCs w:val="24"/>
        </w:rPr>
        <w:t>.必须具备集装箱运输追踪管理能力及相关集装箱物流服务；</w:t>
      </w:r>
    </w:p>
    <w:p w:rsidR="00670B42" w:rsidRDefault="00DE4D86">
      <w:pPr>
        <w:spacing w:line="360" w:lineRule="auto"/>
        <w:jc w:val="left"/>
        <w:rPr>
          <w:rFonts w:ascii="微软雅黑" w:eastAsia="微软雅黑" w:hAnsi="微软雅黑" w:cs="微软雅黑"/>
          <w:sz w:val="24"/>
          <w:szCs w:val="24"/>
        </w:rPr>
      </w:pPr>
      <w:r>
        <w:rPr>
          <w:rFonts w:ascii="微软雅黑" w:eastAsia="微软雅黑" w:hAnsi="微软雅黑" w:cs="微软雅黑" w:hint="eastAsia"/>
          <w:sz w:val="24"/>
          <w:szCs w:val="24"/>
        </w:rPr>
        <w:t>3.1.</w:t>
      </w:r>
      <w:r w:rsidR="00BB3600">
        <w:rPr>
          <w:rFonts w:ascii="微软雅黑" w:eastAsia="微软雅黑" w:hAnsi="微软雅黑" w:cs="微软雅黑"/>
          <w:sz w:val="24"/>
          <w:szCs w:val="24"/>
        </w:rPr>
        <w:t>7</w:t>
      </w:r>
      <w:r>
        <w:rPr>
          <w:rFonts w:ascii="微软雅黑" w:eastAsia="微软雅黑" w:hAnsi="微软雅黑" w:cs="微软雅黑" w:hint="eastAsia"/>
          <w:sz w:val="24"/>
          <w:szCs w:val="24"/>
        </w:rPr>
        <w:t>.具备</w:t>
      </w:r>
      <w:proofErr w:type="gramStart"/>
      <w:r>
        <w:rPr>
          <w:rFonts w:ascii="微软雅黑" w:eastAsia="微软雅黑" w:hAnsi="微软雅黑" w:cs="微软雅黑" w:hint="eastAsia"/>
          <w:sz w:val="24"/>
          <w:szCs w:val="24"/>
        </w:rPr>
        <w:t>抗运输</w:t>
      </w:r>
      <w:proofErr w:type="gramEnd"/>
      <w:r>
        <w:rPr>
          <w:rFonts w:ascii="微软雅黑" w:eastAsia="微软雅黑" w:hAnsi="微软雅黑" w:cs="微软雅黑" w:hint="eastAsia"/>
          <w:sz w:val="24"/>
          <w:szCs w:val="24"/>
        </w:rPr>
        <w:t>风险能力和运输质量保障能力，承担在运输中造成的损失，并负责集装箱运输；</w:t>
      </w:r>
    </w:p>
    <w:p w:rsidR="00670B42" w:rsidRDefault="00DE4D86">
      <w:pPr>
        <w:spacing w:line="360" w:lineRule="auto"/>
        <w:jc w:val="left"/>
        <w:rPr>
          <w:rFonts w:ascii="微软雅黑" w:eastAsia="微软雅黑" w:hAnsi="微软雅黑" w:cs="微软雅黑"/>
          <w:sz w:val="24"/>
          <w:szCs w:val="24"/>
        </w:rPr>
      </w:pPr>
      <w:r>
        <w:rPr>
          <w:rFonts w:ascii="微软雅黑" w:eastAsia="微软雅黑" w:hAnsi="微软雅黑" w:cs="微软雅黑" w:hint="eastAsia"/>
          <w:sz w:val="24"/>
          <w:szCs w:val="24"/>
        </w:rPr>
        <w:t>3.1.</w:t>
      </w:r>
      <w:r w:rsidR="00BB3600">
        <w:rPr>
          <w:rFonts w:ascii="微软雅黑" w:eastAsia="微软雅黑" w:hAnsi="微软雅黑" w:cs="微软雅黑"/>
          <w:sz w:val="24"/>
          <w:szCs w:val="24"/>
        </w:rPr>
        <w:t>8</w:t>
      </w:r>
      <w:r>
        <w:rPr>
          <w:rFonts w:ascii="微软雅黑" w:eastAsia="微软雅黑" w:hAnsi="微软雅黑" w:cs="微软雅黑" w:hint="eastAsia"/>
          <w:sz w:val="24"/>
          <w:szCs w:val="24"/>
        </w:rPr>
        <w:t>.能够按照招标方提供的货物、海运集装箱需求量等信息制作详细、可操作的运输方案，包括代订舱、各运输方式的优化、属地报关、信息传递等；</w:t>
      </w:r>
    </w:p>
    <w:p w:rsidR="00670B42" w:rsidRDefault="00DE4D86">
      <w:pPr>
        <w:pStyle w:val="Default"/>
        <w:rPr>
          <w:rFonts w:ascii="微软雅黑" w:eastAsia="微软雅黑" w:hAnsi="微软雅黑" w:cs="微软雅黑"/>
          <w:color w:val="auto"/>
        </w:rPr>
      </w:pPr>
      <w:r>
        <w:rPr>
          <w:rFonts w:ascii="微软雅黑" w:eastAsia="微软雅黑" w:hAnsi="微软雅黑" w:cs="微软雅黑" w:hint="eastAsia"/>
          <w:color w:val="auto"/>
        </w:rPr>
        <w:t>3.1.</w:t>
      </w:r>
      <w:r w:rsidR="00BB3600">
        <w:rPr>
          <w:rFonts w:ascii="微软雅黑" w:eastAsia="微软雅黑" w:hAnsi="微软雅黑" w:cs="微软雅黑"/>
          <w:color w:val="auto"/>
        </w:rPr>
        <w:t>9</w:t>
      </w:r>
      <w:r>
        <w:rPr>
          <w:rFonts w:ascii="微软雅黑" w:eastAsia="微软雅黑" w:hAnsi="微软雅黑" w:cs="微软雅黑" w:hint="eastAsia"/>
          <w:color w:val="auto"/>
        </w:rPr>
        <w:t>.本次招标不接受联合体投标；</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sz w:val="24"/>
          <w:szCs w:val="24"/>
        </w:rPr>
        <w:t>3.1.</w:t>
      </w:r>
      <w:r w:rsidR="00BB3600">
        <w:rPr>
          <w:rFonts w:ascii="微软雅黑" w:eastAsia="微软雅黑" w:hAnsi="微软雅黑" w:cs="微软雅黑"/>
          <w:sz w:val="24"/>
          <w:szCs w:val="24"/>
        </w:rPr>
        <w:t>10</w:t>
      </w:r>
      <w:r>
        <w:rPr>
          <w:rFonts w:ascii="微软雅黑" w:eastAsia="微软雅黑" w:hAnsi="微软雅黑" w:cs="微软雅黑" w:hint="eastAsia"/>
          <w:sz w:val="24"/>
          <w:szCs w:val="24"/>
        </w:rPr>
        <w:t>.不接受带货、</w:t>
      </w:r>
      <w:proofErr w:type="gramStart"/>
      <w:r>
        <w:rPr>
          <w:rFonts w:ascii="微软雅黑" w:eastAsia="微软雅黑" w:hAnsi="微软雅黑" w:cs="微软雅黑" w:hint="eastAsia"/>
          <w:sz w:val="24"/>
          <w:szCs w:val="24"/>
        </w:rPr>
        <w:t>套重等</w:t>
      </w:r>
      <w:proofErr w:type="gramEnd"/>
      <w:r>
        <w:rPr>
          <w:rFonts w:ascii="微软雅黑" w:eastAsia="微软雅黑" w:hAnsi="微软雅黑" w:cs="微软雅黑" w:hint="eastAsia"/>
          <w:sz w:val="24"/>
          <w:szCs w:val="24"/>
        </w:rPr>
        <w:t>影响服务质量的集装箱运输；</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4.投标报名</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4.1报名方式</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lastRenderedPageBreak/>
        <w:t>4.1.1 凡有意参加报名的投标人，请至吉利集团招标采购平台（</w:t>
      </w:r>
      <w:hyperlink r:id="rId7" w:history="1">
        <w:r>
          <w:rPr>
            <w:rStyle w:val="af1"/>
            <w:rFonts w:ascii="微软雅黑" w:eastAsia="微软雅黑" w:hAnsi="微软雅黑" w:cs="微软雅黑" w:hint="eastAsia"/>
            <w:bCs/>
            <w:kern w:val="0"/>
            <w:sz w:val="24"/>
            <w:szCs w:val="24"/>
          </w:rPr>
          <w:t>https://glzb.geely.com</w:t>
        </w:r>
      </w:hyperlink>
      <w:r>
        <w:rPr>
          <w:rFonts w:ascii="微软雅黑" w:eastAsia="微软雅黑" w:hAnsi="微软雅黑" w:cs="微软雅黑" w:hint="eastAsia"/>
          <w:bCs/>
          <w:kern w:val="0"/>
          <w:sz w:val="24"/>
          <w:szCs w:val="24"/>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4.1.2 报名截止时间：</w:t>
      </w:r>
      <w:r w:rsidR="00BB3600" w:rsidRPr="00BB3600">
        <w:rPr>
          <w:rFonts w:ascii="微软雅黑" w:eastAsia="微软雅黑" w:hAnsi="微软雅黑" w:cs="微软雅黑" w:hint="eastAsia"/>
          <w:bCs/>
          <w:kern w:val="0"/>
          <w:sz w:val="24"/>
          <w:szCs w:val="24"/>
          <w:u w:val="single"/>
        </w:rPr>
        <w:t xml:space="preserve"> </w:t>
      </w:r>
      <w:r>
        <w:rPr>
          <w:rFonts w:ascii="微软雅黑" w:eastAsia="微软雅黑" w:hAnsi="微软雅黑" w:cs="微软雅黑" w:hint="eastAsia"/>
          <w:bCs/>
          <w:kern w:val="0"/>
          <w:sz w:val="24"/>
          <w:szCs w:val="24"/>
          <w:u w:val="single"/>
        </w:rPr>
        <w:t>202</w:t>
      </w:r>
      <w:r w:rsidR="00BB3600">
        <w:rPr>
          <w:rFonts w:ascii="微软雅黑" w:eastAsia="微软雅黑" w:hAnsi="微软雅黑" w:cs="微软雅黑"/>
          <w:bCs/>
          <w:kern w:val="0"/>
          <w:sz w:val="24"/>
          <w:szCs w:val="24"/>
          <w:u w:val="single"/>
        </w:rPr>
        <w:t>5</w:t>
      </w:r>
      <w:r>
        <w:rPr>
          <w:rFonts w:ascii="微软雅黑" w:eastAsia="微软雅黑" w:hAnsi="微软雅黑" w:cs="微软雅黑" w:hint="eastAsia"/>
          <w:bCs/>
          <w:kern w:val="0"/>
          <w:sz w:val="24"/>
          <w:szCs w:val="24"/>
          <w:u w:val="single"/>
        </w:rPr>
        <w:t xml:space="preserve"> </w:t>
      </w:r>
      <w:r>
        <w:rPr>
          <w:rFonts w:ascii="微软雅黑" w:eastAsia="微软雅黑" w:hAnsi="微软雅黑" w:cs="微软雅黑" w:hint="eastAsia"/>
          <w:bCs/>
          <w:kern w:val="0"/>
          <w:sz w:val="24"/>
          <w:szCs w:val="24"/>
        </w:rPr>
        <w:t>年</w:t>
      </w:r>
      <w:r w:rsidR="00BB3600" w:rsidRPr="00BB3600">
        <w:rPr>
          <w:rFonts w:ascii="微软雅黑" w:eastAsia="微软雅黑" w:hAnsi="微软雅黑" w:cs="微软雅黑" w:hint="eastAsia"/>
          <w:bCs/>
          <w:kern w:val="0"/>
          <w:sz w:val="24"/>
          <w:szCs w:val="24"/>
          <w:u w:val="single"/>
        </w:rPr>
        <w:t xml:space="preserve"> </w:t>
      </w:r>
      <w:r w:rsidR="00BB3600">
        <w:rPr>
          <w:rFonts w:ascii="微软雅黑" w:eastAsia="微软雅黑" w:hAnsi="微软雅黑" w:cs="微软雅黑"/>
          <w:bCs/>
          <w:kern w:val="0"/>
          <w:sz w:val="24"/>
          <w:szCs w:val="24"/>
          <w:u w:val="single"/>
        </w:rPr>
        <w:t xml:space="preserve">6 </w:t>
      </w:r>
      <w:r>
        <w:rPr>
          <w:rFonts w:ascii="微软雅黑" w:eastAsia="微软雅黑" w:hAnsi="微软雅黑" w:cs="微软雅黑" w:hint="eastAsia"/>
          <w:bCs/>
          <w:kern w:val="0"/>
          <w:sz w:val="24"/>
          <w:szCs w:val="24"/>
        </w:rPr>
        <w:t>月</w:t>
      </w:r>
      <w:r>
        <w:rPr>
          <w:rFonts w:ascii="微软雅黑" w:eastAsia="微软雅黑" w:hAnsi="微软雅黑" w:cs="微软雅黑" w:hint="eastAsia"/>
          <w:bCs/>
          <w:kern w:val="0"/>
          <w:sz w:val="24"/>
          <w:szCs w:val="24"/>
          <w:u w:val="single"/>
        </w:rPr>
        <w:t xml:space="preserve"> 1</w:t>
      </w:r>
      <w:r w:rsidR="00CA6FB7">
        <w:rPr>
          <w:rFonts w:ascii="微软雅黑" w:eastAsia="微软雅黑" w:hAnsi="微软雅黑" w:cs="微软雅黑"/>
          <w:bCs/>
          <w:kern w:val="0"/>
          <w:sz w:val="24"/>
          <w:szCs w:val="24"/>
          <w:u w:val="single"/>
        </w:rPr>
        <w:t>4</w:t>
      </w:r>
      <w:r>
        <w:rPr>
          <w:rFonts w:ascii="微软雅黑" w:eastAsia="微软雅黑" w:hAnsi="微软雅黑" w:cs="微软雅黑" w:hint="eastAsia"/>
          <w:bCs/>
          <w:kern w:val="0"/>
          <w:sz w:val="24"/>
          <w:szCs w:val="24"/>
          <w:u w:val="single"/>
        </w:rPr>
        <w:t xml:space="preserve"> </w:t>
      </w:r>
      <w:r>
        <w:rPr>
          <w:rFonts w:ascii="微软雅黑" w:eastAsia="微软雅黑" w:hAnsi="微软雅黑" w:cs="微软雅黑" w:hint="eastAsia"/>
          <w:bCs/>
          <w:kern w:val="0"/>
          <w:sz w:val="24"/>
          <w:szCs w:val="24"/>
        </w:rPr>
        <w:t>日。</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4.2报名资料</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报名资料于报名截止时间前上传至吉利集团招标采购平台，报名资料包含但不限于以下内容：</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a、三证合一的营业执照副本；</w:t>
      </w:r>
    </w:p>
    <w:p w:rsidR="00670B42" w:rsidRDefault="00DE4D86">
      <w:pPr>
        <w:widowControl/>
        <w:shd w:val="clear" w:color="auto" w:fill="FFFFFF"/>
        <w:spacing w:line="360" w:lineRule="auto"/>
        <w:jc w:val="lef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b、无船承运；</w:t>
      </w:r>
    </w:p>
    <w:p w:rsidR="00670B42" w:rsidRDefault="00DE4D86">
      <w:pPr>
        <w:widowControl/>
        <w:shd w:val="clear" w:color="auto" w:fill="FFFFFF"/>
        <w:spacing w:line="360" w:lineRule="auto"/>
        <w:jc w:val="left"/>
        <w:rPr>
          <w:rFonts w:ascii="微软雅黑" w:eastAsia="微软雅黑" w:hAnsi="微软雅黑" w:cs="微软雅黑"/>
          <w:color w:val="000000" w:themeColor="text1"/>
          <w:kern w:val="0"/>
          <w:sz w:val="24"/>
          <w:szCs w:val="24"/>
        </w:rPr>
      </w:pPr>
      <w:r>
        <w:rPr>
          <w:rFonts w:ascii="微软雅黑" w:eastAsia="微软雅黑" w:hAnsi="微软雅黑" w:cs="微软雅黑" w:hint="eastAsia"/>
          <w:bCs/>
          <w:kern w:val="0"/>
          <w:sz w:val="24"/>
          <w:szCs w:val="24"/>
        </w:rPr>
        <w:t>C、法人授权委托书及身份证复印件；</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d、类似项目业绩证明及证明材料（</w:t>
      </w:r>
      <w:r w:rsidR="00BB3600">
        <w:rPr>
          <w:rFonts w:ascii="微软雅黑" w:eastAsia="微软雅黑" w:hAnsi="微软雅黑" w:cs="微软雅黑" w:hint="eastAsia"/>
          <w:bCs/>
          <w:kern w:val="0"/>
          <w:sz w:val="24"/>
          <w:szCs w:val="24"/>
        </w:rPr>
        <w:t>至少三份，</w:t>
      </w:r>
      <w:r>
        <w:rPr>
          <w:rFonts w:ascii="微软雅黑" w:eastAsia="微软雅黑" w:hAnsi="微软雅黑" w:cs="微软雅黑" w:hint="eastAsia"/>
          <w:bCs/>
          <w:kern w:val="0"/>
          <w:sz w:val="24"/>
          <w:szCs w:val="24"/>
        </w:rPr>
        <w:t>提供合同扫描件，涉及机密部分可隐去）；</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e、企业概况及履约能力说明；</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f、近三年的财务报表资料。</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5.招标文件的获取</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5.1报名截止后，对所有报名单位进行资格初审，初审合格后购买招标文件；</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5.2招标文件每套售价</w:t>
      </w:r>
      <w:r w:rsidR="00BB3600">
        <w:rPr>
          <w:rFonts w:ascii="微软雅黑" w:eastAsia="微软雅黑" w:hAnsi="微软雅黑" w:cs="微软雅黑"/>
          <w:bCs/>
          <w:kern w:val="0"/>
          <w:sz w:val="24"/>
          <w:szCs w:val="24"/>
          <w:u w:val="single"/>
        </w:rPr>
        <w:t>3</w:t>
      </w:r>
      <w:r>
        <w:rPr>
          <w:rFonts w:ascii="微软雅黑" w:eastAsia="微软雅黑" w:hAnsi="微软雅黑" w:cs="微软雅黑" w:hint="eastAsia"/>
          <w:bCs/>
          <w:kern w:val="0"/>
          <w:sz w:val="24"/>
          <w:szCs w:val="24"/>
          <w:u w:val="single"/>
        </w:rPr>
        <w:t>00</w:t>
      </w:r>
      <w:r>
        <w:rPr>
          <w:rFonts w:ascii="微软雅黑" w:eastAsia="微软雅黑" w:hAnsi="微软雅黑" w:cs="微软雅黑" w:hint="eastAsia"/>
          <w:bCs/>
          <w:kern w:val="0"/>
          <w:sz w:val="24"/>
          <w:szCs w:val="24"/>
        </w:rPr>
        <w:t>元，统一汇入浙江铭岛铝业有限公司开户银行账号（具体要求见招标文件），售后不退。</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lastRenderedPageBreak/>
        <w:t>6.发布公告的媒介</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本次招标公告只在吉利集团招标采购平台glzb.geely.com上发布，其他媒体转载无效。</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7.联系方式</w:t>
      </w:r>
    </w:p>
    <w:p w:rsidR="00670B42" w:rsidRDefault="00DE4D86">
      <w:pPr>
        <w:widowControl/>
        <w:spacing w:line="480" w:lineRule="exac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招标人：浙江铭岛铝业有限公司</w:t>
      </w:r>
    </w:p>
    <w:p w:rsidR="00670B42" w:rsidRDefault="00DE4D86">
      <w:pPr>
        <w:widowControl/>
        <w:spacing w:line="480" w:lineRule="exac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招标人地址：浙江省台州市滨海经济开发区黄金大道88号  </w:t>
      </w:r>
    </w:p>
    <w:p w:rsidR="00670B42" w:rsidRDefault="00DE4D86">
      <w:pPr>
        <w:widowControl/>
        <w:spacing w:line="480" w:lineRule="exac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开标地址：浙江省台州市滨海经济开发区黄金大道88号   </w:t>
      </w:r>
    </w:p>
    <w:p w:rsidR="00670B42" w:rsidRDefault="00670B42">
      <w:pPr>
        <w:widowControl/>
        <w:spacing w:line="480" w:lineRule="exact"/>
        <w:rPr>
          <w:rFonts w:ascii="微软雅黑" w:eastAsia="微软雅黑" w:hAnsi="微软雅黑" w:cs="微软雅黑"/>
          <w:bCs/>
          <w:kern w:val="0"/>
          <w:sz w:val="24"/>
          <w:szCs w:val="24"/>
        </w:rPr>
      </w:pPr>
    </w:p>
    <w:p w:rsidR="00670B42" w:rsidRPr="00BB3600" w:rsidRDefault="00DE4D86">
      <w:pPr>
        <w:widowControl/>
        <w:spacing w:line="480" w:lineRule="exact"/>
        <w:rPr>
          <w:rFonts w:ascii="微软雅黑" w:eastAsia="微软雅黑" w:hAnsi="微软雅黑" w:cs="微软雅黑"/>
          <w:bCs/>
          <w:sz w:val="24"/>
          <w:szCs w:val="24"/>
          <w:u w:val="single"/>
        </w:rPr>
      </w:pPr>
      <w:r w:rsidRPr="00BB3600">
        <w:rPr>
          <w:rFonts w:ascii="微软雅黑" w:eastAsia="微软雅黑" w:hAnsi="微软雅黑" w:cs="微软雅黑" w:hint="eastAsia"/>
          <w:bCs/>
          <w:kern w:val="0"/>
          <w:sz w:val="24"/>
          <w:szCs w:val="24"/>
        </w:rPr>
        <w:t>商务：</w:t>
      </w:r>
      <w:proofErr w:type="gramStart"/>
      <w:r w:rsidR="00BB3600" w:rsidRPr="00BB3600">
        <w:rPr>
          <w:rFonts w:ascii="微软雅黑" w:eastAsia="微软雅黑" w:hAnsi="微软雅黑" w:cs="微软雅黑" w:hint="eastAsia"/>
          <w:bCs/>
          <w:kern w:val="0"/>
          <w:sz w:val="24"/>
          <w:szCs w:val="24"/>
          <w:u w:val="single"/>
        </w:rPr>
        <w:t>朱金亚</w:t>
      </w:r>
      <w:proofErr w:type="gramEnd"/>
      <w:r w:rsidRPr="00BB3600">
        <w:rPr>
          <w:rFonts w:ascii="微软雅黑" w:eastAsia="微软雅黑" w:hAnsi="微软雅黑" w:cs="微软雅黑" w:hint="eastAsia"/>
          <w:bCs/>
          <w:sz w:val="24"/>
          <w:szCs w:val="24"/>
          <w:u w:val="single"/>
        </w:rPr>
        <w:t xml:space="preserve"> </w:t>
      </w:r>
      <w:r w:rsidRPr="00BB3600">
        <w:rPr>
          <w:rFonts w:ascii="微软雅黑" w:eastAsia="微软雅黑" w:hAnsi="微软雅黑" w:cs="微软雅黑" w:hint="eastAsia"/>
          <w:bCs/>
          <w:sz w:val="24"/>
          <w:szCs w:val="24"/>
        </w:rPr>
        <w:t>手机号</w:t>
      </w:r>
      <w:r w:rsidR="00BB3600" w:rsidRPr="00BB3600">
        <w:rPr>
          <w:rFonts w:ascii="微软雅黑" w:eastAsia="微软雅黑" w:hAnsi="微软雅黑" w:cs="微软雅黑"/>
          <w:bCs/>
          <w:sz w:val="24"/>
          <w:szCs w:val="24"/>
          <w:u w:val="single"/>
        </w:rPr>
        <w:t>15757640067</w:t>
      </w:r>
      <w:r w:rsidRPr="00BB3600">
        <w:rPr>
          <w:rFonts w:ascii="微软雅黑" w:eastAsia="微软雅黑" w:hAnsi="微软雅黑" w:cs="微软雅黑" w:hint="eastAsia"/>
          <w:bCs/>
          <w:sz w:val="24"/>
          <w:szCs w:val="24"/>
          <w:u w:val="single"/>
        </w:rPr>
        <w:t xml:space="preserve"> </w:t>
      </w:r>
      <w:r w:rsidRPr="00BB3600">
        <w:rPr>
          <w:rFonts w:ascii="微软雅黑" w:eastAsia="微软雅黑" w:hAnsi="微软雅黑" w:cs="微软雅黑" w:hint="eastAsia"/>
          <w:bCs/>
          <w:sz w:val="24"/>
          <w:szCs w:val="24"/>
        </w:rPr>
        <w:t xml:space="preserve">  E-mail :</w:t>
      </w:r>
      <w:r w:rsidR="00BB3600" w:rsidRPr="00BB3600">
        <w:rPr>
          <w:sz w:val="24"/>
          <w:szCs w:val="24"/>
        </w:rPr>
        <w:t xml:space="preserve"> </w:t>
      </w:r>
      <w:hyperlink r:id="rId8" w:history="1">
        <w:r w:rsidR="00BB3600" w:rsidRPr="00BB3600">
          <w:rPr>
            <w:sz w:val="24"/>
            <w:szCs w:val="24"/>
            <w:u w:val="single"/>
          </w:rPr>
          <w:t>Jinya.Zhu@geely.com</w:t>
        </w:r>
      </w:hyperlink>
      <w:r w:rsidR="00BB3600" w:rsidRPr="00BB3600">
        <w:rPr>
          <w:rFonts w:ascii="微软雅黑" w:eastAsia="微软雅黑" w:hAnsi="微软雅黑" w:cs="微软雅黑"/>
          <w:sz w:val="24"/>
          <w:szCs w:val="24"/>
          <w:u w:val="single"/>
        </w:rPr>
        <w:t xml:space="preserve"> </w:t>
      </w:r>
    </w:p>
    <w:p w:rsidR="00BB3600" w:rsidRPr="00BB3600" w:rsidRDefault="00BB3600">
      <w:pPr>
        <w:widowControl/>
        <w:spacing w:line="480" w:lineRule="exact"/>
        <w:rPr>
          <w:rStyle w:val="af1"/>
          <w:rFonts w:ascii="微软雅黑" w:eastAsia="微软雅黑" w:hAnsi="微软雅黑" w:cs="微软雅黑"/>
          <w:color w:val="000000" w:themeColor="text1"/>
          <w:sz w:val="24"/>
          <w:szCs w:val="24"/>
          <w:shd w:val="clear" w:color="auto" w:fill="FFFFFF"/>
        </w:rPr>
      </w:pPr>
      <w:r w:rsidRPr="00BB3600">
        <w:rPr>
          <w:rFonts w:ascii="微软雅黑" w:eastAsia="微软雅黑" w:hAnsi="微软雅黑" w:cs="微软雅黑" w:hint="eastAsia"/>
          <w:bCs/>
          <w:kern w:val="0"/>
          <w:sz w:val="24"/>
          <w:szCs w:val="24"/>
        </w:rPr>
        <w:t>商务：</w:t>
      </w:r>
      <w:r w:rsidRPr="00BB3600">
        <w:rPr>
          <w:rFonts w:ascii="微软雅黑" w:eastAsia="微软雅黑" w:hAnsi="微软雅黑" w:cs="微软雅黑" w:hint="eastAsia"/>
          <w:bCs/>
          <w:kern w:val="0"/>
          <w:sz w:val="24"/>
          <w:szCs w:val="24"/>
          <w:u w:val="single"/>
        </w:rPr>
        <w:t>樊聪</w:t>
      </w:r>
      <w:r w:rsidRPr="00BB3600">
        <w:rPr>
          <w:rFonts w:ascii="微软雅黑" w:eastAsia="微软雅黑" w:hAnsi="微软雅黑" w:cs="微软雅黑" w:hint="eastAsia"/>
          <w:bCs/>
          <w:sz w:val="24"/>
          <w:szCs w:val="24"/>
          <w:u w:val="single"/>
        </w:rPr>
        <w:t xml:space="preserve"> </w:t>
      </w:r>
      <w:r w:rsidRPr="00BB3600">
        <w:rPr>
          <w:rFonts w:ascii="微软雅黑" w:eastAsia="微软雅黑" w:hAnsi="微软雅黑" w:cs="微软雅黑"/>
          <w:bCs/>
          <w:sz w:val="24"/>
          <w:szCs w:val="24"/>
          <w:u w:val="single"/>
        </w:rPr>
        <w:t xml:space="preserve">  </w:t>
      </w:r>
      <w:r w:rsidRPr="00BB3600">
        <w:rPr>
          <w:rFonts w:ascii="微软雅黑" w:eastAsia="微软雅黑" w:hAnsi="微软雅黑" w:cs="微软雅黑" w:hint="eastAsia"/>
          <w:bCs/>
          <w:sz w:val="24"/>
          <w:szCs w:val="24"/>
        </w:rPr>
        <w:t>手机号</w:t>
      </w:r>
      <w:r w:rsidRPr="00BB3600">
        <w:rPr>
          <w:rFonts w:ascii="微软雅黑" w:eastAsia="微软雅黑" w:hAnsi="微软雅黑" w:cs="微软雅黑"/>
          <w:bCs/>
          <w:sz w:val="24"/>
          <w:szCs w:val="24"/>
          <w:u w:val="single"/>
        </w:rPr>
        <w:t>17681999546</w:t>
      </w:r>
      <w:r w:rsidRPr="00BB3600">
        <w:rPr>
          <w:rFonts w:ascii="微软雅黑" w:eastAsia="微软雅黑" w:hAnsi="微软雅黑" w:cs="微软雅黑" w:hint="eastAsia"/>
          <w:bCs/>
          <w:sz w:val="24"/>
          <w:szCs w:val="24"/>
          <w:u w:val="single"/>
        </w:rPr>
        <w:t xml:space="preserve"> </w:t>
      </w:r>
      <w:r w:rsidRPr="00BB3600">
        <w:rPr>
          <w:rFonts w:ascii="微软雅黑" w:eastAsia="微软雅黑" w:hAnsi="微软雅黑" w:cs="微软雅黑" w:hint="eastAsia"/>
          <w:bCs/>
          <w:sz w:val="24"/>
          <w:szCs w:val="24"/>
        </w:rPr>
        <w:t xml:space="preserve">  E-mail :</w:t>
      </w:r>
      <w:r w:rsidRPr="00BB3600">
        <w:rPr>
          <w:rFonts w:ascii="微软雅黑" w:eastAsia="微软雅黑" w:hAnsi="微软雅黑" w:cs="微软雅黑"/>
          <w:sz w:val="24"/>
          <w:szCs w:val="24"/>
          <w:u w:val="single"/>
        </w:rPr>
        <w:t xml:space="preserve"> </w:t>
      </w:r>
      <w:hyperlink r:id="rId9" w:history="1">
        <w:r w:rsidRPr="00BB3600">
          <w:rPr>
            <w:sz w:val="24"/>
            <w:szCs w:val="24"/>
            <w:u w:val="single"/>
          </w:rPr>
          <w:t>Cong.Fan@geely.com</w:t>
        </w:r>
      </w:hyperlink>
    </w:p>
    <w:p w:rsidR="00670B42" w:rsidRDefault="00DE4D86">
      <w:pPr>
        <w:widowControl/>
        <w:spacing w:line="480" w:lineRule="exact"/>
        <w:rPr>
          <w:rStyle w:val="af1"/>
          <w:rFonts w:ascii="微软雅黑" w:eastAsia="微软雅黑" w:hAnsi="微软雅黑" w:cs="微软雅黑"/>
          <w:color w:val="000000" w:themeColor="text1"/>
          <w:sz w:val="24"/>
          <w:szCs w:val="24"/>
          <w:shd w:val="clear" w:color="auto" w:fill="FFFFFF"/>
        </w:rPr>
      </w:pPr>
      <w:r>
        <w:rPr>
          <w:rStyle w:val="af1"/>
          <w:rFonts w:ascii="微软雅黑" w:eastAsia="微软雅黑" w:hAnsi="微软雅黑" w:cs="微软雅黑" w:hint="eastAsia"/>
          <w:color w:val="000000" w:themeColor="text1"/>
          <w:sz w:val="24"/>
          <w:szCs w:val="24"/>
          <w:shd w:val="clear" w:color="auto" w:fill="FFFFFF"/>
        </w:rPr>
        <w:t>技术：</w:t>
      </w:r>
      <w:r w:rsidR="00BB3600" w:rsidRPr="00BB3600">
        <w:rPr>
          <w:rStyle w:val="af1"/>
          <w:rFonts w:ascii="微软雅黑" w:eastAsia="微软雅黑" w:hAnsi="微软雅黑" w:cs="微软雅黑" w:hint="eastAsia"/>
          <w:color w:val="000000" w:themeColor="text1"/>
          <w:sz w:val="24"/>
          <w:szCs w:val="24"/>
          <w:u w:val="single"/>
          <w:shd w:val="clear" w:color="auto" w:fill="FFFFFF"/>
        </w:rPr>
        <w:t>王</w:t>
      </w:r>
      <w:r w:rsidR="00CA6FB7">
        <w:rPr>
          <w:rStyle w:val="af1"/>
          <w:rFonts w:ascii="微软雅黑" w:eastAsia="微软雅黑" w:hAnsi="微软雅黑" w:cs="微软雅黑" w:hint="eastAsia"/>
          <w:color w:val="000000" w:themeColor="text1"/>
          <w:sz w:val="24"/>
          <w:szCs w:val="24"/>
          <w:u w:val="single"/>
          <w:shd w:val="clear" w:color="auto" w:fill="FFFFFF"/>
        </w:rPr>
        <w:t>惠</w:t>
      </w:r>
      <w:r w:rsidR="00BB3600" w:rsidRPr="00BB3600">
        <w:rPr>
          <w:rStyle w:val="af1"/>
          <w:rFonts w:ascii="微软雅黑" w:eastAsia="微软雅黑" w:hAnsi="微软雅黑" w:cs="微软雅黑" w:hint="eastAsia"/>
          <w:color w:val="000000" w:themeColor="text1"/>
          <w:sz w:val="24"/>
          <w:szCs w:val="24"/>
          <w:u w:val="single"/>
          <w:shd w:val="clear" w:color="auto" w:fill="FFFFFF"/>
        </w:rPr>
        <w:t xml:space="preserve"> </w:t>
      </w:r>
      <w:r w:rsidR="00BB3600" w:rsidRPr="00BB3600">
        <w:rPr>
          <w:rStyle w:val="af1"/>
          <w:rFonts w:ascii="微软雅黑" w:eastAsia="微软雅黑" w:hAnsi="微软雅黑" w:cs="微软雅黑"/>
          <w:color w:val="000000" w:themeColor="text1"/>
          <w:sz w:val="24"/>
          <w:szCs w:val="24"/>
          <w:u w:val="single"/>
          <w:shd w:val="clear" w:color="auto" w:fill="FFFFFF"/>
        </w:rPr>
        <w:t xml:space="preserve">  </w:t>
      </w:r>
      <w:r>
        <w:rPr>
          <w:rFonts w:ascii="微软雅黑" w:eastAsia="微软雅黑" w:hAnsi="微软雅黑" w:cs="微软雅黑" w:hint="eastAsia"/>
          <w:bCs/>
          <w:color w:val="000000"/>
          <w:kern w:val="0"/>
          <w:sz w:val="24"/>
          <w:szCs w:val="24"/>
        </w:rPr>
        <w:t>手机号:</w:t>
      </w:r>
      <w:r w:rsidR="00BB3600" w:rsidRPr="00BB3600">
        <w:rPr>
          <w:rFonts w:ascii="微软雅黑" w:eastAsia="微软雅黑" w:hAnsi="微软雅黑" w:cs="微软雅黑"/>
          <w:sz w:val="24"/>
          <w:szCs w:val="24"/>
          <w:u w:val="single"/>
        </w:rPr>
        <w:t xml:space="preserve"> 15157666996</w:t>
      </w:r>
      <w:r>
        <w:rPr>
          <w:rFonts w:ascii="微软雅黑" w:eastAsia="微软雅黑" w:hAnsi="微软雅黑" w:cs="微软雅黑" w:hint="eastAsia"/>
          <w:bCs/>
          <w:color w:val="000000"/>
          <w:kern w:val="0"/>
          <w:sz w:val="24"/>
          <w:szCs w:val="24"/>
          <w:u w:val="single"/>
        </w:rPr>
        <w:t xml:space="preserve">  </w:t>
      </w:r>
      <w:r>
        <w:rPr>
          <w:rFonts w:ascii="微软雅黑" w:eastAsia="微软雅黑" w:hAnsi="微软雅黑" w:cs="微软雅黑" w:hint="eastAsia"/>
          <w:bCs/>
          <w:color w:val="000000"/>
          <w:kern w:val="0"/>
          <w:sz w:val="24"/>
          <w:szCs w:val="24"/>
        </w:rPr>
        <w:t xml:space="preserve"> E-mail:</w:t>
      </w:r>
      <w:r>
        <w:rPr>
          <w:rFonts w:ascii="微软雅黑" w:eastAsia="微软雅黑" w:hAnsi="微软雅黑" w:cs="微软雅黑" w:hint="eastAsia"/>
          <w:color w:val="000000"/>
          <w:sz w:val="24"/>
          <w:szCs w:val="24"/>
          <w:u w:val="single"/>
          <w:shd w:val="clear" w:color="auto" w:fill="FFFFFF"/>
        </w:rPr>
        <w:t xml:space="preserve"> </w:t>
      </w:r>
      <w:r w:rsidR="00BB3600" w:rsidRPr="00BB3600">
        <w:rPr>
          <w:rFonts w:ascii="微软雅黑" w:eastAsia="微软雅黑" w:hAnsi="微软雅黑" w:cs="微软雅黑"/>
          <w:sz w:val="24"/>
          <w:szCs w:val="24"/>
          <w:u w:val="single"/>
        </w:rPr>
        <w:t>Hui.Wang28@geely.com</w:t>
      </w:r>
    </w:p>
    <w:p w:rsidR="00670B42" w:rsidRDefault="00DE4D86">
      <w:pPr>
        <w:widowControl/>
        <w:spacing w:line="480" w:lineRule="exac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公司名称：浙江铭岛铝业有限公司</w:t>
      </w:r>
    </w:p>
    <w:p w:rsidR="00670B42" w:rsidRDefault="00DE4D86">
      <w:pPr>
        <w:widowControl/>
        <w:spacing w:line="480" w:lineRule="exact"/>
        <w:rPr>
          <w:rFonts w:ascii="微软雅黑" w:eastAsia="微软雅黑" w:hAnsi="微软雅黑" w:cs="微软雅黑"/>
          <w:bCs/>
          <w:color w:val="000000" w:themeColor="text1"/>
          <w:kern w:val="0"/>
          <w:sz w:val="24"/>
          <w:szCs w:val="24"/>
        </w:rPr>
      </w:pPr>
      <w:r>
        <w:rPr>
          <w:rFonts w:ascii="微软雅黑" w:eastAsia="微软雅黑" w:hAnsi="微软雅黑" w:cs="微软雅黑" w:hint="eastAsia"/>
          <w:bCs/>
          <w:color w:val="000000" w:themeColor="text1"/>
          <w:kern w:val="0"/>
          <w:sz w:val="24"/>
          <w:szCs w:val="24"/>
        </w:rPr>
        <w:t>开户银行：台州银行股份有限公司</w:t>
      </w:r>
    </w:p>
    <w:p w:rsidR="00670B42" w:rsidRDefault="00DE4D86">
      <w:pPr>
        <w:spacing w:line="480" w:lineRule="exact"/>
        <w:rPr>
          <w:rFonts w:ascii="微软雅黑" w:eastAsia="微软雅黑" w:hAnsi="微软雅黑" w:cs="微软雅黑"/>
          <w:bCs/>
          <w:sz w:val="24"/>
          <w:szCs w:val="24"/>
          <w:u w:val="single"/>
        </w:rPr>
      </w:pPr>
      <w:r>
        <w:rPr>
          <w:rFonts w:ascii="微软雅黑" w:eastAsia="微软雅黑" w:hAnsi="微软雅黑" w:cs="微软雅黑" w:hint="eastAsia"/>
          <w:sz w:val="24"/>
          <w:szCs w:val="24"/>
        </w:rPr>
        <w:t>开户行行号：</w:t>
      </w:r>
      <w:r>
        <w:rPr>
          <w:rFonts w:ascii="微软雅黑" w:eastAsia="微软雅黑" w:hAnsi="微软雅黑" w:cs="微软雅黑" w:hint="eastAsia"/>
          <w:sz w:val="24"/>
          <w:szCs w:val="24"/>
          <w:u w:val="single"/>
        </w:rPr>
        <w:t>313345001665</w:t>
      </w:r>
    </w:p>
    <w:p w:rsidR="00670B42" w:rsidRDefault="00DE4D86">
      <w:pPr>
        <w:spacing w:line="440" w:lineRule="exact"/>
        <w:rPr>
          <w:rFonts w:ascii="微软雅黑" w:eastAsia="微软雅黑" w:hAnsi="微软雅黑" w:cs="微软雅黑"/>
          <w:bCs/>
          <w:sz w:val="24"/>
          <w:szCs w:val="24"/>
        </w:rPr>
      </w:pPr>
      <w:r>
        <w:rPr>
          <w:rFonts w:ascii="微软雅黑" w:eastAsia="微软雅黑" w:hAnsi="微软雅黑" w:cs="微软雅黑" w:hint="eastAsia"/>
          <w:bCs/>
          <w:sz w:val="24"/>
          <w:szCs w:val="24"/>
        </w:rPr>
        <w:t>开户账号：</w:t>
      </w:r>
      <w:r>
        <w:rPr>
          <w:rFonts w:ascii="微软雅黑" w:eastAsia="微软雅黑" w:hAnsi="微软雅黑" w:cs="微软雅黑" w:hint="eastAsia"/>
          <w:bCs/>
          <w:sz w:val="24"/>
          <w:szCs w:val="24"/>
          <w:u w:val="single"/>
        </w:rPr>
        <w:t xml:space="preserve">  510004504300010</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注：无论投标结果如何，投标人自行承担所有与参加投标活动有关的全部费用。</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投诉、举报电话：</w:t>
      </w:r>
      <w:r>
        <w:rPr>
          <w:rFonts w:ascii="微软雅黑" w:eastAsia="微软雅黑" w:hAnsi="微软雅黑" w:cs="微软雅黑" w:hint="eastAsia"/>
          <w:bCs/>
          <w:sz w:val="24"/>
          <w:szCs w:val="24"/>
        </w:rPr>
        <w:t>0571-28098168（</w:t>
      </w:r>
      <w:proofErr w:type="gramStart"/>
      <w:r>
        <w:rPr>
          <w:rFonts w:ascii="微软雅黑" w:eastAsia="微软雅黑" w:hAnsi="微软雅黑" w:cs="微软雅黑" w:hint="eastAsia"/>
          <w:bCs/>
          <w:sz w:val="24"/>
          <w:szCs w:val="24"/>
        </w:rPr>
        <w:t>吉利科技</w:t>
      </w:r>
      <w:proofErr w:type="gramEnd"/>
      <w:r>
        <w:rPr>
          <w:rFonts w:ascii="微软雅黑" w:eastAsia="微软雅黑" w:hAnsi="微软雅黑" w:cs="微软雅黑" w:hint="eastAsia"/>
          <w:bCs/>
          <w:sz w:val="24"/>
          <w:szCs w:val="24"/>
        </w:rPr>
        <w:t>工程与商务发展部）</w:t>
      </w:r>
    </w:p>
    <w:p w:rsidR="00670B42" w:rsidRDefault="00DE4D86">
      <w:pPr>
        <w:widowControl/>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举报邮箱：geelytech.bid@geely.com</w:t>
      </w:r>
      <w:r>
        <w:rPr>
          <w:rFonts w:ascii="微软雅黑" w:eastAsia="微软雅黑" w:hAnsi="微软雅黑" w:cs="微软雅黑" w:hint="eastAsia"/>
          <w:bCs/>
          <w:sz w:val="24"/>
          <w:szCs w:val="24"/>
        </w:rPr>
        <w:t>（</w:t>
      </w:r>
      <w:proofErr w:type="gramStart"/>
      <w:r>
        <w:rPr>
          <w:rFonts w:ascii="微软雅黑" w:eastAsia="微软雅黑" w:hAnsi="微软雅黑" w:cs="微软雅黑" w:hint="eastAsia"/>
          <w:bCs/>
          <w:sz w:val="24"/>
          <w:szCs w:val="24"/>
        </w:rPr>
        <w:t>吉利科技</w:t>
      </w:r>
      <w:proofErr w:type="gramEnd"/>
      <w:r>
        <w:rPr>
          <w:rFonts w:ascii="微软雅黑" w:eastAsia="微软雅黑" w:hAnsi="微软雅黑" w:cs="微软雅黑" w:hint="eastAsia"/>
          <w:bCs/>
          <w:sz w:val="24"/>
          <w:szCs w:val="24"/>
        </w:rPr>
        <w:t>工程与商务发展部）</w:t>
      </w:r>
    </w:p>
    <w:p w:rsidR="00670B42" w:rsidRDefault="00DE4D86">
      <w:pPr>
        <w:widowControl/>
        <w:spacing w:line="360" w:lineRule="auto"/>
        <w:jc w:val="right"/>
        <w:rPr>
          <w:rFonts w:ascii="微软雅黑" w:eastAsia="微软雅黑" w:hAnsi="微软雅黑" w:cs="微软雅黑"/>
          <w:bCs/>
          <w:kern w:val="0"/>
          <w:sz w:val="24"/>
          <w:szCs w:val="24"/>
        </w:rPr>
      </w:pPr>
      <w:r>
        <w:rPr>
          <w:rFonts w:ascii="微软雅黑" w:eastAsia="微软雅黑" w:hAnsi="微软雅黑" w:cs="微软雅黑" w:hint="eastAsia"/>
          <w:bCs/>
          <w:kern w:val="0"/>
          <w:sz w:val="24"/>
          <w:szCs w:val="24"/>
        </w:rPr>
        <w:t>           招标人：浙江铭岛铝业有限公司</w:t>
      </w:r>
    </w:p>
    <w:p w:rsidR="00670B42" w:rsidRDefault="00DE4D86">
      <w:pPr>
        <w:widowControl/>
        <w:spacing w:line="360" w:lineRule="auto"/>
        <w:ind w:firstLineChars="100" w:firstLine="240"/>
        <w:jc w:val="right"/>
        <w:rPr>
          <w:rFonts w:ascii="微软雅黑" w:eastAsia="微软雅黑" w:hAnsi="微软雅黑" w:cs="微软雅黑"/>
          <w:sz w:val="24"/>
          <w:szCs w:val="24"/>
        </w:rPr>
      </w:pPr>
      <w:r>
        <w:rPr>
          <w:rFonts w:ascii="微软雅黑" w:eastAsia="微软雅黑" w:hAnsi="微软雅黑" w:cs="微软雅黑" w:hint="eastAsia"/>
          <w:bCs/>
          <w:kern w:val="0"/>
          <w:sz w:val="24"/>
          <w:szCs w:val="24"/>
        </w:rPr>
        <w:t>               日期：202</w:t>
      </w:r>
      <w:r w:rsidR="00BB3600">
        <w:rPr>
          <w:rFonts w:ascii="微软雅黑" w:eastAsia="微软雅黑" w:hAnsi="微软雅黑" w:cs="微软雅黑"/>
          <w:bCs/>
          <w:kern w:val="0"/>
          <w:sz w:val="24"/>
          <w:szCs w:val="24"/>
        </w:rPr>
        <w:t>5</w:t>
      </w:r>
      <w:r>
        <w:rPr>
          <w:rFonts w:ascii="微软雅黑" w:eastAsia="微软雅黑" w:hAnsi="微软雅黑" w:cs="微软雅黑" w:hint="eastAsia"/>
          <w:bCs/>
          <w:kern w:val="0"/>
          <w:sz w:val="24"/>
          <w:szCs w:val="24"/>
        </w:rPr>
        <w:t>年</w:t>
      </w:r>
      <w:r w:rsidR="00CA6FB7">
        <w:rPr>
          <w:rFonts w:ascii="微软雅黑" w:eastAsia="微软雅黑" w:hAnsi="微软雅黑" w:cs="微软雅黑"/>
          <w:bCs/>
          <w:kern w:val="0"/>
          <w:sz w:val="24"/>
          <w:szCs w:val="24"/>
        </w:rPr>
        <w:t>6</w:t>
      </w:r>
      <w:r>
        <w:rPr>
          <w:rFonts w:ascii="微软雅黑" w:eastAsia="微软雅黑" w:hAnsi="微软雅黑" w:cs="微软雅黑" w:hint="eastAsia"/>
          <w:bCs/>
          <w:kern w:val="0"/>
          <w:sz w:val="24"/>
          <w:szCs w:val="24"/>
        </w:rPr>
        <w:t>月</w:t>
      </w:r>
      <w:r w:rsidR="00CA6FB7">
        <w:rPr>
          <w:rFonts w:ascii="微软雅黑" w:eastAsia="微软雅黑" w:hAnsi="微软雅黑" w:cs="微软雅黑"/>
          <w:bCs/>
          <w:kern w:val="0"/>
          <w:sz w:val="24"/>
          <w:szCs w:val="24"/>
        </w:rPr>
        <w:t>4</w:t>
      </w:r>
      <w:bookmarkStart w:id="2" w:name="_GoBack"/>
      <w:bookmarkEnd w:id="2"/>
      <w:r>
        <w:rPr>
          <w:rFonts w:ascii="微软雅黑" w:eastAsia="微软雅黑" w:hAnsi="微软雅黑" w:cs="微软雅黑" w:hint="eastAsia"/>
          <w:bCs/>
          <w:kern w:val="0"/>
          <w:sz w:val="24"/>
          <w:szCs w:val="24"/>
        </w:rPr>
        <w:t>日 </w:t>
      </w:r>
    </w:p>
    <w:sectPr w:rsidR="00670B42">
      <w:headerReference w:type="default" r:id="rId10"/>
      <w:footerReference w:type="even" r:id="rId11"/>
      <w:footerReference w:type="default" r:id="rId12"/>
      <w:pgSz w:w="11906" w:h="16838"/>
      <w:pgMar w:top="2098" w:right="1588" w:bottom="209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AB5" w:rsidRDefault="00D75AB5">
      <w:r>
        <w:separator/>
      </w:r>
    </w:p>
  </w:endnote>
  <w:endnote w:type="continuationSeparator" w:id="0">
    <w:p w:rsidR="00D75AB5" w:rsidRDefault="00D7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B42" w:rsidRDefault="00DE4D86">
    <w:pPr>
      <w:pStyle w:val="a9"/>
      <w:rPr>
        <w:rFonts w:asciiTheme="minorEastAsia" w:hAnsiTheme="minorEastAsia"/>
        <w:sz w:val="24"/>
        <w:szCs w:val="24"/>
      </w:rPr>
    </w:pPr>
    <w:r>
      <w:rPr>
        <w:rFonts w:asciiTheme="minorEastAsia" w:hAnsiTheme="minorEastAsia" w:hint="eastAsia"/>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675539"/>
    </w:sdtPr>
    <w:sdtEndPr/>
    <w:sdtContent>
      <w:p w:rsidR="00670B42" w:rsidRDefault="00DE4D86">
        <w:pPr>
          <w:pStyle w:val="a9"/>
          <w:jc w:val="center"/>
        </w:pPr>
        <w:r>
          <w:fldChar w:fldCharType="begin"/>
        </w:r>
        <w:r>
          <w:instrText>PAGE   \* MERGEFORMAT</w:instrText>
        </w:r>
        <w:r>
          <w:fldChar w:fldCharType="separate"/>
        </w:r>
        <w:r>
          <w:rPr>
            <w:lang w:val="zh-CN"/>
          </w:rPr>
          <w:t>1</w:t>
        </w:r>
        <w:r>
          <w:fldChar w:fldCharType="end"/>
        </w:r>
      </w:p>
    </w:sdtContent>
  </w:sdt>
  <w:p w:rsidR="00670B42" w:rsidRDefault="00670B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AB5" w:rsidRDefault="00D75AB5">
      <w:r>
        <w:separator/>
      </w:r>
    </w:p>
  </w:footnote>
  <w:footnote w:type="continuationSeparator" w:id="0">
    <w:p w:rsidR="00D75AB5" w:rsidRDefault="00D7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B42" w:rsidRDefault="00DE4D86">
    <w:pPr>
      <w:pStyle w:val="ab"/>
      <w:jc w:val="both"/>
    </w:pPr>
    <w:r>
      <w:rPr>
        <w:noProof/>
      </w:rP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6A4A0"/>
    <w:multiLevelType w:val="singleLevel"/>
    <w:tmpl w:val="2056A4A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YzRjZDg4ODIxMmZkMzVjYzYxNzIzMDEwYjJjY2IifQ=="/>
  </w:docVars>
  <w:rsids>
    <w:rsidRoot w:val="00530892"/>
    <w:rsid w:val="000047E1"/>
    <w:rsid w:val="00017FC1"/>
    <w:rsid w:val="0002075A"/>
    <w:rsid w:val="00076405"/>
    <w:rsid w:val="000837DB"/>
    <w:rsid w:val="000A6D89"/>
    <w:rsid w:val="000B15BD"/>
    <w:rsid w:val="000C6171"/>
    <w:rsid w:val="000F3314"/>
    <w:rsid w:val="001059B1"/>
    <w:rsid w:val="001353D8"/>
    <w:rsid w:val="0014294D"/>
    <w:rsid w:val="00162FD9"/>
    <w:rsid w:val="00163002"/>
    <w:rsid w:val="00170A23"/>
    <w:rsid w:val="001973FE"/>
    <w:rsid w:val="001B32AC"/>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4E2A89"/>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0B42"/>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43807"/>
    <w:rsid w:val="00A516F8"/>
    <w:rsid w:val="00A5186D"/>
    <w:rsid w:val="00A65B4A"/>
    <w:rsid w:val="00A708DB"/>
    <w:rsid w:val="00A97115"/>
    <w:rsid w:val="00AA5A77"/>
    <w:rsid w:val="00AE042E"/>
    <w:rsid w:val="00B0190D"/>
    <w:rsid w:val="00B10244"/>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600"/>
    <w:rsid w:val="00BB3F83"/>
    <w:rsid w:val="00BB7047"/>
    <w:rsid w:val="00BB717C"/>
    <w:rsid w:val="00BE63C7"/>
    <w:rsid w:val="00C144B5"/>
    <w:rsid w:val="00C54B02"/>
    <w:rsid w:val="00C616E3"/>
    <w:rsid w:val="00C90986"/>
    <w:rsid w:val="00CA5B08"/>
    <w:rsid w:val="00CA6FB7"/>
    <w:rsid w:val="00CB1E43"/>
    <w:rsid w:val="00CB25BE"/>
    <w:rsid w:val="00CD7CF5"/>
    <w:rsid w:val="00D063A1"/>
    <w:rsid w:val="00D240A1"/>
    <w:rsid w:val="00D407E4"/>
    <w:rsid w:val="00D443FB"/>
    <w:rsid w:val="00D45946"/>
    <w:rsid w:val="00D724EE"/>
    <w:rsid w:val="00D75AB5"/>
    <w:rsid w:val="00D966FA"/>
    <w:rsid w:val="00DB4C36"/>
    <w:rsid w:val="00DC4145"/>
    <w:rsid w:val="00DD3F39"/>
    <w:rsid w:val="00DE4D86"/>
    <w:rsid w:val="00DE61A1"/>
    <w:rsid w:val="00DE622F"/>
    <w:rsid w:val="00E15B3D"/>
    <w:rsid w:val="00E17C7E"/>
    <w:rsid w:val="00E20D3B"/>
    <w:rsid w:val="00E265CB"/>
    <w:rsid w:val="00E36C66"/>
    <w:rsid w:val="00E85FBB"/>
    <w:rsid w:val="00E97291"/>
    <w:rsid w:val="00EA5553"/>
    <w:rsid w:val="00EA6CA2"/>
    <w:rsid w:val="00EE522C"/>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16A6F80"/>
    <w:rsid w:val="024E107D"/>
    <w:rsid w:val="233A2B88"/>
    <w:rsid w:val="33E0184B"/>
    <w:rsid w:val="3BBD7127"/>
    <w:rsid w:val="40751698"/>
    <w:rsid w:val="421D2C3B"/>
    <w:rsid w:val="43B40E9E"/>
    <w:rsid w:val="4CAA1F4A"/>
    <w:rsid w:val="58E60E07"/>
    <w:rsid w:val="58E81682"/>
    <w:rsid w:val="721718AB"/>
    <w:rsid w:val="7472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F9448"/>
  <w15:docId w15:val="{0E12EF9A-8902-4B5D-85B8-C4C3001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bCs/>
    </w:rPr>
  </w:style>
  <w:style w:type="character" w:styleId="af0">
    <w:name w:val="FollowedHyperlink"/>
    <w:basedOn w:val="a0"/>
    <w:uiPriority w:val="99"/>
    <w:semiHidden/>
    <w:unhideWhenUsed/>
    <w:qFormat/>
    <w:rPr>
      <w:color w:val="800080" w:themeColor="followedHyperlink"/>
      <w:u w:val="single"/>
    </w:rPr>
  </w:style>
  <w:style w:type="character" w:styleId="af1">
    <w:name w:val="Hyperlink"/>
    <w:basedOn w:val="a0"/>
    <w:uiPriority w:val="99"/>
    <w:unhideWhenUsed/>
    <w:qFormat/>
    <w:rPr>
      <w:color w:val="0000FF"/>
      <w:u w:val="non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等线" w:hAnsi="等线" w:cs="宋体"/>
      <w:color w:val="000000"/>
      <w:sz w:val="24"/>
      <w:szCs w:val="24"/>
    </w:rPr>
  </w:style>
  <w:style w:type="character" w:customStyle="1" w:styleId="ae">
    <w:name w:val="批注主题 字符"/>
    <w:basedOn w:val="a4"/>
    <w:link w:val="ad"/>
    <w:uiPriority w:val="99"/>
    <w:semiHidden/>
    <w:qFormat/>
    <w:rPr>
      <w:b/>
      <w:bCs/>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styleId="af4">
    <w:name w:val="Unresolved Mention"/>
    <w:basedOn w:val="a0"/>
    <w:uiPriority w:val="99"/>
    <w:semiHidden/>
    <w:unhideWhenUsed/>
    <w:rsid w:val="00BB3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inya.Zhu@geel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zb.geel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g.Fan@geel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305</Words>
  <Characters>1742</Characters>
  <Application>Microsoft Office Word</Application>
  <DocSecurity>0</DocSecurity>
  <Lines>14</Lines>
  <Paragraphs>4</Paragraphs>
  <ScaleCrop>false</ScaleCrop>
  <Company>Geely.com</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樊聪(Smart)</cp:lastModifiedBy>
  <cp:revision>3</cp:revision>
  <dcterms:created xsi:type="dcterms:W3CDTF">2025-05-27T03:34:00Z</dcterms:created>
  <dcterms:modified xsi:type="dcterms:W3CDTF">2025-06-04T10:14:00Z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5749B2D346C648BABDC80B89D7BF6497</vt:lpwstr>
  </property>
  <property fmtid="{D5CDD505-2E9C-101B-9397-08002B2CF9AE}" pid="4" name="EagleCloud">
    <vt:lpwstr>61676334b4e8422151e43967553014381f5e06876ebe2bbce66cedec39aecaace13a7a50d2e78fc24905f2d5154311574539c640d55fec59b37076278a72f0cd39364240fb3cb2ed3f5b47b5a74b7b515a907b99fb5626044d4688b29299f474cf735c2fab31342a697e8ef7d80037b5c434ec30efd98b7ada99c54681ce2da</vt:lpwstr>
  </property>
  <property fmtid="{D5CDD505-2E9C-101B-9397-08002B2CF9AE}" pid="5" name="EagleCloud1">
    <vt:lpwstr>797de558ad6fcae1468ffda47c78a9680102fd8b207a725f26bd358c4c4781b63ca343ed65211a3a02fcc90f1356b03fee32197f94f801f296a6d92b7ead1c7d12aa9409a45749489f115dc5ddfb48f55deefd0e093628d72080d70d1f8f60ed88c422ea2f969177caabec18c0dfd712f947d92173a6da2cdac2bd503ff5c67</vt:lpwstr>
  </property>
  <property fmtid="{D5CDD505-2E9C-101B-9397-08002B2CF9AE}" pid="6" name="EagleCloud2">
    <vt:lpwstr>e804188f24d81ba89ab60604eda2f4117aed8e7eb3a34113cae1bc1ac9756b2f1c7ea95ce2b1c30462f7d8e671c65e1d286db01fdb7795f78a1d340bf03bdc4ac9ba4ec08ce81dbaed69aaa12596717eb456b6d81d1884e92977138b7c0722fb1b102fd8b207a725f26bd358c4c4781b63ca343ed65211a3a02fcc90f1356b0</vt:lpwstr>
  </property>
  <property fmtid="{D5CDD505-2E9C-101B-9397-08002B2CF9AE}" pid="7" name="EagleCloud3">
    <vt:lpwstr>3fee32197f94f801f296a6d92b7ead1c7d1330d26b2f099aacb34801835ef4c7b24121b176c1d7101f50ee81f4725da7f77cc17d2451ad4bf87c652c2ac03618d3d6686a32c3404cc2b1b7b9ccd871245b25d550fc1610f4755d965ac2ba717d0c5c78c3b8ca7b924ce1506f4ae1c2a7fe0c578c58fa78439ff8012355ff24b</vt:lpwstr>
  </property>
  <property fmtid="{D5CDD505-2E9C-101B-9397-08002B2CF9AE}" pid="8" name="EagleCloud4">
    <vt:lpwstr>6dd8445b1b3cdb9635467a94ce1bef8f7e8c4c20a9fd15ecbb5c2a508f0481be876829221304a44dcfc9d7e41ff3674c86266fe8a4c486eb9e971b27ad45e9b5a0bbc417ff9ce79122a6687310d8c82cbb1b4e5c123e463b9601b2e657f2301725ae276403e8a2387e9d61e0f28a5afb138b4153c7ee184c3257e9864312654</vt:lpwstr>
  </property>
  <property fmtid="{D5CDD505-2E9C-101B-9397-08002B2CF9AE}" pid="9" name="EagleCloud5">
    <vt:lpwstr>e531aa4df0e9098bede25f9b606f7b31ec495d940f6d3318448d2cf299876376a2bc191ccc760d07aacfc3871c192be1cb552deba432fe4b39bd27c4f1d0237ab74b661ffeaf3ac17824852412722cb1e8df390869d525da7962dc7e5d26a48850a177767dce777cea733e63e6b488979fef1fefebf9080ed891e99e8e7f028</vt:lpwstr>
  </property>
  <property fmtid="{D5CDD505-2E9C-101B-9397-08002B2CF9AE}" pid="10" name="EagleCloud6">
    <vt:lpwstr>9db04d37542c91de03ddc4d2f101ecae9277a7d3efd4472f035090c72b234ab793c5719375316372cd5614c51327fab0e62fd837fc054dcd89e8445394bf1529452f87bae79a84387425ab77d4ca1261e639f8dede4e4b76e9b79b89c0d8f766f8dfb8677ecd3ce506c6242d2f77a50fdf35c22fdab5da9976850cb65db4a46</vt:lpwstr>
  </property>
  <property fmtid="{D5CDD505-2E9C-101B-9397-08002B2CF9AE}" pid="11" name="EagleCloud7">
    <vt:lpwstr>56b90a3</vt:lpwstr>
  </property>
</Properties>
</file>