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F3DD3">
      <w:pPr>
        <w:pStyle w:val="2"/>
        <w:bidi w:val="0"/>
      </w:pPr>
      <w:r>
        <w:rPr>
          <w:rFonts w:hint="eastAsia"/>
        </w:rPr>
        <w:t>山东太钢鑫海不锈钢有限公司</w:t>
      </w:r>
      <w:bookmarkStart w:id="0" w:name="_GoBack"/>
      <w:r>
        <w:rPr>
          <w:rFonts w:hint="eastAsia"/>
        </w:rPr>
        <w:t>进口合金港口疏港物流运输服务招标公告</w:t>
      </w:r>
      <w:bookmarkEnd w:id="0"/>
    </w:p>
    <w:p w14:paraId="5634A89E">
      <w:pPr>
        <w:pStyle w:val="2"/>
        <w:bidi w:val="0"/>
      </w:pPr>
      <w:r>
        <w:rPr>
          <w:rFonts w:hint="eastAsia"/>
          <w:lang w:val="en-US" w:eastAsia="zh-CN"/>
        </w:rPr>
        <w:t>1.招标条件</w:t>
      </w:r>
    </w:p>
    <w:p w14:paraId="4929EEE2">
      <w:pPr>
        <w:pStyle w:val="2"/>
        <w:bidi w:val="0"/>
        <w:rPr>
          <w:rFonts w:hint="eastAsia"/>
        </w:rPr>
      </w:pPr>
      <w:r>
        <w:rPr>
          <w:rFonts w:hint="eastAsia"/>
        </w:rPr>
        <w:t>本招标项目山东太钢鑫海不锈钢有限公司进口合金港口疏港物流运输服务已获批，项目招标人为山东太钢鑫海不锈钢有限公司，项目资金来自自筹资金。现已具备招标条件，现对该项目进行公开招标。</w:t>
      </w:r>
    </w:p>
    <w:p w14:paraId="7FC04C2C">
      <w:pPr>
        <w:pStyle w:val="2"/>
        <w:bidi w:val="0"/>
      </w:pPr>
      <w:r>
        <w:rPr>
          <w:rFonts w:hint="eastAsia"/>
          <w:lang w:val="en-US" w:eastAsia="zh-CN"/>
        </w:rPr>
        <w:t>2.项目概况与招标范围</w:t>
      </w:r>
    </w:p>
    <w:p w14:paraId="37F749A3">
      <w:pPr>
        <w:pStyle w:val="2"/>
        <w:bidi w:val="0"/>
        <w:rPr>
          <w:rFonts w:hint="eastAsia"/>
        </w:rPr>
      </w:pPr>
      <w:r>
        <w:rPr>
          <w:rFonts w:hint="eastAsia"/>
        </w:rPr>
        <w:t>2.1项目地点：山东太钢鑫海不锈钢有限公司指定运输现场 。</w:t>
      </w:r>
    </w:p>
    <w:p w14:paraId="651D6879">
      <w:pPr>
        <w:pStyle w:val="2"/>
        <w:bidi w:val="0"/>
        <w:rPr>
          <w:rFonts w:hint="eastAsia"/>
        </w:rPr>
      </w:pPr>
      <w:r>
        <w:rPr>
          <w:rFonts w:hint="eastAsia"/>
        </w:rPr>
        <w:t>2.2服务周期：合同签订后至2025年9月30日。</w:t>
      </w:r>
    </w:p>
    <w:p w14:paraId="08BACB1E">
      <w:pPr>
        <w:pStyle w:val="2"/>
        <w:bidi w:val="0"/>
        <w:rPr>
          <w:rFonts w:hint="eastAsia"/>
        </w:rPr>
      </w:pPr>
      <w:r>
        <w:rPr>
          <w:rFonts w:hint="eastAsia"/>
        </w:rPr>
        <w:t>2.3招标范围：</w:t>
      </w:r>
    </w:p>
    <w:p w14:paraId="6D288A27">
      <w:pPr>
        <w:pStyle w:val="2"/>
        <w:bidi w:val="0"/>
        <w:rPr>
          <w:rFonts w:hint="eastAsia"/>
        </w:rPr>
      </w:pPr>
      <w:r>
        <w:rPr>
          <w:rFonts w:hint="eastAsia"/>
        </w:rPr>
        <w:t>山东太钢鑫海不锈钢有限公司现拟将2025年第三季度的进口合金港口疏港物流运输服务业务外包，起运天津港、日照岚山港、连云港、盐城市内，预计运输总量44001吨。具体业务路线，中标人按照山东太钢鑫海不锈钢有限公司的运输计划执行。本次招标包含进口合金运输，具体以实际发生业务为准。主要区域：天津港、日照岚山港、连云港、盐城市。具体内容详见服务需求。</w:t>
      </w:r>
    </w:p>
    <w:p w14:paraId="6BA54DF8">
      <w:pPr>
        <w:pStyle w:val="2"/>
        <w:bidi w:val="0"/>
      </w:pPr>
      <w:r>
        <w:rPr>
          <w:rFonts w:hint="eastAsia"/>
          <w:lang w:val="en-US" w:eastAsia="zh-CN"/>
        </w:rPr>
        <w:t>3.合格投标人的资格要求</w:t>
      </w:r>
    </w:p>
    <w:p w14:paraId="441B7258">
      <w:pPr>
        <w:pStyle w:val="2"/>
        <w:bidi w:val="0"/>
        <w:rPr>
          <w:rFonts w:hint="eastAsia"/>
        </w:rPr>
      </w:pPr>
      <w:r>
        <w:rPr>
          <w:rFonts w:hint="eastAsia"/>
        </w:rPr>
        <w:t>3.1投标人资格要求：</w:t>
      </w:r>
    </w:p>
    <w:p w14:paraId="4D67ACDE">
      <w:pPr>
        <w:pStyle w:val="2"/>
        <w:bidi w:val="0"/>
        <w:rPr>
          <w:rFonts w:hint="eastAsia"/>
        </w:rPr>
      </w:pPr>
      <w:r>
        <w:rPr>
          <w:rFonts w:hint="eastAsia"/>
        </w:rPr>
        <w:t>（1）投标人未被宝武集团、招标人或其上级控股、托管公司列入禁止交易名单。</w:t>
      </w:r>
    </w:p>
    <w:p w14:paraId="09442C6A">
      <w:pPr>
        <w:pStyle w:val="2"/>
        <w:bidi w:val="0"/>
        <w:rPr>
          <w:rFonts w:hint="eastAsia"/>
        </w:rPr>
      </w:pPr>
      <w:r>
        <w:rPr>
          <w:rFonts w:hint="eastAsia"/>
        </w:rPr>
        <w:t>（2）投标人须是中华人民共和国境内合法注册的独立法人或其他组织，法人注册资金大于等于500万元人民币或等值外币（按开标当日中国银行0点现汇卖出价汇率折算）。</w:t>
      </w:r>
    </w:p>
    <w:p w14:paraId="73A4F1C8">
      <w:pPr>
        <w:pStyle w:val="2"/>
        <w:bidi w:val="0"/>
        <w:rPr>
          <w:rFonts w:hint="eastAsia"/>
        </w:rPr>
      </w:pPr>
      <w:r>
        <w:rPr>
          <w:rFonts w:hint="eastAsia"/>
        </w:rPr>
        <w:t>（3）投标人须具有有效的道路运输经营许可证。</w:t>
      </w:r>
    </w:p>
    <w:p w14:paraId="25E7AA29">
      <w:pPr>
        <w:pStyle w:val="2"/>
        <w:bidi w:val="0"/>
        <w:rPr>
          <w:rFonts w:hint="eastAsia"/>
        </w:rPr>
      </w:pPr>
      <w:r>
        <w:rPr>
          <w:rFonts w:hint="eastAsia"/>
        </w:rPr>
        <w:t>（4）投标人须具有至少一份2022年1月1日到2025年6月1日（以合同签订时间或履约时间覆盖本条要求期间的时间为准）签订的合金类运输业绩。</w:t>
      </w:r>
    </w:p>
    <w:p w14:paraId="6F9FD12B">
      <w:pPr>
        <w:pStyle w:val="2"/>
        <w:bidi w:val="0"/>
        <w:rPr>
          <w:rFonts w:hint="eastAsia"/>
        </w:rPr>
      </w:pPr>
      <w:r>
        <w:rPr>
          <w:rFonts w:hint="eastAsia"/>
        </w:rPr>
        <w:t>（5）投标人未被国家企业信用信息公示系统(www.gsxt.gov.cn)列入严重违法失信企业名单（以招标文件起售日时间至开标当日的数据为准）。</w:t>
      </w:r>
    </w:p>
    <w:p w14:paraId="1EBFBC15">
      <w:pPr>
        <w:pStyle w:val="2"/>
        <w:bidi w:val="0"/>
        <w:rPr>
          <w:rFonts w:hint="eastAsia"/>
        </w:rPr>
      </w:pPr>
      <w:r>
        <w:rPr>
          <w:rFonts w:hint="eastAsia"/>
        </w:rPr>
        <w:t>（6）投标人未被“信用中国”网站(www.creditchina.gov.cn)列入失信被执行人名单（以招标文件起售日时间至开标当日的数据为准）。</w:t>
      </w:r>
    </w:p>
    <w:p w14:paraId="522589A3">
      <w:pPr>
        <w:pStyle w:val="2"/>
        <w:bidi w:val="0"/>
        <w:rPr>
          <w:rFonts w:hint="eastAsia"/>
        </w:rPr>
      </w:pPr>
      <w:r>
        <w:rPr>
          <w:rFonts w:hint="eastAsia"/>
        </w:rPr>
        <w:t>3.2本次招标不接受联合体投标。</w:t>
      </w:r>
    </w:p>
    <w:p w14:paraId="685AEC64">
      <w:pPr>
        <w:pStyle w:val="2"/>
        <w:bidi w:val="0"/>
      </w:pPr>
      <w:r>
        <w:rPr>
          <w:rFonts w:hint="eastAsia"/>
          <w:lang w:val="en-US" w:eastAsia="zh-CN"/>
        </w:rPr>
        <w:t>4.招标文件的获取</w:t>
      </w:r>
    </w:p>
    <w:p w14:paraId="7F8BEA4C">
      <w:pPr>
        <w:pStyle w:val="2"/>
        <w:bidi w:val="0"/>
        <w:rPr>
          <w:rFonts w:hint="eastAsia"/>
        </w:rPr>
      </w:pPr>
      <w:r>
        <w:rPr>
          <w:rFonts w:hint="eastAsia"/>
        </w:rPr>
        <w:t>4.1凡有意参加投标者，请于2025年06月09日09时00分至2025年06月14日09时00分（北京时间，下同），登录宝华智慧招标共享平台下载电子招标文件。</w:t>
      </w:r>
    </w:p>
    <w:p w14:paraId="1ECAE653">
      <w:pPr>
        <w:pStyle w:val="2"/>
        <w:bidi w:val="0"/>
        <w:rPr>
          <w:rFonts w:hint="eastAsia"/>
        </w:rPr>
      </w:pPr>
      <w:r>
        <w:rPr>
          <w:rFonts w:hint="eastAsia"/>
        </w:rPr>
        <w:t>4.2招标平台使用费:500.00元。</w:t>
      </w:r>
    </w:p>
    <w:p w14:paraId="3949D7A7">
      <w:pPr>
        <w:pStyle w:val="2"/>
        <w:bidi w:val="0"/>
        <w:rPr>
          <w:rFonts w:hint="eastAsia"/>
        </w:rPr>
      </w:pPr>
      <w:r>
        <w:rPr>
          <w:rFonts w:hint="eastAsia"/>
        </w:rPr>
        <w:t>宝华客服热线：4001800060（投标系统操作及CA证书办理问题咨询）。</w:t>
      </w:r>
    </w:p>
    <w:p w14:paraId="17C734FD">
      <w:pPr>
        <w:pStyle w:val="2"/>
        <w:bidi w:val="0"/>
        <w:rPr>
          <w:rFonts w:hint="eastAsia"/>
        </w:rPr>
      </w:pPr>
      <w:r>
        <w:rPr>
          <w:rFonts w:hint="eastAsia"/>
        </w:rPr>
        <w:t>欧贝平台热线：400-920-9595（注册、自荐问题咨询）</w:t>
      </w:r>
    </w:p>
    <w:p w14:paraId="42DC58AB">
      <w:pPr>
        <w:pStyle w:val="2"/>
        <w:bidi w:val="0"/>
        <w:rPr>
          <w:rFonts w:hint="eastAsia"/>
        </w:rPr>
      </w:pPr>
      <w:r>
        <w:rPr>
          <w:rFonts w:hint="eastAsia"/>
        </w:rPr>
        <w:t>网上购标方法 ：具体操作方法详见宝华智慧招标共享平台“操作指南”。</w:t>
      </w:r>
    </w:p>
    <w:p w14:paraId="62F0F58B">
      <w:pPr>
        <w:pStyle w:val="2"/>
        <w:bidi w:val="0"/>
      </w:pPr>
      <w:r>
        <w:rPr>
          <w:rFonts w:hint="eastAsia"/>
          <w:lang w:val="en-US" w:eastAsia="zh-CN"/>
        </w:rPr>
        <w:t>5.提交投标文件的截止时间与地点</w:t>
      </w:r>
    </w:p>
    <w:p w14:paraId="183D216D">
      <w:pPr>
        <w:pStyle w:val="2"/>
        <w:bidi w:val="0"/>
        <w:rPr>
          <w:rFonts w:hint="eastAsia"/>
        </w:rPr>
      </w:pPr>
      <w:r>
        <w:rPr>
          <w:rFonts w:hint="eastAsia"/>
        </w:rPr>
        <w:t>5.1投标文件递交的截止时间（投标截止时间，下同）为2025年06月16日14时00分，投标人应在截止时间前通过宝华智慧招标共享平台递交电子投标文件。</w:t>
      </w:r>
    </w:p>
    <w:p w14:paraId="08890E38">
      <w:pPr>
        <w:pStyle w:val="2"/>
        <w:bidi w:val="0"/>
        <w:rPr>
          <w:rFonts w:hint="eastAsia"/>
        </w:rPr>
      </w:pPr>
      <w:r>
        <w:rPr>
          <w:rFonts w:hint="eastAsia"/>
        </w:rPr>
        <w:t>5.2逾期送达的投标文件，宝华智慧招标共享平台将予以拒收。</w:t>
      </w:r>
    </w:p>
    <w:p w14:paraId="5953E416">
      <w:pPr>
        <w:pStyle w:val="2"/>
        <w:bidi w:val="0"/>
      </w:pPr>
      <w:r>
        <w:rPr>
          <w:rFonts w:hint="eastAsia"/>
          <w:lang w:val="en-US" w:eastAsia="zh-CN"/>
        </w:rPr>
        <w:t>6.发布公告的媒介</w:t>
      </w:r>
    </w:p>
    <w:p w14:paraId="463022D4">
      <w:pPr>
        <w:pStyle w:val="2"/>
        <w:bidi w:val="0"/>
        <w:rPr>
          <w:rFonts w:hint="eastAsia"/>
        </w:rPr>
      </w:pPr>
      <w:r>
        <w:rPr>
          <w:rFonts w:hint="eastAsia"/>
        </w:rPr>
        <w:t>本次招标公告同时在宝华智慧招标共享平台（https://www.baohuabidding.com）和中国招标投标公共服务平台（http://www.cebpubservice.com/)上发布。</w:t>
      </w:r>
    </w:p>
    <w:p w14:paraId="566A3304">
      <w:pPr>
        <w:pStyle w:val="2"/>
        <w:bidi w:val="0"/>
      </w:pPr>
      <w:r>
        <w:rPr>
          <w:rFonts w:hint="eastAsia"/>
          <w:lang w:val="en-US" w:eastAsia="zh-CN"/>
        </w:rPr>
        <w:t>7.受理招标文件异议联系人及联系方式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5"/>
        <w:gridCol w:w="820"/>
        <w:gridCol w:w="1845"/>
        <w:gridCol w:w="1512"/>
      </w:tblGrid>
      <w:tr w14:paraId="5D1D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87546A">
            <w:pPr>
              <w:pStyle w:val="2"/>
              <w:bidi w:val="0"/>
            </w:pPr>
            <w:r>
              <w:rPr>
                <w:rFonts w:hint="eastAsia"/>
              </w:rPr>
              <w:t>异议联系人: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5777D7">
            <w:pPr>
              <w:pStyle w:val="2"/>
              <w:bidi w:val="0"/>
            </w:pPr>
            <w:r>
              <w:rPr>
                <w:rFonts w:hint="eastAsia"/>
              </w:rPr>
              <w:t>李琪竹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25632D">
            <w:pPr>
              <w:pStyle w:val="2"/>
              <w:bidi w:val="0"/>
            </w:pPr>
            <w:r>
              <w:rPr>
                <w:rFonts w:hint="eastAsia"/>
              </w:rPr>
              <w:t>联 系 方 式: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FCA073">
            <w:pPr>
              <w:pStyle w:val="2"/>
              <w:bidi w:val="0"/>
            </w:pPr>
            <w:r>
              <w:rPr>
                <w:rFonts w:hint="eastAsia"/>
              </w:rPr>
              <w:t>0351-2139744</w:t>
            </w:r>
          </w:p>
        </w:tc>
      </w:tr>
    </w:tbl>
    <w:p w14:paraId="131DDEEF">
      <w:pPr>
        <w:pStyle w:val="2"/>
        <w:bidi w:val="0"/>
      </w:pPr>
      <w:r>
        <w:rPr>
          <w:rFonts w:hint="eastAsia"/>
          <w:lang w:val="en-US" w:eastAsia="zh-CN"/>
        </w:rPr>
        <w:t>8.招标人及招标代理机构联系方式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1"/>
        <w:gridCol w:w="1696"/>
        <w:gridCol w:w="1145"/>
        <w:gridCol w:w="4934"/>
      </w:tblGrid>
      <w:tr w14:paraId="6506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C02B46">
            <w:pPr>
              <w:pStyle w:val="2"/>
              <w:bidi w:val="0"/>
            </w:pPr>
            <w:r>
              <w:rPr>
                <w:rFonts w:hint="eastAsia"/>
              </w:rPr>
              <w:t>招标人: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0AE7E4">
            <w:pPr>
              <w:pStyle w:val="2"/>
              <w:bidi w:val="0"/>
            </w:pPr>
            <w:r>
              <w:rPr>
                <w:rFonts w:hint="eastAsia"/>
              </w:rPr>
              <w:t>山东太钢鑫海不锈钢有限公司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FD5E50">
            <w:pPr>
              <w:pStyle w:val="2"/>
              <w:bidi w:val="0"/>
            </w:pPr>
            <w:r>
              <w:rPr>
                <w:rFonts w:hint="eastAsia"/>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7C35F8">
            <w:pPr>
              <w:pStyle w:val="2"/>
              <w:bidi w:val="0"/>
            </w:pPr>
            <w:r>
              <w:rPr>
                <w:rFonts w:hint="eastAsia"/>
              </w:rPr>
              <w:t>上海宝华国际招标有限公司华北分公司</w:t>
            </w:r>
          </w:p>
        </w:tc>
      </w:tr>
      <w:tr w14:paraId="7D56D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D70709">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DF8D62">
            <w:pPr>
              <w:pStyle w:val="2"/>
              <w:bidi w:val="0"/>
            </w:pPr>
            <w:r>
              <w:rPr>
                <w:rFonts w:hint="eastAsia"/>
              </w:rPr>
              <w:t>山东省临沂市莒南临港产业园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7F9E3B">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30479C">
            <w:pPr>
              <w:pStyle w:val="2"/>
              <w:bidi w:val="0"/>
            </w:pPr>
            <w:r>
              <w:rPr>
                <w:rFonts w:hint="eastAsia"/>
              </w:rPr>
              <w:t>山西省太原市尖草坪区解放北路83号花园国际大酒店贵宾楼三层（宝华招标华北交易中心）</w:t>
            </w:r>
          </w:p>
        </w:tc>
      </w:tr>
      <w:tr w14:paraId="635D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D2991C">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F52D38">
            <w:pPr>
              <w:pStyle w:val="2"/>
              <w:bidi w:val="0"/>
            </w:pPr>
            <w:r>
              <w:rPr>
                <w:rFonts w:hint="eastAsia"/>
              </w:rPr>
              <w:t>韦超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365ED1">
            <w:pPr>
              <w:pStyle w:val="2"/>
              <w:bidi w:val="0"/>
            </w:pPr>
            <w:r>
              <w:rPr>
                <w:rFonts w:hint="eastAsia"/>
              </w:rPr>
              <w:t>联   系   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C65AC3">
            <w:pPr>
              <w:pStyle w:val="2"/>
              <w:bidi w:val="0"/>
            </w:pPr>
            <w:r>
              <w:rPr>
                <w:rFonts w:hint="eastAsia"/>
              </w:rPr>
              <w:t>李琪竹</w:t>
            </w:r>
          </w:p>
        </w:tc>
      </w:tr>
      <w:tr w14:paraId="5C1E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73046">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C195A3">
            <w:pPr>
              <w:pStyle w:val="2"/>
              <w:bidi w:val="0"/>
            </w:pPr>
            <w:r>
              <w:rPr>
                <w:rFonts w:hint="eastAsia"/>
              </w:rPr>
              <w:t>18852183772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39D74C">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D45059">
            <w:pPr>
              <w:pStyle w:val="2"/>
              <w:bidi w:val="0"/>
            </w:pPr>
            <w:r>
              <w:rPr>
                <w:rFonts w:hint="eastAsia"/>
              </w:rPr>
              <w:t>0351-2139744</w:t>
            </w:r>
          </w:p>
        </w:tc>
      </w:tr>
    </w:tbl>
    <w:p w14:paraId="65E79DD7">
      <w:pPr>
        <w:pStyle w:val="2"/>
        <w:bidi w:val="0"/>
        <w:rPr>
          <w:rFonts w:hint="eastAsia"/>
        </w:rPr>
      </w:pPr>
      <w:r>
        <w:rPr>
          <w:rFonts w:hint="eastAsia"/>
        </w:rPr>
        <w:t> </w:t>
      </w:r>
    </w:p>
    <w:p w14:paraId="6A464A5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E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2025-06-09T07:55:13Z</dcterms:created>
  <dc:creator>28039</dc:creator>
  <cp:lastModifiedBy>沫燃 *</cp:lastModifiedBy>
  <dcterms:modified xsi:type="dcterms:W3CDTF">2025-06-09T07:55:22Z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D42B0E65B7364DD3A7DE6660F4221F23_12</vt:lpwstr>
  </property>
</Properties>
</file>