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4A8D6">
      <w:pPr>
        <w:pStyle w:val="2"/>
        <w:bidi w:val="0"/>
      </w:pPr>
      <w:r>
        <w:rPr>
          <w:rFonts w:hint="eastAsia"/>
        </w:rPr>
        <w:t>新材料公司</w:t>
      </w:r>
      <w:bookmarkStart w:id="0" w:name="_GoBack"/>
      <w:r>
        <w:rPr>
          <w:rFonts w:hint="eastAsia"/>
        </w:rPr>
        <w:t>2025年铝轮毂物流运输配送项目招标公告</w:t>
      </w:r>
      <w:bookmarkEnd w:id="0"/>
    </w:p>
    <w:p w14:paraId="465E7519">
      <w:pPr>
        <w:pStyle w:val="2"/>
        <w:bidi w:val="0"/>
        <w:rPr>
          <w:rFonts w:hint="eastAsia"/>
        </w:rPr>
      </w:pPr>
    </w:p>
    <w:p w14:paraId="762E6765">
      <w:pPr>
        <w:pStyle w:val="2"/>
        <w:bidi w:val="0"/>
        <w:rPr>
          <w:rFonts w:hint="eastAsia"/>
        </w:rPr>
      </w:pPr>
      <w:r>
        <w:rPr>
          <w:rFonts w:hint="eastAsia"/>
        </w:rPr>
        <w:t>采购类别：物流类（注：新用户时请选择此类别，否则无法报名）</w:t>
      </w:r>
    </w:p>
    <w:p w14:paraId="39E98404">
      <w:pPr>
        <w:pStyle w:val="2"/>
        <w:bidi w:val="0"/>
        <w:rPr>
          <w:rFonts w:hint="eastAsia"/>
        </w:rPr>
      </w:pPr>
      <w:r>
        <w:rPr>
          <w:rFonts w:hint="eastAsia"/>
        </w:rPr>
        <w:t>1. 项目名称：新材料公司2025年铝轮毂物流运输配送项目</w:t>
      </w:r>
    </w:p>
    <w:p w14:paraId="4A94D29D">
      <w:pPr>
        <w:pStyle w:val="2"/>
        <w:bidi w:val="0"/>
        <w:rPr>
          <w:rFonts w:hint="eastAsia"/>
        </w:rPr>
      </w:pPr>
      <w:r>
        <w:rPr>
          <w:rFonts w:hint="eastAsia"/>
        </w:rPr>
        <w:t>2. 项目概况与招标范围</w:t>
      </w:r>
    </w:p>
    <w:p w14:paraId="085DBB2E">
      <w:pPr>
        <w:pStyle w:val="2"/>
        <w:bidi w:val="0"/>
        <w:rPr>
          <w:rFonts w:hint="eastAsia"/>
        </w:rPr>
      </w:pPr>
      <w:r>
        <w:rPr>
          <w:rFonts w:hint="eastAsia"/>
        </w:rPr>
        <w:t>2.1项目概况：</w:t>
      </w:r>
    </w:p>
    <w:p w14:paraId="27338AED">
      <w:pPr>
        <w:pStyle w:val="2"/>
        <w:bidi w:val="0"/>
        <w:rPr>
          <w:rFonts w:hint="eastAsia"/>
        </w:rPr>
      </w:pPr>
      <w:r>
        <w:rPr>
          <w:rFonts w:hint="eastAsia"/>
        </w:rPr>
        <w:t>吉利百矿集团下属单位新材料公司拟对2025年铝轮毂物流运输配送项目进行招标，招标范围详见下表。</w:t>
      </w:r>
    </w:p>
    <w:p w14:paraId="4A468900">
      <w:pPr>
        <w:pStyle w:val="2"/>
        <w:bidi w:val="0"/>
        <w:rPr>
          <w:rFonts w:hint="eastAsia"/>
        </w:rPr>
      </w:pPr>
      <w:r>
        <w:rPr>
          <w:rFonts w:hint="eastAsia"/>
        </w:rPr>
        <w:t>2.2招标范围：</w:t>
      </w:r>
    </w:p>
    <w:tbl>
      <w:tblPr>
        <w:tblW w:w="6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489"/>
        <w:gridCol w:w="610"/>
        <w:gridCol w:w="628"/>
        <w:gridCol w:w="1323"/>
        <w:gridCol w:w="778"/>
        <w:gridCol w:w="700"/>
        <w:gridCol w:w="1024"/>
      </w:tblGrid>
      <w:tr w14:paraId="7F14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0E5712">
            <w:pPr>
              <w:pStyle w:val="2"/>
              <w:bidi w:val="0"/>
            </w:pPr>
            <w:r>
              <w:rPr>
                <w:rFonts w:hint="eastAsia"/>
              </w:rPr>
              <w:t>标段划分</w:t>
            </w:r>
          </w:p>
        </w:tc>
        <w:tc>
          <w:tcPr>
            <w:tcW w:w="67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E0B752">
            <w:pPr>
              <w:pStyle w:val="2"/>
              <w:bidi w:val="0"/>
            </w:pPr>
            <w:r>
              <w:rPr>
                <w:rFonts w:hint="eastAsia"/>
              </w:rPr>
              <w:t>路线序号</w:t>
            </w:r>
          </w:p>
        </w:tc>
        <w:tc>
          <w:tcPr>
            <w:tcW w:w="94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0C9A9D">
            <w:pPr>
              <w:pStyle w:val="2"/>
              <w:bidi w:val="0"/>
            </w:pPr>
            <w:r>
              <w:rPr>
                <w:rFonts w:hint="eastAsia"/>
              </w:rPr>
              <w:t>运输货物名称</w:t>
            </w:r>
          </w:p>
        </w:tc>
        <w:tc>
          <w:tcPr>
            <w:tcW w:w="98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F1CCF3">
            <w:pPr>
              <w:pStyle w:val="2"/>
              <w:bidi w:val="0"/>
            </w:pPr>
            <w:r>
              <w:rPr>
                <w:rFonts w:hint="eastAsia"/>
              </w:rPr>
              <w:t>起始地</w:t>
            </w:r>
          </w:p>
        </w:tc>
        <w:tc>
          <w:tcPr>
            <w:tcW w:w="223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27F52D">
            <w:pPr>
              <w:pStyle w:val="2"/>
              <w:bidi w:val="0"/>
            </w:pPr>
            <w:r>
              <w:rPr>
                <w:rFonts w:hint="eastAsia"/>
              </w:rPr>
              <w:t>目的地</w:t>
            </w:r>
          </w:p>
        </w:tc>
        <w:tc>
          <w:tcPr>
            <w:tcW w:w="102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C1CD09">
            <w:pPr>
              <w:pStyle w:val="2"/>
              <w:bidi w:val="0"/>
            </w:pPr>
            <w:r>
              <w:rPr>
                <w:rFonts w:hint="eastAsia"/>
              </w:rPr>
              <w:t>运距</w:t>
            </w:r>
          </w:p>
          <w:p w14:paraId="074BE535">
            <w:pPr>
              <w:pStyle w:val="2"/>
              <w:bidi w:val="0"/>
            </w:pPr>
            <w:r>
              <w:rPr>
                <w:rFonts w:hint="eastAsia"/>
              </w:rPr>
              <w:t>（公里）</w:t>
            </w:r>
          </w:p>
        </w:tc>
        <w:tc>
          <w:tcPr>
            <w:tcW w:w="111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E274F9">
            <w:pPr>
              <w:pStyle w:val="2"/>
              <w:bidi w:val="0"/>
            </w:pPr>
            <w:r>
              <w:rPr>
                <w:rFonts w:hint="eastAsia"/>
              </w:rPr>
              <w:t>运输方式</w:t>
            </w:r>
          </w:p>
        </w:tc>
        <w:tc>
          <w:tcPr>
            <w:tcW w:w="127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AB581">
            <w:pPr>
              <w:pStyle w:val="2"/>
              <w:bidi w:val="0"/>
            </w:pPr>
            <w:r>
              <w:rPr>
                <w:rFonts w:hint="eastAsia"/>
              </w:rPr>
              <w:t>2025年计划运输数量（只）</w:t>
            </w:r>
          </w:p>
        </w:tc>
      </w:tr>
      <w:tr w14:paraId="4B1A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F47B3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7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09947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94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41F87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98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0FDB4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23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2A27A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E95A6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8E9DE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7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2CF9A3">
            <w:pPr>
              <w:pStyle w:val="2"/>
              <w:bidi w:val="0"/>
              <w:rPr>
                <w:rFonts w:hint="eastAsia"/>
              </w:rPr>
            </w:pPr>
          </w:p>
        </w:tc>
      </w:tr>
      <w:tr w14:paraId="2D80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6895A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7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88850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94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3CD8E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98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851F0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23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8CC7C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CAC92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45B47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7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8052E8">
            <w:pPr>
              <w:pStyle w:val="2"/>
              <w:bidi w:val="0"/>
              <w:rPr>
                <w:rFonts w:hint="eastAsia"/>
              </w:rPr>
            </w:pPr>
          </w:p>
        </w:tc>
      </w:tr>
      <w:tr w14:paraId="48F2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B9B45B">
            <w:pPr>
              <w:pStyle w:val="2"/>
              <w:bidi w:val="0"/>
            </w:pPr>
            <w:r>
              <w:rPr>
                <w:rFonts w:hint="eastAsia"/>
              </w:rPr>
              <w:t>标段一：基地定向运输</w:t>
            </w:r>
          </w:p>
        </w:tc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92BDA0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9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ECFC34">
            <w:pPr>
              <w:pStyle w:val="2"/>
              <w:bidi w:val="0"/>
            </w:pPr>
            <w:r>
              <w:rPr>
                <w:rFonts w:hint="eastAsia"/>
              </w:rPr>
              <w:t>铝轮毂</w:t>
            </w:r>
          </w:p>
        </w:tc>
        <w:tc>
          <w:tcPr>
            <w:tcW w:w="9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184797">
            <w:pPr>
              <w:pStyle w:val="2"/>
              <w:bidi w:val="0"/>
            </w:pPr>
            <w:r>
              <w:rPr>
                <w:rFonts w:hint="eastAsia"/>
              </w:rPr>
              <w:t>广西百色田阳</w:t>
            </w:r>
          </w:p>
        </w:tc>
        <w:tc>
          <w:tcPr>
            <w:tcW w:w="2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86D042">
            <w:pPr>
              <w:pStyle w:val="2"/>
              <w:bidi w:val="0"/>
            </w:pPr>
            <w:r>
              <w:rPr>
                <w:rFonts w:hint="eastAsia"/>
              </w:rPr>
              <w:t>重庆基地（重庆市北碚区同源路16号）</w:t>
            </w:r>
          </w:p>
        </w:tc>
        <w:tc>
          <w:tcPr>
            <w:tcW w:w="1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F8A608">
            <w:pPr>
              <w:pStyle w:val="2"/>
              <w:bidi w:val="0"/>
            </w:pPr>
            <w:r>
              <w:rPr>
                <w:rFonts w:hint="eastAsia"/>
              </w:rPr>
              <w:t>806</w:t>
            </w:r>
          </w:p>
        </w:tc>
        <w:tc>
          <w:tcPr>
            <w:tcW w:w="1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0E53C0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E59DE3">
            <w:pPr>
              <w:pStyle w:val="2"/>
              <w:bidi w:val="0"/>
            </w:pPr>
            <w:r>
              <w:rPr>
                <w:rFonts w:hint="eastAsia"/>
              </w:rPr>
              <w:t>30000</w:t>
            </w:r>
          </w:p>
        </w:tc>
      </w:tr>
      <w:tr w14:paraId="75A48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D1448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988073">
            <w:pPr>
              <w:pStyle w:val="2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9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4B584E">
            <w:pPr>
              <w:pStyle w:val="2"/>
              <w:bidi w:val="0"/>
            </w:pPr>
            <w:r>
              <w:rPr>
                <w:rFonts w:hint="eastAsia"/>
              </w:rPr>
              <w:t>铝轮毂</w:t>
            </w:r>
          </w:p>
        </w:tc>
        <w:tc>
          <w:tcPr>
            <w:tcW w:w="9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BFAD5C">
            <w:pPr>
              <w:pStyle w:val="2"/>
              <w:bidi w:val="0"/>
            </w:pPr>
            <w:r>
              <w:rPr>
                <w:rFonts w:hint="eastAsia"/>
              </w:rPr>
              <w:t>广西百色田阳</w:t>
            </w:r>
          </w:p>
        </w:tc>
        <w:tc>
          <w:tcPr>
            <w:tcW w:w="2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A65B05">
            <w:pPr>
              <w:pStyle w:val="2"/>
              <w:bidi w:val="0"/>
            </w:pPr>
            <w:r>
              <w:rPr>
                <w:rFonts w:hint="eastAsia"/>
              </w:rPr>
              <w:t>湘潭基地（湖南湘潭市雨湖区大众西路6号）</w:t>
            </w:r>
          </w:p>
        </w:tc>
        <w:tc>
          <w:tcPr>
            <w:tcW w:w="1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0A6BF2">
            <w:pPr>
              <w:pStyle w:val="2"/>
              <w:bidi w:val="0"/>
            </w:pPr>
            <w:r>
              <w:rPr>
                <w:rFonts w:hint="eastAsia"/>
              </w:rPr>
              <w:t>969</w:t>
            </w:r>
          </w:p>
        </w:tc>
        <w:tc>
          <w:tcPr>
            <w:tcW w:w="1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9CC1B2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E989DC">
            <w:pPr>
              <w:pStyle w:val="2"/>
              <w:bidi w:val="0"/>
            </w:pPr>
            <w:r>
              <w:rPr>
                <w:rFonts w:hint="eastAsia"/>
              </w:rPr>
              <w:t>20000</w:t>
            </w:r>
          </w:p>
        </w:tc>
      </w:tr>
      <w:tr w14:paraId="01DC8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0A795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FC6B7A">
            <w:pPr>
              <w:pStyle w:val="2"/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9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C1F8BC">
            <w:pPr>
              <w:pStyle w:val="2"/>
              <w:bidi w:val="0"/>
            </w:pPr>
            <w:r>
              <w:rPr>
                <w:rFonts w:hint="eastAsia"/>
              </w:rPr>
              <w:t>铝轮毂</w:t>
            </w:r>
          </w:p>
        </w:tc>
        <w:tc>
          <w:tcPr>
            <w:tcW w:w="9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2A1F22">
            <w:pPr>
              <w:pStyle w:val="2"/>
              <w:bidi w:val="0"/>
            </w:pPr>
            <w:r>
              <w:rPr>
                <w:rFonts w:hint="eastAsia"/>
              </w:rPr>
              <w:t>广西百色田阳</w:t>
            </w:r>
          </w:p>
        </w:tc>
        <w:tc>
          <w:tcPr>
            <w:tcW w:w="2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7A276E">
            <w:pPr>
              <w:pStyle w:val="2"/>
              <w:bidi w:val="0"/>
            </w:pPr>
            <w:r>
              <w:rPr>
                <w:rFonts w:hint="eastAsia"/>
              </w:rPr>
              <w:t>杭州湾基地（浙江宁波市杭州湾新区滨海二路667号）</w:t>
            </w:r>
          </w:p>
        </w:tc>
        <w:tc>
          <w:tcPr>
            <w:tcW w:w="1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D5C0A6">
            <w:pPr>
              <w:pStyle w:val="2"/>
              <w:bidi w:val="0"/>
            </w:pPr>
            <w:r>
              <w:rPr>
                <w:rFonts w:hint="eastAsia"/>
              </w:rPr>
              <w:t>1955</w:t>
            </w:r>
          </w:p>
        </w:tc>
        <w:tc>
          <w:tcPr>
            <w:tcW w:w="1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271E4C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6D154C">
            <w:pPr>
              <w:pStyle w:val="2"/>
              <w:bidi w:val="0"/>
            </w:pPr>
            <w:r>
              <w:rPr>
                <w:rFonts w:hint="eastAsia"/>
              </w:rPr>
              <w:t>20000</w:t>
            </w:r>
          </w:p>
        </w:tc>
      </w:tr>
      <w:tr w14:paraId="45BDF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D0417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67D912">
            <w:pPr>
              <w:pStyle w:val="2"/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9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9AC693">
            <w:pPr>
              <w:pStyle w:val="2"/>
              <w:bidi w:val="0"/>
            </w:pPr>
            <w:r>
              <w:rPr>
                <w:rFonts w:hint="eastAsia"/>
              </w:rPr>
              <w:t>铝轮毂</w:t>
            </w:r>
          </w:p>
        </w:tc>
        <w:tc>
          <w:tcPr>
            <w:tcW w:w="9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539505">
            <w:pPr>
              <w:pStyle w:val="2"/>
              <w:bidi w:val="0"/>
            </w:pPr>
            <w:r>
              <w:rPr>
                <w:rFonts w:hint="eastAsia"/>
              </w:rPr>
              <w:t>广西百色田阳</w:t>
            </w:r>
          </w:p>
        </w:tc>
        <w:tc>
          <w:tcPr>
            <w:tcW w:w="2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D67FB1">
            <w:pPr>
              <w:pStyle w:val="2"/>
              <w:bidi w:val="0"/>
            </w:pPr>
            <w:r>
              <w:rPr>
                <w:rFonts w:hint="eastAsia"/>
              </w:rPr>
              <w:t>余姚基地（浙江省余姚市小曹娥镇兴姚路26号宇培物流园A区15道口）</w:t>
            </w:r>
          </w:p>
        </w:tc>
        <w:tc>
          <w:tcPr>
            <w:tcW w:w="1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5FD0B1">
            <w:pPr>
              <w:pStyle w:val="2"/>
              <w:bidi w:val="0"/>
            </w:pPr>
            <w:r>
              <w:rPr>
                <w:rFonts w:hint="eastAsia"/>
              </w:rPr>
              <w:t>1890</w:t>
            </w:r>
          </w:p>
        </w:tc>
        <w:tc>
          <w:tcPr>
            <w:tcW w:w="1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0A6646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0E68A0">
            <w:pPr>
              <w:pStyle w:val="2"/>
              <w:bidi w:val="0"/>
            </w:pPr>
            <w:r>
              <w:rPr>
                <w:rFonts w:hint="eastAsia"/>
              </w:rPr>
              <w:t>25000</w:t>
            </w:r>
          </w:p>
        </w:tc>
      </w:tr>
      <w:tr w14:paraId="4A0F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5F1F8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3E7406">
            <w:pPr>
              <w:pStyle w:val="2"/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9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9A4504">
            <w:pPr>
              <w:pStyle w:val="2"/>
              <w:bidi w:val="0"/>
            </w:pPr>
            <w:r>
              <w:rPr>
                <w:rFonts w:hint="eastAsia"/>
              </w:rPr>
              <w:t>铝轮毂</w:t>
            </w:r>
          </w:p>
        </w:tc>
        <w:tc>
          <w:tcPr>
            <w:tcW w:w="9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9E28B9">
            <w:pPr>
              <w:pStyle w:val="2"/>
              <w:bidi w:val="0"/>
            </w:pPr>
            <w:r>
              <w:rPr>
                <w:rFonts w:hint="eastAsia"/>
              </w:rPr>
              <w:t>广西百色田阳</w:t>
            </w:r>
          </w:p>
        </w:tc>
        <w:tc>
          <w:tcPr>
            <w:tcW w:w="2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31326B">
            <w:pPr>
              <w:pStyle w:val="2"/>
              <w:bidi w:val="0"/>
            </w:pPr>
            <w:r>
              <w:rPr>
                <w:rFonts w:hint="eastAsia"/>
              </w:rPr>
              <w:t>哈尔滨基地（黑龙江省哈尔滨市平房区（经开区）哈平路集中区征仪南路1号）</w:t>
            </w:r>
          </w:p>
        </w:tc>
        <w:tc>
          <w:tcPr>
            <w:tcW w:w="1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9AA61D">
            <w:pPr>
              <w:pStyle w:val="2"/>
              <w:bidi w:val="0"/>
            </w:pPr>
            <w:r>
              <w:rPr>
                <w:rFonts w:hint="eastAsia"/>
              </w:rPr>
              <w:t>3575</w:t>
            </w:r>
          </w:p>
        </w:tc>
        <w:tc>
          <w:tcPr>
            <w:tcW w:w="1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0BF9FD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C33098">
            <w:pPr>
              <w:pStyle w:val="2"/>
              <w:bidi w:val="0"/>
            </w:pPr>
            <w:r>
              <w:rPr>
                <w:rFonts w:hint="eastAsia"/>
              </w:rPr>
              <w:t>130000</w:t>
            </w:r>
          </w:p>
        </w:tc>
      </w:tr>
      <w:tr w14:paraId="7B324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D500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3F189B">
            <w:pPr>
              <w:pStyle w:val="2"/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9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2BB62A">
            <w:pPr>
              <w:pStyle w:val="2"/>
              <w:bidi w:val="0"/>
            </w:pPr>
            <w:r>
              <w:rPr>
                <w:rFonts w:hint="eastAsia"/>
              </w:rPr>
              <w:t>铝轮毂</w:t>
            </w:r>
          </w:p>
        </w:tc>
        <w:tc>
          <w:tcPr>
            <w:tcW w:w="9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356A60">
            <w:pPr>
              <w:pStyle w:val="2"/>
              <w:bidi w:val="0"/>
            </w:pPr>
            <w:r>
              <w:rPr>
                <w:rFonts w:hint="eastAsia"/>
              </w:rPr>
              <w:t>广西百色田阳</w:t>
            </w:r>
          </w:p>
        </w:tc>
        <w:tc>
          <w:tcPr>
            <w:tcW w:w="2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69D890">
            <w:pPr>
              <w:pStyle w:val="2"/>
              <w:bidi w:val="0"/>
            </w:pPr>
            <w:r>
              <w:rPr>
                <w:rFonts w:hint="eastAsia"/>
              </w:rPr>
              <w:t>合肥基地（安徽省合肥市长丰县下塘镇建业大道合肥比亚迪二期北门9号厂东4门）</w:t>
            </w:r>
          </w:p>
        </w:tc>
        <w:tc>
          <w:tcPr>
            <w:tcW w:w="1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D33CB2">
            <w:pPr>
              <w:pStyle w:val="2"/>
              <w:bidi w:val="0"/>
            </w:pPr>
            <w:r>
              <w:rPr>
                <w:rFonts w:hint="eastAsia"/>
              </w:rPr>
              <w:t>1744</w:t>
            </w:r>
          </w:p>
        </w:tc>
        <w:tc>
          <w:tcPr>
            <w:tcW w:w="1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5A9D32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6AC56E">
            <w:pPr>
              <w:pStyle w:val="2"/>
              <w:bidi w:val="0"/>
            </w:pPr>
            <w:r>
              <w:rPr>
                <w:rFonts w:hint="eastAsia"/>
              </w:rPr>
              <w:t>20000</w:t>
            </w:r>
          </w:p>
        </w:tc>
      </w:tr>
      <w:tr w14:paraId="01E2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18A5A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98C441">
            <w:pPr>
              <w:pStyle w:val="2"/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9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F4E578">
            <w:pPr>
              <w:pStyle w:val="2"/>
              <w:bidi w:val="0"/>
            </w:pPr>
            <w:r>
              <w:rPr>
                <w:rFonts w:hint="eastAsia"/>
              </w:rPr>
              <w:t>铝轮毂</w:t>
            </w:r>
          </w:p>
        </w:tc>
        <w:tc>
          <w:tcPr>
            <w:tcW w:w="9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ABE496">
            <w:pPr>
              <w:pStyle w:val="2"/>
              <w:bidi w:val="0"/>
            </w:pPr>
            <w:r>
              <w:rPr>
                <w:rFonts w:hint="eastAsia"/>
              </w:rPr>
              <w:t>广西百色田阳</w:t>
            </w:r>
          </w:p>
        </w:tc>
        <w:tc>
          <w:tcPr>
            <w:tcW w:w="2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6FF0D2">
            <w:pPr>
              <w:pStyle w:val="2"/>
              <w:bidi w:val="0"/>
            </w:pPr>
            <w:r>
              <w:rPr>
                <w:rFonts w:hint="eastAsia"/>
              </w:rPr>
              <w:t>济南基地（济南市济阳区220国道与张仙寨路交汇向西700米比亚迪起步工业园5号厂房北13门）</w:t>
            </w:r>
          </w:p>
        </w:tc>
        <w:tc>
          <w:tcPr>
            <w:tcW w:w="1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F5CE93">
            <w:pPr>
              <w:pStyle w:val="2"/>
              <w:bidi w:val="0"/>
            </w:pPr>
            <w:r>
              <w:rPr>
                <w:rFonts w:hint="eastAsia"/>
              </w:rPr>
              <w:t>2174</w:t>
            </w:r>
          </w:p>
        </w:tc>
        <w:tc>
          <w:tcPr>
            <w:tcW w:w="1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C91A42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4BB1A0">
            <w:pPr>
              <w:pStyle w:val="2"/>
              <w:bidi w:val="0"/>
            </w:pPr>
            <w:r>
              <w:rPr>
                <w:rFonts w:hint="eastAsia"/>
              </w:rPr>
              <w:t>30000</w:t>
            </w:r>
          </w:p>
        </w:tc>
      </w:tr>
      <w:tr w14:paraId="5F34F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0" w:type="dxa"/>
            <w:gridSpan w:val="7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A41229">
            <w:pPr>
              <w:pStyle w:val="2"/>
              <w:bidi w:val="0"/>
            </w:pPr>
            <w:r>
              <w:rPr>
                <w:rFonts w:hint="eastAsia"/>
              </w:rPr>
              <w:t>标段一小计（整车）</w:t>
            </w: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E9580A">
            <w:pPr>
              <w:pStyle w:val="2"/>
              <w:bidi w:val="0"/>
            </w:pPr>
            <w:r>
              <w:rPr>
                <w:rFonts w:hint="eastAsia"/>
              </w:rPr>
              <w:t>275000</w:t>
            </w:r>
          </w:p>
        </w:tc>
      </w:tr>
      <w:tr w14:paraId="0F10D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F078EE">
            <w:pPr>
              <w:pStyle w:val="2"/>
              <w:bidi w:val="0"/>
            </w:pPr>
            <w:r>
              <w:rPr>
                <w:rFonts w:hint="eastAsia"/>
              </w:rPr>
              <w:t>标段二：不定向范围运输</w:t>
            </w:r>
          </w:p>
        </w:tc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763A21">
            <w:pPr>
              <w:pStyle w:val="2"/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9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2E2809">
            <w:pPr>
              <w:pStyle w:val="2"/>
              <w:bidi w:val="0"/>
            </w:pPr>
            <w:r>
              <w:rPr>
                <w:rFonts w:hint="eastAsia"/>
              </w:rPr>
              <w:t>铝轮毂及其它货物</w:t>
            </w:r>
          </w:p>
        </w:tc>
        <w:tc>
          <w:tcPr>
            <w:tcW w:w="9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78B21">
            <w:pPr>
              <w:pStyle w:val="2"/>
              <w:bidi w:val="0"/>
            </w:pPr>
            <w:r>
              <w:rPr>
                <w:rFonts w:hint="eastAsia"/>
              </w:rPr>
              <w:t>以甲方计划为准</w:t>
            </w:r>
          </w:p>
        </w:tc>
        <w:tc>
          <w:tcPr>
            <w:tcW w:w="2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7C4633">
            <w:pPr>
              <w:pStyle w:val="2"/>
              <w:bidi w:val="0"/>
            </w:pPr>
            <w:r>
              <w:rPr>
                <w:rFonts w:hint="eastAsia"/>
              </w:rPr>
              <w:t>短途运输，以甲方计划为准</w:t>
            </w:r>
          </w:p>
        </w:tc>
        <w:tc>
          <w:tcPr>
            <w:tcW w:w="1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3E7A11">
            <w:pPr>
              <w:pStyle w:val="2"/>
              <w:bidi w:val="0"/>
            </w:pPr>
            <w:r>
              <w:rPr>
                <w:rFonts w:hint="eastAsia"/>
              </w:rPr>
              <w:t>0</w:t>
            </w:r>
          </w:p>
        </w:tc>
        <w:tc>
          <w:tcPr>
            <w:tcW w:w="1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B1E21E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39BA09">
            <w:pPr>
              <w:pStyle w:val="2"/>
              <w:bidi w:val="0"/>
            </w:pPr>
            <w:r>
              <w:rPr>
                <w:rFonts w:hint="eastAsia"/>
              </w:rPr>
              <w:t>130000</w:t>
            </w:r>
          </w:p>
        </w:tc>
      </w:tr>
      <w:tr w14:paraId="6CB6C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31141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649859">
            <w:pPr>
              <w:pStyle w:val="2"/>
              <w:bidi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9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A14A46">
            <w:pPr>
              <w:pStyle w:val="2"/>
              <w:bidi w:val="0"/>
            </w:pPr>
            <w:r>
              <w:rPr>
                <w:rFonts w:hint="eastAsia"/>
              </w:rPr>
              <w:t>铝轮毂及其它货物</w:t>
            </w:r>
          </w:p>
        </w:tc>
        <w:tc>
          <w:tcPr>
            <w:tcW w:w="9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B33E25">
            <w:pPr>
              <w:pStyle w:val="2"/>
              <w:bidi w:val="0"/>
            </w:pPr>
            <w:r>
              <w:rPr>
                <w:rFonts w:hint="eastAsia"/>
              </w:rPr>
              <w:t>以甲方计划为准</w:t>
            </w:r>
          </w:p>
        </w:tc>
        <w:tc>
          <w:tcPr>
            <w:tcW w:w="2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F17737">
            <w:pPr>
              <w:pStyle w:val="2"/>
              <w:bidi w:val="0"/>
            </w:pPr>
            <w:r>
              <w:rPr>
                <w:rFonts w:hint="eastAsia"/>
              </w:rPr>
              <w:t>中途运输，以甲方计划为准</w:t>
            </w:r>
          </w:p>
        </w:tc>
        <w:tc>
          <w:tcPr>
            <w:tcW w:w="1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89ED3A">
            <w:pPr>
              <w:pStyle w:val="2"/>
              <w:bidi w:val="0"/>
            </w:pPr>
            <w:r>
              <w:rPr>
                <w:rFonts w:hint="eastAsia"/>
              </w:rPr>
              <w:t>500</w:t>
            </w:r>
          </w:p>
        </w:tc>
        <w:tc>
          <w:tcPr>
            <w:tcW w:w="1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D803DF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C6A79D">
            <w:pPr>
              <w:pStyle w:val="2"/>
              <w:bidi w:val="0"/>
            </w:pPr>
            <w:r>
              <w:rPr>
                <w:rFonts w:hint="eastAsia"/>
              </w:rPr>
              <w:t>200000</w:t>
            </w:r>
          </w:p>
        </w:tc>
      </w:tr>
      <w:tr w14:paraId="33D4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141CB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01D030">
            <w:pPr>
              <w:pStyle w:val="2"/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9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907FF0">
            <w:pPr>
              <w:pStyle w:val="2"/>
              <w:bidi w:val="0"/>
            </w:pPr>
            <w:r>
              <w:rPr>
                <w:rFonts w:hint="eastAsia"/>
              </w:rPr>
              <w:t>铝轮毂及其它货物</w:t>
            </w:r>
          </w:p>
        </w:tc>
        <w:tc>
          <w:tcPr>
            <w:tcW w:w="9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9A52D">
            <w:pPr>
              <w:pStyle w:val="2"/>
              <w:bidi w:val="0"/>
            </w:pPr>
            <w:r>
              <w:rPr>
                <w:rFonts w:hint="eastAsia"/>
              </w:rPr>
              <w:t>以甲方计划为准</w:t>
            </w:r>
          </w:p>
        </w:tc>
        <w:tc>
          <w:tcPr>
            <w:tcW w:w="2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CAF112">
            <w:pPr>
              <w:pStyle w:val="2"/>
              <w:bidi w:val="0"/>
            </w:pPr>
            <w:r>
              <w:rPr>
                <w:rFonts w:hint="eastAsia"/>
              </w:rPr>
              <w:t>长途运输，以甲方计划为准</w:t>
            </w:r>
          </w:p>
        </w:tc>
        <w:tc>
          <w:tcPr>
            <w:tcW w:w="1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9CC516">
            <w:pPr>
              <w:pStyle w:val="2"/>
              <w:bidi w:val="0"/>
            </w:pPr>
            <w:r>
              <w:rPr>
                <w:rFonts w:hint="eastAsia"/>
              </w:rPr>
              <w:t>1000</w:t>
            </w:r>
          </w:p>
        </w:tc>
        <w:tc>
          <w:tcPr>
            <w:tcW w:w="1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79B6A4">
            <w:pPr>
              <w:pStyle w:val="2"/>
              <w:bidi w:val="0"/>
            </w:pPr>
            <w:r>
              <w:rPr>
                <w:rFonts w:hint="eastAsia"/>
              </w:rPr>
              <w:t>整车运输</w:t>
            </w: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81F7EB">
            <w:pPr>
              <w:pStyle w:val="2"/>
              <w:bidi w:val="0"/>
            </w:pPr>
            <w:r>
              <w:rPr>
                <w:rFonts w:hint="eastAsia"/>
              </w:rPr>
              <w:t>490000</w:t>
            </w:r>
          </w:p>
        </w:tc>
      </w:tr>
      <w:tr w14:paraId="746A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0" w:type="dxa"/>
            <w:gridSpan w:val="7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94A3D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~</w:t>
            </w:r>
          </w:p>
          <w:p w14:paraId="1F997C24">
            <w:pPr>
              <w:pStyle w:val="2"/>
              <w:bidi w:val="0"/>
            </w:pPr>
            <w:r>
              <w:rPr>
                <w:rFonts w:hint="eastAsia"/>
              </w:rPr>
              <w:t>标段二小计（整车）</w:t>
            </w: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C55D23">
            <w:pPr>
              <w:pStyle w:val="2"/>
              <w:bidi w:val="0"/>
            </w:pPr>
            <w:r>
              <w:rPr>
                <w:rFonts w:hint="eastAsia"/>
              </w:rPr>
              <w:t>820000</w:t>
            </w:r>
          </w:p>
        </w:tc>
      </w:tr>
      <w:tr w14:paraId="5688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48E4F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9713B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40D61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528CC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62BE4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5A163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D561D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1F4ED7">
            <w:pPr>
              <w:pStyle w:val="2"/>
              <w:bidi w:val="0"/>
              <w:rPr>
                <w:rFonts w:hint="eastAsia"/>
              </w:rPr>
            </w:pPr>
          </w:p>
        </w:tc>
      </w:tr>
      <w:tr w14:paraId="1AE1E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546D5B">
            <w:pPr>
              <w:pStyle w:val="2"/>
              <w:bidi w:val="0"/>
            </w:pPr>
            <w:r>
              <w:rPr>
                <w:rFonts w:hint="eastAsia"/>
              </w:rPr>
              <w:t>标段划分</w:t>
            </w:r>
          </w:p>
        </w:tc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9DD3CC">
            <w:pPr>
              <w:pStyle w:val="2"/>
              <w:bidi w:val="0"/>
            </w:pPr>
            <w:r>
              <w:rPr>
                <w:rFonts w:hint="eastAsia"/>
              </w:rPr>
              <w:t>路线序号</w:t>
            </w:r>
          </w:p>
        </w:tc>
        <w:tc>
          <w:tcPr>
            <w:tcW w:w="9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D2CC2C">
            <w:pPr>
              <w:pStyle w:val="2"/>
              <w:bidi w:val="0"/>
            </w:pPr>
            <w:r>
              <w:rPr>
                <w:rFonts w:hint="eastAsia"/>
              </w:rPr>
              <w:t>运输货物名称</w:t>
            </w:r>
          </w:p>
        </w:tc>
        <w:tc>
          <w:tcPr>
            <w:tcW w:w="9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56A46E">
            <w:pPr>
              <w:pStyle w:val="2"/>
              <w:bidi w:val="0"/>
            </w:pPr>
            <w:r>
              <w:rPr>
                <w:rFonts w:hint="eastAsia"/>
              </w:rPr>
              <w:t>起始地</w:t>
            </w:r>
          </w:p>
        </w:tc>
        <w:tc>
          <w:tcPr>
            <w:tcW w:w="2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AD4482">
            <w:pPr>
              <w:pStyle w:val="2"/>
              <w:bidi w:val="0"/>
            </w:pPr>
            <w:r>
              <w:rPr>
                <w:rFonts w:hint="eastAsia"/>
              </w:rPr>
              <w:t>目的地</w:t>
            </w:r>
          </w:p>
        </w:tc>
        <w:tc>
          <w:tcPr>
            <w:tcW w:w="1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B96E08">
            <w:pPr>
              <w:pStyle w:val="2"/>
              <w:bidi w:val="0"/>
            </w:pPr>
            <w:r>
              <w:rPr>
                <w:rFonts w:hint="eastAsia"/>
              </w:rPr>
              <w:t>结算公里数</w:t>
            </w:r>
          </w:p>
        </w:tc>
        <w:tc>
          <w:tcPr>
            <w:tcW w:w="1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D89ED2">
            <w:pPr>
              <w:pStyle w:val="2"/>
              <w:bidi w:val="0"/>
            </w:pPr>
            <w:r>
              <w:rPr>
                <w:rFonts w:hint="eastAsia"/>
              </w:rPr>
              <w:t>运输方式</w:t>
            </w: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3B9CD2">
            <w:pPr>
              <w:pStyle w:val="2"/>
              <w:bidi w:val="0"/>
            </w:pPr>
            <w:r>
              <w:rPr>
                <w:rFonts w:hint="eastAsia"/>
              </w:rPr>
              <w:t>2025年计划运输数量</w:t>
            </w:r>
          </w:p>
        </w:tc>
      </w:tr>
      <w:tr w14:paraId="3EE6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52E912">
            <w:pPr>
              <w:pStyle w:val="2"/>
              <w:bidi w:val="0"/>
            </w:pPr>
            <w:r>
              <w:rPr>
                <w:rFonts w:hint="eastAsia"/>
              </w:rPr>
              <w:t>标段三：不定向零担运输</w:t>
            </w:r>
          </w:p>
        </w:tc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423FC0">
            <w:pPr>
              <w:pStyle w:val="2"/>
              <w:bidi w:val="0"/>
            </w:pPr>
            <w:r>
              <w:rPr>
                <w:rFonts w:hint="eastAsia"/>
              </w:rPr>
              <w:t>11</w:t>
            </w:r>
          </w:p>
        </w:tc>
        <w:tc>
          <w:tcPr>
            <w:tcW w:w="9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50A36F">
            <w:pPr>
              <w:pStyle w:val="2"/>
              <w:bidi w:val="0"/>
            </w:pPr>
            <w:r>
              <w:rPr>
                <w:rFonts w:hint="eastAsia"/>
              </w:rPr>
              <w:t>铝轮毂</w:t>
            </w:r>
          </w:p>
        </w:tc>
        <w:tc>
          <w:tcPr>
            <w:tcW w:w="9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23C65B">
            <w:pPr>
              <w:pStyle w:val="2"/>
              <w:bidi w:val="0"/>
            </w:pPr>
            <w:r>
              <w:rPr>
                <w:rFonts w:hint="eastAsia"/>
              </w:rPr>
              <w:t>以甲方计划为准</w:t>
            </w:r>
          </w:p>
        </w:tc>
        <w:tc>
          <w:tcPr>
            <w:tcW w:w="2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830C67">
            <w:pPr>
              <w:pStyle w:val="2"/>
              <w:bidi w:val="0"/>
            </w:pPr>
            <w:r>
              <w:rPr>
                <w:rFonts w:hint="eastAsia"/>
              </w:rPr>
              <w:t>短途运输，以甲方计划为准</w:t>
            </w:r>
          </w:p>
        </w:tc>
        <w:tc>
          <w:tcPr>
            <w:tcW w:w="1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01790E">
            <w:pPr>
              <w:pStyle w:val="2"/>
              <w:bidi w:val="0"/>
            </w:pPr>
            <w:r>
              <w:rPr>
                <w:rFonts w:hint="eastAsia"/>
              </w:rPr>
              <w:t>0</w:t>
            </w:r>
          </w:p>
        </w:tc>
        <w:tc>
          <w:tcPr>
            <w:tcW w:w="1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5F0543">
            <w:pPr>
              <w:pStyle w:val="2"/>
              <w:bidi w:val="0"/>
            </w:pPr>
            <w:r>
              <w:rPr>
                <w:rFonts w:hint="eastAsia"/>
              </w:rPr>
              <w:t>零担运输</w:t>
            </w: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D768D6">
            <w:pPr>
              <w:pStyle w:val="2"/>
              <w:bidi w:val="0"/>
            </w:pPr>
            <w:r>
              <w:rPr>
                <w:rFonts w:hint="eastAsia"/>
              </w:rPr>
              <w:t>1000</w:t>
            </w:r>
          </w:p>
        </w:tc>
      </w:tr>
      <w:tr w14:paraId="739B0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70313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9BFCFD">
            <w:pPr>
              <w:pStyle w:val="2"/>
              <w:bidi w:val="0"/>
            </w:pPr>
            <w:r>
              <w:rPr>
                <w:rFonts w:hint="eastAsia"/>
              </w:rPr>
              <w:t>12</w:t>
            </w:r>
          </w:p>
        </w:tc>
        <w:tc>
          <w:tcPr>
            <w:tcW w:w="9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ABF928">
            <w:pPr>
              <w:pStyle w:val="2"/>
              <w:bidi w:val="0"/>
            </w:pPr>
            <w:r>
              <w:rPr>
                <w:rFonts w:hint="eastAsia"/>
              </w:rPr>
              <w:t>铝轮毂</w:t>
            </w:r>
          </w:p>
        </w:tc>
        <w:tc>
          <w:tcPr>
            <w:tcW w:w="9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14EE31">
            <w:pPr>
              <w:pStyle w:val="2"/>
              <w:bidi w:val="0"/>
            </w:pPr>
            <w:r>
              <w:rPr>
                <w:rFonts w:hint="eastAsia"/>
              </w:rPr>
              <w:t>以甲方计划为准</w:t>
            </w:r>
          </w:p>
        </w:tc>
        <w:tc>
          <w:tcPr>
            <w:tcW w:w="2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ACB8FC">
            <w:pPr>
              <w:pStyle w:val="2"/>
              <w:bidi w:val="0"/>
            </w:pPr>
            <w:r>
              <w:rPr>
                <w:rFonts w:hint="eastAsia"/>
              </w:rPr>
              <w:t>中途运输，以甲方计划为准</w:t>
            </w:r>
          </w:p>
        </w:tc>
        <w:tc>
          <w:tcPr>
            <w:tcW w:w="1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07944C">
            <w:pPr>
              <w:pStyle w:val="2"/>
              <w:bidi w:val="0"/>
            </w:pPr>
            <w:r>
              <w:rPr>
                <w:rFonts w:hint="eastAsia"/>
              </w:rPr>
              <w:t>500</w:t>
            </w:r>
          </w:p>
        </w:tc>
        <w:tc>
          <w:tcPr>
            <w:tcW w:w="1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0C62A4">
            <w:pPr>
              <w:pStyle w:val="2"/>
              <w:bidi w:val="0"/>
            </w:pPr>
            <w:r>
              <w:rPr>
                <w:rFonts w:hint="eastAsia"/>
              </w:rPr>
              <w:t>零担运输</w:t>
            </w: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D8541A">
            <w:pPr>
              <w:pStyle w:val="2"/>
              <w:bidi w:val="0"/>
            </w:pPr>
            <w:r>
              <w:rPr>
                <w:rFonts w:hint="eastAsia"/>
              </w:rPr>
              <w:t>1000</w:t>
            </w:r>
          </w:p>
        </w:tc>
      </w:tr>
      <w:tr w14:paraId="60CB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215E7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147327">
            <w:pPr>
              <w:pStyle w:val="2"/>
              <w:bidi w:val="0"/>
            </w:pPr>
            <w:r>
              <w:rPr>
                <w:rFonts w:hint="eastAsia"/>
              </w:rPr>
              <w:t>13</w:t>
            </w:r>
          </w:p>
        </w:tc>
        <w:tc>
          <w:tcPr>
            <w:tcW w:w="9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818576">
            <w:pPr>
              <w:pStyle w:val="2"/>
              <w:bidi w:val="0"/>
            </w:pPr>
            <w:r>
              <w:rPr>
                <w:rFonts w:hint="eastAsia"/>
              </w:rPr>
              <w:t>铝轮毂</w:t>
            </w:r>
          </w:p>
        </w:tc>
        <w:tc>
          <w:tcPr>
            <w:tcW w:w="9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C09E4">
            <w:pPr>
              <w:pStyle w:val="2"/>
              <w:bidi w:val="0"/>
            </w:pPr>
            <w:r>
              <w:rPr>
                <w:rFonts w:hint="eastAsia"/>
              </w:rPr>
              <w:t>以甲方计划为准</w:t>
            </w:r>
          </w:p>
        </w:tc>
        <w:tc>
          <w:tcPr>
            <w:tcW w:w="2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FE40A1">
            <w:pPr>
              <w:pStyle w:val="2"/>
              <w:bidi w:val="0"/>
            </w:pPr>
            <w:r>
              <w:rPr>
                <w:rFonts w:hint="eastAsia"/>
              </w:rPr>
              <w:t>长途运输，以甲方计划为准</w:t>
            </w:r>
          </w:p>
        </w:tc>
        <w:tc>
          <w:tcPr>
            <w:tcW w:w="10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4F8BAB">
            <w:pPr>
              <w:pStyle w:val="2"/>
              <w:bidi w:val="0"/>
            </w:pPr>
            <w:r>
              <w:rPr>
                <w:rFonts w:hint="eastAsia"/>
              </w:rPr>
              <w:t>1000</w:t>
            </w:r>
          </w:p>
        </w:tc>
        <w:tc>
          <w:tcPr>
            <w:tcW w:w="1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4E7B95">
            <w:pPr>
              <w:pStyle w:val="2"/>
              <w:bidi w:val="0"/>
            </w:pPr>
            <w:r>
              <w:rPr>
                <w:rFonts w:hint="eastAsia"/>
              </w:rPr>
              <w:t>零担运输</w:t>
            </w: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61FEF0">
            <w:pPr>
              <w:pStyle w:val="2"/>
              <w:bidi w:val="0"/>
            </w:pPr>
            <w:r>
              <w:rPr>
                <w:rFonts w:hint="eastAsia"/>
              </w:rPr>
              <w:t>1500</w:t>
            </w:r>
          </w:p>
        </w:tc>
      </w:tr>
      <w:tr w14:paraId="7C27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0" w:type="dxa"/>
            <w:gridSpan w:val="7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1786D">
            <w:pPr>
              <w:pStyle w:val="2"/>
              <w:bidi w:val="0"/>
            </w:pPr>
            <w:r>
              <w:rPr>
                <w:rFonts w:hint="eastAsia"/>
              </w:rPr>
              <w:t>标段三小计（零担）</w:t>
            </w:r>
          </w:p>
        </w:tc>
        <w:tc>
          <w:tcPr>
            <w:tcW w:w="12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E08B23">
            <w:pPr>
              <w:pStyle w:val="2"/>
              <w:bidi w:val="0"/>
            </w:pPr>
            <w:r>
              <w:rPr>
                <w:rFonts w:hint="eastAsia"/>
              </w:rPr>
              <w:t>3500</w:t>
            </w:r>
          </w:p>
        </w:tc>
      </w:tr>
    </w:tbl>
    <w:p w14:paraId="41792A7B">
      <w:pPr>
        <w:pStyle w:val="2"/>
        <w:bidi w:val="0"/>
        <w:rPr>
          <w:rFonts w:hint="eastAsia"/>
        </w:rPr>
      </w:pPr>
      <w:r>
        <w:rPr>
          <w:rFonts w:hint="eastAsia"/>
        </w:rPr>
        <w:t>2.3服务期限：1年。</w:t>
      </w:r>
    </w:p>
    <w:p w14:paraId="10640A25">
      <w:pPr>
        <w:pStyle w:val="2"/>
        <w:bidi w:val="0"/>
        <w:rPr>
          <w:rFonts w:hint="eastAsia"/>
        </w:rPr>
      </w:pPr>
      <w:r>
        <w:rPr>
          <w:rFonts w:hint="eastAsia"/>
        </w:rPr>
        <w:t>3.投标人资格要求</w:t>
      </w:r>
    </w:p>
    <w:p w14:paraId="2F746E7A">
      <w:pPr>
        <w:pStyle w:val="2"/>
        <w:bidi w:val="0"/>
        <w:rPr>
          <w:rFonts w:hint="eastAsia"/>
        </w:rPr>
      </w:pPr>
      <w:r>
        <w:rPr>
          <w:rFonts w:hint="eastAsia"/>
        </w:rPr>
        <w:t>本次招标要求投标人具备以下资质。</w:t>
      </w:r>
    </w:p>
    <w:p w14:paraId="56B3559C">
      <w:pPr>
        <w:pStyle w:val="2"/>
        <w:bidi w:val="0"/>
        <w:rPr>
          <w:rFonts w:hint="eastAsia"/>
        </w:rPr>
      </w:pPr>
      <w:r>
        <w:rPr>
          <w:rFonts w:hint="eastAsia"/>
        </w:rPr>
        <w:t>3.1 在中国境内注册，有独立法人资格和承担民事责任的能力。</w:t>
      </w:r>
    </w:p>
    <w:p w14:paraId="0EC9F5E5">
      <w:pPr>
        <w:pStyle w:val="2"/>
        <w:bidi w:val="0"/>
        <w:rPr>
          <w:rFonts w:hint="eastAsia"/>
        </w:rPr>
      </w:pPr>
      <w:r>
        <w:rPr>
          <w:rFonts w:hint="eastAsia"/>
        </w:rPr>
        <w:t>3.2 遵守中华人民共和国有关法律、法规和条例。</w:t>
      </w:r>
    </w:p>
    <w:p w14:paraId="7847D51E">
      <w:pPr>
        <w:pStyle w:val="2"/>
        <w:bidi w:val="0"/>
        <w:rPr>
          <w:rFonts w:hint="eastAsia"/>
        </w:rPr>
      </w:pPr>
      <w:r>
        <w:rPr>
          <w:rFonts w:hint="eastAsia"/>
        </w:rPr>
        <w:t>3.3 具备道路运输主管部门颁发的《道路运输经营许可证》，且具有履行合同所必需的运输设备和能力。</w:t>
      </w:r>
    </w:p>
    <w:p w14:paraId="1D7FF8F5">
      <w:pPr>
        <w:pStyle w:val="2"/>
        <w:bidi w:val="0"/>
        <w:rPr>
          <w:rFonts w:hint="eastAsia"/>
        </w:rPr>
      </w:pPr>
      <w:r>
        <w:rPr>
          <w:rFonts w:hint="eastAsia"/>
        </w:rPr>
        <w:t>3.4 近3年内不少于1例运输业绩，且合同总金额在100万元以上（业绩须附列表及对应类别的合同扫描件。合同原件扫描件须含首尾页、签字盖章页，否则按无效业绩处理）。</w:t>
      </w:r>
    </w:p>
    <w:p w14:paraId="527C855B">
      <w:pPr>
        <w:pStyle w:val="2"/>
        <w:bidi w:val="0"/>
        <w:rPr>
          <w:rFonts w:hint="eastAsia"/>
        </w:rPr>
      </w:pPr>
      <w:r>
        <w:rPr>
          <w:rFonts w:hint="eastAsia"/>
        </w:rPr>
        <w:t>3.5 近年来有较好业绩且无不良商业行为；</w:t>
      </w:r>
    </w:p>
    <w:p w14:paraId="3CBA289C">
      <w:pPr>
        <w:pStyle w:val="2"/>
        <w:bidi w:val="0"/>
        <w:rPr>
          <w:rFonts w:hint="eastAsia"/>
        </w:rPr>
      </w:pPr>
      <w:r>
        <w:rPr>
          <w:rFonts w:hint="eastAsia"/>
        </w:rPr>
        <w:t>3.6 具有良好的商业信誉和健全的财务会计制度，提供近三年的财务会计报告。</w:t>
      </w:r>
    </w:p>
    <w:p w14:paraId="1A12B7BE">
      <w:pPr>
        <w:pStyle w:val="2"/>
        <w:bidi w:val="0"/>
        <w:rPr>
          <w:rFonts w:hint="eastAsia"/>
        </w:rPr>
      </w:pPr>
      <w:r>
        <w:rPr>
          <w:rFonts w:hint="eastAsia"/>
        </w:rPr>
        <w:t>3.7 本次招标不接受联合体投标。</w:t>
      </w:r>
    </w:p>
    <w:p w14:paraId="54DA1BD5">
      <w:pPr>
        <w:pStyle w:val="2"/>
        <w:bidi w:val="0"/>
        <w:rPr>
          <w:rFonts w:hint="eastAsia"/>
        </w:rPr>
      </w:pPr>
      <w:r>
        <w:rPr>
          <w:rFonts w:hint="eastAsia"/>
        </w:rPr>
        <w:t>4.1报名方式</w:t>
      </w:r>
    </w:p>
    <w:p w14:paraId="7D029908">
      <w:pPr>
        <w:pStyle w:val="2"/>
        <w:bidi w:val="0"/>
        <w:rPr>
          <w:rFonts w:hint="eastAsia"/>
        </w:rPr>
      </w:pPr>
      <w:r>
        <w:rPr>
          <w:rFonts w:hint="eastAsia"/>
        </w:rPr>
        <w:t>4.1.1 *凡有意参加报名的投标人，请至吉利控股集团招标采购平台（glzb.geely.com）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 w14:paraId="4FBCF9BD">
      <w:pPr>
        <w:pStyle w:val="2"/>
        <w:bidi w:val="0"/>
        <w:rPr>
          <w:rFonts w:hint="eastAsia"/>
        </w:rPr>
      </w:pPr>
      <w:r>
        <w:rPr>
          <w:rFonts w:hint="eastAsia"/>
        </w:rPr>
        <w:t>4.1.2 *报名截止时间：2025年06月15日。</w:t>
      </w:r>
    </w:p>
    <w:p w14:paraId="2B3D18AA">
      <w:pPr>
        <w:pStyle w:val="2"/>
        <w:bidi w:val="0"/>
        <w:rPr>
          <w:rFonts w:hint="eastAsia"/>
        </w:rPr>
      </w:pPr>
      <w:r>
        <w:rPr>
          <w:rFonts w:hint="eastAsia"/>
        </w:rPr>
        <w:t>4.2报名资料</w:t>
      </w:r>
    </w:p>
    <w:p w14:paraId="300479DC">
      <w:pPr>
        <w:pStyle w:val="2"/>
        <w:bidi w:val="0"/>
        <w:rPr>
          <w:rFonts w:hint="eastAsia"/>
        </w:rPr>
      </w:pPr>
      <w:r>
        <w:rPr>
          <w:rFonts w:hint="eastAsia"/>
        </w:rPr>
        <w:t>报名资料于报名截止时间前上传至吉利控股集团招标采购平台，报名资料包含但不限于以下内容：</w:t>
      </w:r>
    </w:p>
    <w:p w14:paraId="59AA9A9D">
      <w:pPr>
        <w:pStyle w:val="2"/>
        <w:bidi w:val="0"/>
        <w:rPr>
          <w:rFonts w:hint="eastAsia"/>
        </w:rPr>
      </w:pPr>
      <w:r>
        <w:rPr>
          <w:rFonts w:hint="eastAsia"/>
        </w:rPr>
        <w:t>a. 三证合一的营业执照副本、道路运输许可经营证；</w:t>
      </w:r>
    </w:p>
    <w:p w14:paraId="3B0E38A5">
      <w:pPr>
        <w:pStyle w:val="2"/>
        <w:bidi w:val="0"/>
        <w:rPr>
          <w:rFonts w:hint="eastAsia"/>
        </w:rPr>
      </w:pPr>
      <w:r>
        <w:rPr>
          <w:rFonts w:hint="eastAsia"/>
        </w:rPr>
        <w:t>b. 类似项目业绩证明及证明材料（提供合同扫描件，涉及机密部分可隐去）；</w:t>
      </w:r>
    </w:p>
    <w:p w14:paraId="0F1FF71E">
      <w:pPr>
        <w:pStyle w:val="2"/>
        <w:bidi w:val="0"/>
        <w:rPr>
          <w:rFonts w:hint="eastAsia"/>
        </w:rPr>
      </w:pPr>
      <w:r>
        <w:rPr>
          <w:rFonts w:hint="eastAsia"/>
        </w:rPr>
        <w:t>c. 近三年审计报告或税务系统下载的财务报表（近三年指2024年、2023年、2022年，审计报告优先）。</w:t>
      </w:r>
    </w:p>
    <w:p w14:paraId="3AF6974F">
      <w:pPr>
        <w:pStyle w:val="2"/>
        <w:bidi w:val="0"/>
        <w:rPr>
          <w:rFonts w:hint="eastAsia"/>
        </w:rPr>
      </w:pPr>
      <w:r>
        <w:rPr>
          <w:rFonts w:hint="eastAsia"/>
        </w:rPr>
        <w:t>4.3提交材料要求</w:t>
      </w:r>
    </w:p>
    <w:p w14:paraId="09DEF46F">
      <w:pPr>
        <w:pStyle w:val="2"/>
        <w:bidi w:val="0"/>
        <w:rPr>
          <w:rFonts w:hint="eastAsia"/>
        </w:rPr>
      </w:pPr>
      <w:r>
        <w:rPr>
          <w:rFonts w:hint="eastAsia"/>
        </w:rPr>
        <w:t>a、合同请扫描成一份PDF文件，严禁将合同分成一张张图片上传；</w:t>
      </w:r>
    </w:p>
    <w:p w14:paraId="1CBA6286">
      <w:pPr>
        <w:pStyle w:val="2"/>
        <w:bidi w:val="0"/>
        <w:rPr>
          <w:rFonts w:hint="eastAsia"/>
        </w:rPr>
      </w:pPr>
      <w:r>
        <w:rPr>
          <w:rFonts w:hint="eastAsia"/>
        </w:rPr>
        <w:t>b、请提供合同原件扫描件、合同扫描件需体现合作对象、合作时间、服务内容等信息（价格部分可隐藏）；</w:t>
      </w:r>
    </w:p>
    <w:p w14:paraId="7EAF4F34">
      <w:pPr>
        <w:pStyle w:val="2"/>
        <w:bidi w:val="0"/>
        <w:rPr>
          <w:rFonts w:hint="eastAsia"/>
        </w:rPr>
      </w:pPr>
      <w:r>
        <w:rPr>
          <w:rFonts w:hint="eastAsia"/>
        </w:rPr>
        <w:t>c、合同扫描件请命名：XXXX公司+与XXXX公司合作合同（合同内容：XXX，机组装机容量：XXX），如：百色百矿发电有限公司+与广西百色银海发电有限公司合作合同（合同内容：XXX；）；</w:t>
      </w:r>
    </w:p>
    <w:p w14:paraId="3F83645F">
      <w:pPr>
        <w:pStyle w:val="2"/>
        <w:bidi w:val="0"/>
        <w:rPr>
          <w:rFonts w:hint="eastAsia"/>
        </w:rPr>
      </w:pPr>
      <w:r>
        <w:rPr>
          <w:rFonts w:hint="eastAsia"/>
        </w:rPr>
        <w:t>备注：请供应商务必按照要求提交业绩材料，如因供应商提交的材料不符合要求而造成供应商被淘汰，招标方不承担任何责任。以上资料扫描命名打包，报名资料需在报名截止时间前上传，逾期报名无效。</w:t>
      </w:r>
    </w:p>
    <w:p w14:paraId="686B2010">
      <w:pPr>
        <w:pStyle w:val="2"/>
        <w:bidi w:val="0"/>
        <w:rPr>
          <w:rFonts w:hint="eastAsia"/>
        </w:rPr>
      </w:pPr>
      <w:r>
        <w:rPr>
          <w:rFonts w:hint="eastAsia"/>
        </w:rPr>
        <w:t>5.招标文件的获取</w:t>
      </w:r>
    </w:p>
    <w:p w14:paraId="48079586">
      <w:pPr>
        <w:pStyle w:val="2"/>
        <w:bidi w:val="0"/>
        <w:rPr>
          <w:rFonts w:hint="eastAsia"/>
        </w:rPr>
      </w:pPr>
      <w:r>
        <w:rPr>
          <w:rFonts w:hint="eastAsia"/>
        </w:rPr>
        <w:t>5.1报名截止后，对所有报名单位进行资格初审，初审合格后购买招标文件；</w:t>
      </w:r>
    </w:p>
    <w:p w14:paraId="75EC309B">
      <w:pPr>
        <w:pStyle w:val="2"/>
        <w:bidi w:val="0"/>
        <w:rPr>
          <w:rFonts w:hint="eastAsia"/>
        </w:rPr>
      </w:pPr>
      <w:r>
        <w:rPr>
          <w:rFonts w:hint="eastAsia"/>
        </w:rPr>
        <w:t>5.2招标文件每套售价300元，售后不退；打款备注：新材料公司2025年铝轮毂物流运输配送项目标书费。</w:t>
      </w:r>
    </w:p>
    <w:p w14:paraId="7A48C20F">
      <w:pPr>
        <w:pStyle w:val="2"/>
        <w:bidi w:val="0"/>
        <w:rPr>
          <w:rFonts w:hint="eastAsia"/>
        </w:rPr>
      </w:pPr>
      <w:r>
        <w:rPr>
          <w:rFonts w:hint="eastAsia"/>
        </w:rPr>
        <w:t>6.发布公告的媒介</w:t>
      </w:r>
    </w:p>
    <w:p w14:paraId="6CA4B2F7">
      <w:pPr>
        <w:pStyle w:val="2"/>
        <w:bidi w:val="0"/>
        <w:rPr>
          <w:rFonts w:hint="eastAsia"/>
        </w:rPr>
      </w:pPr>
      <w:r>
        <w:rPr>
          <w:rFonts w:hint="eastAsia"/>
        </w:rPr>
        <w:t>本次招标公告只在吉利控股集团招标采购平台glzb.geely.com上发布，其他媒体转载无效。</w:t>
      </w:r>
    </w:p>
    <w:p w14:paraId="4021D5E8">
      <w:pPr>
        <w:pStyle w:val="2"/>
        <w:bidi w:val="0"/>
        <w:rPr>
          <w:rFonts w:hint="eastAsia"/>
        </w:rPr>
      </w:pPr>
      <w:r>
        <w:rPr>
          <w:rFonts w:hint="eastAsia"/>
        </w:rPr>
        <w:t>7.联系方式</w:t>
      </w:r>
    </w:p>
    <w:p w14:paraId="10E3EE4D">
      <w:pPr>
        <w:pStyle w:val="2"/>
        <w:bidi w:val="0"/>
        <w:rPr>
          <w:rFonts w:hint="eastAsia"/>
        </w:rPr>
      </w:pPr>
      <w:r>
        <w:rPr>
          <w:rFonts w:hint="eastAsia"/>
        </w:rPr>
        <w:t>招标人：广西百矿新材料技术有限公司</w:t>
      </w:r>
    </w:p>
    <w:p w14:paraId="1A4291CC">
      <w:pPr>
        <w:pStyle w:val="2"/>
        <w:bidi w:val="0"/>
        <w:rPr>
          <w:rFonts w:hint="eastAsia"/>
        </w:rPr>
      </w:pPr>
      <w:r>
        <w:rPr>
          <w:rFonts w:hint="eastAsia"/>
        </w:rPr>
        <w:t>招标组织单位：吉利百矿集团有限公司</w:t>
      </w:r>
    </w:p>
    <w:p w14:paraId="596C5655">
      <w:pPr>
        <w:pStyle w:val="2"/>
        <w:bidi w:val="0"/>
        <w:rPr>
          <w:rFonts w:hint="eastAsia"/>
        </w:rPr>
      </w:pPr>
      <w:r>
        <w:rPr>
          <w:rFonts w:hint="eastAsia"/>
        </w:rPr>
        <w:t>招标组织单位地址：广西百色市右江区永安大道1号(四塘镇)吉利百矿集团有限公司</w:t>
      </w:r>
    </w:p>
    <w:p w14:paraId="505E6D4E">
      <w:pPr>
        <w:pStyle w:val="2"/>
        <w:bidi w:val="0"/>
        <w:rPr>
          <w:rFonts w:hint="eastAsia"/>
        </w:rPr>
      </w:pPr>
      <w:r>
        <w:rPr>
          <w:rFonts w:hint="eastAsia"/>
        </w:rPr>
        <w:t>商务：赵  尚   手机号 18577684634  E-mail:Shang.Zhao@geely.com</w:t>
      </w:r>
    </w:p>
    <w:p w14:paraId="5ECB22A4">
      <w:pPr>
        <w:pStyle w:val="2"/>
        <w:bidi w:val="0"/>
        <w:rPr>
          <w:rFonts w:hint="eastAsia"/>
        </w:rPr>
      </w:pPr>
      <w:r>
        <w:rPr>
          <w:rFonts w:hint="eastAsia"/>
        </w:rPr>
        <w:t>技术：王丕朋   手机号19178625354  E-mail:Pipeng.Wang@geely.com</w:t>
      </w:r>
    </w:p>
    <w:p w14:paraId="6D4D02FD">
      <w:pPr>
        <w:pStyle w:val="2"/>
        <w:bidi w:val="0"/>
        <w:rPr>
          <w:rFonts w:hint="eastAsia"/>
        </w:rPr>
      </w:pPr>
      <w:r>
        <w:rPr>
          <w:rFonts w:hint="eastAsia"/>
        </w:rPr>
        <w:t>标书费于资格审查通过后缴纳，缴纳账户如下：</w:t>
      </w:r>
    </w:p>
    <w:p w14:paraId="2E90894A">
      <w:pPr>
        <w:pStyle w:val="2"/>
        <w:bidi w:val="0"/>
        <w:rPr>
          <w:rFonts w:hint="eastAsia"/>
        </w:rPr>
      </w:pPr>
      <w:r>
        <w:rPr>
          <w:rFonts w:hint="eastAsia"/>
        </w:rPr>
        <w:t>开户户名：吉利百矿集团有限公司</w:t>
      </w:r>
    </w:p>
    <w:p w14:paraId="7EC7EF2F">
      <w:pPr>
        <w:pStyle w:val="2"/>
        <w:bidi w:val="0"/>
        <w:rPr>
          <w:rFonts w:hint="eastAsia"/>
        </w:rPr>
      </w:pPr>
      <w:r>
        <w:rPr>
          <w:rFonts w:hint="eastAsia"/>
        </w:rPr>
        <w:t>开户银行：建设银行百色中山支行</w:t>
      </w:r>
    </w:p>
    <w:p w14:paraId="50BD9EE3">
      <w:pPr>
        <w:pStyle w:val="2"/>
        <w:bidi w:val="0"/>
        <w:rPr>
          <w:rFonts w:hint="eastAsia"/>
        </w:rPr>
      </w:pPr>
      <w:r>
        <w:rPr>
          <w:rFonts w:hint="eastAsia"/>
        </w:rPr>
        <w:t>开户账号：45001676114050702700</w:t>
      </w:r>
    </w:p>
    <w:p w14:paraId="35F9FB19">
      <w:pPr>
        <w:pStyle w:val="2"/>
        <w:bidi w:val="0"/>
        <w:rPr>
          <w:rFonts w:hint="eastAsia"/>
        </w:rPr>
      </w:pPr>
      <w:r>
        <w:rPr>
          <w:rFonts w:hint="eastAsia"/>
        </w:rPr>
        <w:t>注：无论投标结果如何，投标人自行承担所有与参加投标活动有关的全部费用。</w:t>
      </w:r>
    </w:p>
    <w:p w14:paraId="3ACBCD3D">
      <w:pPr>
        <w:pStyle w:val="2"/>
        <w:bidi w:val="0"/>
        <w:rPr>
          <w:rFonts w:hint="eastAsia"/>
        </w:rPr>
      </w:pPr>
      <w:r>
        <w:rPr>
          <w:rFonts w:hint="eastAsia"/>
        </w:rPr>
        <w:t>投诉、举报电话：0571-28098168（吉利科技工程与招标管理部）</w:t>
      </w:r>
    </w:p>
    <w:p w14:paraId="36A27735">
      <w:pPr>
        <w:pStyle w:val="2"/>
        <w:bidi w:val="0"/>
        <w:rPr>
          <w:rFonts w:hint="eastAsia"/>
        </w:rPr>
      </w:pPr>
      <w:r>
        <w:rPr>
          <w:rFonts w:hint="eastAsia"/>
        </w:rPr>
        <w:t>举报邮箱：geelytech.bid@geely.com</w:t>
      </w:r>
    </w:p>
    <w:p w14:paraId="06255827">
      <w:pPr>
        <w:pStyle w:val="2"/>
        <w:bidi w:val="0"/>
        <w:rPr>
          <w:rFonts w:hint="eastAsia"/>
        </w:rPr>
      </w:pPr>
    </w:p>
    <w:p w14:paraId="397B31CE">
      <w:pPr>
        <w:pStyle w:val="2"/>
        <w:bidi w:val="0"/>
        <w:rPr>
          <w:rFonts w:hint="eastAsia"/>
        </w:rPr>
      </w:pPr>
      <w:r>
        <w:rPr>
          <w:rFonts w:hint="eastAsia"/>
        </w:rPr>
        <w:t>招标组织单位：吉利百矿集团有限公司</w:t>
      </w:r>
    </w:p>
    <w:p w14:paraId="5A8BE6DA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                               日期：2025年6月6日</w:t>
      </w:r>
    </w:p>
    <w:p w14:paraId="5E91F703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2025-06-09T02:19:26Z</dcterms:created>
  <dc:creator>28039</dc:creator>
  <cp:lastModifiedBy>沫燃 *</cp:lastModifiedBy>
  <dcterms:modified xsi:type="dcterms:W3CDTF">2025-06-09T02:19:37Z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8A9BDF44C37C4138A13010B99AEE0D61_12</vt:lpwstr>
  </property>
</Properties>
</file>