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E8B00">
      <w:pPr>
        <w:pStyle w:val="2"/>
        <w:bidi w:val="0"/>
      </w:pPr>
      <w:bookmarkStart w:id="0" w:name="_GoBack"/>
      <w:r>
        <w:t>2025年天津国贸南沙口岸</w:t>
      </w:r>
      <w:r>
        <w:rPr>
          <w:rFonts w:hint="eastAsia"/>
        </w:rPr>
        <w:t>货运代理项目招标公告</w:t>
      </w:r>
    </w:p>
    <w:bookmarkEnd w:id="0"/>
    <w:p w14:paraId="1D66C90B">
      <w:pPr>
        <w:pStyle w:val="2"/>
        <w:bidi w:val="0"/>
      </w:pPr>
      <w:r>
        <w:rPr>
          <w:rFonts w:hint="eastAsia"/>
        </w:rPr>
        <w:t>1. 招标条件</w:t>
      </w:r>
    </w:p>
    <w:p w14:paraId="19C9B747">
      <w:pPr>
        <w:pStyle w:val="2"/>
        <w:bidi w:val="0"/>
      </w:pPr>
      <w:r>
        <w:rPr>
          <w:rFonts w:hint="eastAsia"/>
        </w:rPr>
        <w:t>本招标项目招标人为一汽国际贸易（天津）有限公司，招标项目资金来自企业自筹,出资比例为100%。该项目已具备招标条件，现对本项目进行招标。</w:t>
      </w:r>
    </w:p>
    <w:p w14:paraId="14F18CAA">
      <w:pPr>
        <w:pStyle w:val="2"/>
        <w:bidi w:val="0"/>
      </w:pPr>
      <w:r>
        <w:rPr>
          <w:rFonts w:hint="eastAsia"/>
        </w:rPr>
        <w:t>2. 项目概况与招标内容</w:t>
      </w:r>
    </w:p>
    <w:p w14:paraId="030E1BBC">
      <w:pPr>
        <w:pStyle w:val="2"/>
        <w:bidi w:val="0"/>
      </w:pPr>
      <w:r>
        <w:rPr>
          <w:rFonts w:hint="eastAsia"/>
        </w:rPr>
        <w:t>2.1招标服务名称：2025年天津国贸南沙口岸货运代理项目</w:t>
      </w:r>
    </w:p>
    <w:p w14:paraId="66E35CF9">
      <w:pPr>
        <w:pStyle w:val="2"/>
        <w:bidi w:val="0"/>
      </w:pPr>
      <w:r>
        <w:rPr>
          <w:rFonts w:hint="eastAsia"/>
        </w:rPr>
        <w:t>2.2实施地点：南沙</w:t>
      </w:r>
    </w:p>
    <w:p w14:paraId="1F1B2D7E">
      <w:pPr>
        <w:pStyle w:val="2"/>
        <w:bidi w:val="0"/>
      </w:pPr>
      <w:r>
        <w:rPr>
          <w:rFonts w:hint="eastAsia"/>
        </w:rPr>
        <w:t>2.3服务期限：合同签订之日起1年</w:t>
      </w:r>
    </w:p>
    <w:p w14:paraId="312623A4">
      <w:pPr>
        <w:pStyle w:val="2"/>
        <w:bidi w:val="0"/>
      </w:pPr>
      <w:r>
        <w:rPr>
          <w:rFonts w:hint="eastAsia"/>
        </w:rPr>
        <w:t>2.4最高投标限价：有,（不含税）人民币288.185万元</w:t>
      </w:r>
    </w:p>
    <w:tbl>
      <w:tblPr>
        <w:tblW w:w="7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5"/>
        <w:gridCol w:w="979"/>
        <w:gridCol w:w="1982"/>
        <w:gridCol w:w="1632"/>
        <w:gridCol w:w="619"/>
        <w:gridCol w:w="864"/>
        <w:gridCol w:w="959"/>
      </w:tblGrid>
      <w:tr w14:paraId="2EF46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7C8EF">
            <w:pPr>
              <w:pStyle w:val="2"/>
              <w:bidi w:val="0"/>
            </w:pPr>
            <w:r>
              <w:t>一、出口地面操作费</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C7649">
            <w:pPr>
              <w:pStyle w:val="2"/>
              <w:bidi w:val="0"/>
            </w:pPr>
            <w:r>
              <w:t>服务内容</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79A21">
            <w:pPr>
              <w:pStyle w:val="2"/>
              <w:bidi w:val="0"/>
            </w:pPr>
            <w:r>
              <w:t>备注</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20F98">
            <w:pPr>
              <w:pStyle w:val="2"/>
              <w:bidi w:val="0"/>
            </w:pPr>
            <w:r>
              <w:t>单位</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56CAAB">
            <w:pPr>
              <w:pStyle w:val="2"/>
              <w:bidi w:val="0"/>
            </w:pPr>
            <w:r>
              <w:t>数量</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551F8">
            <w:pPr>
              <w:pStyle w:val="2"/>
              <w:bidi w:val="0"/>
            </w:pPr>
            <w:r>
              <w:t>限价单价（CNY)</w:t>
            </w:r>
          </w:p>
        </w:tc>
      </w:tr>
      <w:tr w14:paraId="1BB1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BAEE8B">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C2D41">
            <w:pPr>
              <w:pStyle w:val="2"/>
              <w:bidi w:val="0"/>
            </w:pPr>
            <w:r>
              <w:t>报关费（适用集装箱、空运、滚装、散杂）</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FF3B75">
            <w:pPr>
              <w:pStyle w:val="2"/>
              <w:bidi w:val="0"/>
            </w:pPr>
            <w:r>
              <w:t>按票报价</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293F6B">
            <w:pPr>
              <w:pStyle w:val="2"/>
              <w:bidi w:val="0"/>
            </w:pPr>
            <w:r>
              <w:t>票</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EB8EB0">
            <w:pPr>
              <w:pStyle w:val="2"/>
              <w:bidi w:val="0"/>
            </w:pPr>
            <w:r>
              <w:t>252</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439EEE">
            <w:pPr>
              <w:pStyle w:val="2"/>
              <w:bidi w:val="0"/>
            </w:pPr>
            <w:r>
              <w:t>500</w:t>
            </w:r>
          </w:p>
        </w:tc>
      </w:tr>
      <w:tr w14:paraId="3458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D98A2">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22DC8">
            <w:pPr>
              <w:pStyle w:val="2"/>
              <w:bidi w:val="0"/>
            </w:pPr>
            <w:r>
              <w:t>多品名录入费</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9ED56">
            <w:pPr>
              <w:pStyle w:val="2"/>
              <w:bidi w:val="0"/>
            </w:pPr>
            <w:r>
              <w:t>按页报价,从第二页开始计算</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314A7">
            <w:pPr>
              <w:pStyle w:val="2"/>
              <w:bidi w:val="0"/>
            </w:pPr>
            <w:r>
              <w:t>页</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E43E8">
            <w:pPr>
              <w:pStyle w:val="2"/>
              <w:bidi w:val="0"/>
            </w:pPr>
            <w:r>
              <w:t>5</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34244B">
            <w:pPr>
              <w:pStyle w:val="2"/>
              <w:bidi w:val="0"/>
            </w:pPr>
            <w:r>
              <w:t>50</w:t>
            </w:r>
          </w:p>
        </w:tc>
      </w:tr>
      <w:tr w14:paraId="7D36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A40482">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AD616">
            <w:pPr>
              <w:pStyle w:val="2"/>
              <w:bidi w:val="0"/>
            </w:pPr>
            <w:r>
              <w:t>删单重报费（包含短装）</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7837B">
            <w:pPr>
              <w:pStyle w:val="2"/>
              <w:bidi w:val="0"/>
            </w:pPr>
            <w:r>
              <w:t>按票报价</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3B5A2">
            <w:pPr>
              <w:pStyle w:val="2"/>
              <w:bidi w:val="0"/>
            </w:pPr>
            <w:r>
              <w:t>票</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24C2D2">
            <w:pPr>
              <w:pStyle w:val="2"/>
              <w:bidi w:val="0"/>
            </w:pPr>
            <w:r>
              <w:t>10</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8EACC4">
            <w:pPr>
              <w:pStyle w:val="2"/>
              <w:bidi w:val="0"/>
            </w:pPr>
            <w:r>
              <w:t>800</w:t>
            </w:r>
          </w:p>
        </w:tc>
      </w:tr>
      <w:tr w14:paraId="1ADF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2D8BCF">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C2974">
            <w:pPr>
              <w:pStyle w:val="2"/>
              <w:bidi w:val="0"/>
            </w:pPr>
            <w:r>
              <w:t>乘用车洗车费</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78FA6">
            <w:pPr>
              <w:pStyle w:val="2"/>
              <w:bidi w:val="0"/>
            </w:pPr>
            <w:r>
              <w:t>按台收费</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EEE15B">
            <w:pPr>
              <w:pStyle w:val="2"/>
              <w:bidi w:val="0"/>
            </w:pPr>
            <w:r>
              <w:t>台</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E9456">
            <w:pPr>
              <w:pStyle w:val="2"/>
              <w:bidi w:val="0"/>
            </w:pPr>
            <w:r>
              <w:t>100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2647EC">
            <w:pPr>
              <w:pStyle w:val="2"/>
              <w:bidi w:val="0"/>
            </w:pPr>
            <w:r>
              <w:t>50</w:t>
            </w:r>
          </w:p>
        </w:tc>
      </w:tr>
      <w:tr w14:paraId="7257F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D670F">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E53840">
            <w:pPr>
              <w:pStyle w:val="2"/>
              <w:bidi w:val="0"/>
            </w:pPr>
            <w:r>
              <w:t>乘用车充/放电费</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571E51">
            <w:pPr>
              <w:pStyle w:val="2"/>
              <w:bidi w:val="0"/>
            </w:pPr>
            <w:r>
              <w:t>按台收费</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9DB32">
            <w:pPr>
              <w:pStyle w:val="2"/>
              <w:bidi w:val="0"/>
            </w:pPr>
            <w:r>
              <w:t>台</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506B4">
            <w:pPr>
              <w:pStyle w:val="2"/>
              <w:bidi w:val="0"/>
            </w:pPr>
            <w:r>
              <w:t>100</w:t>
            </w:r>
          </w:p>
        </w:tc>
        <w:tc>
          <w:tcPr>
            <w:tcW w:w="1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88009">
            <w:pPr>
              <w:pStyle w:val="2"/>
              <w:bidi w:val="0"/>
            </w:pPr>
            <w:r>
              <w:t>200</w:t>
            </w:r>
          </w:p>
        </w:tc>
      </w:tr>
      <w:tr w14:paraId="52B1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DC31A">
            <w:pPr>
              <w:pStyle w:val="2"/>
              <w:bidi w:val="0"/>
            </w:pPr>
            <w:r>
              <w:t>二、集装箱操作费  </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8E1ABD">
            <w:pPr>
              <w:pStyle w:val="2"/>
              <w:bidi w:val="0"/>
            </w:pPr>
            <w:r>
              <w:t>服务内容</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FC91C">
            <w:pPr>
              <w:pStyle w:val="2"/>
              <w:bidi w:val="0"/>
            </w:pPr>
            <w:r>
              <w:t>备注</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46993">
            <w:pPr>
              <w:pStyle w:val="2"/>
              <w:bidi w:val="0"/>
            </w:pPr>
            <w:r>
              <w:t>单位</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4DE8F">
            <w:pPr>
              <w:pStyle w:val="2"/>
              <w:bidi w:val="0"/>
            </w:pPr>
            <w:r>
              <w:t>数量</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DF5CE">
            <w:pPr>
              <w:pStyle w:val="2"/>
              <w:bidi w:val="0"/>
            </w:pPr>
            <w:r>
              <w:t>限价单价（CNY)</w:t>
            </w:r>
          </w:p>
        </w:tc>
      </w:tr>
      <w:tr w14:paraId="6C35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B9237E">
            <w:pPr>
              <w:pStyle w:val="2"/>
              <w:bidi w:val="0"/>
              <w:rPr>
                <w:rFonts w:hint="eastAsia"/>
              </w:rPr>
            </w:pPr>
          </w:p>
        </w:tc>
        <w:tc>
          <w:tcPr>
            <w:tcW w:w="24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7D4D5">
            <w:pPr>
              <w:pStyle w:val="2"/>
              <w:bidi w:val="0"/>
            </w:pPr>
            <w:r>
              <w:t>油车装箱费</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69DBF2">
            <w:pPr>
              <w:pStyle w:val="2"/>
              <w:bidi w:val="0"/>
            </w:pPr>
            <w:r>
              <w:t>装箱费    40HQ/40GP (装4辆车)</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237F8A">
            <w:pPr>
              <w:pStyle w:val="2"/>
              <w:bidi w:val="0"/>
            </w:pPr>
            <w:r>
              <w:t>按箱报价</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C35FD9">
            <w:pPr>
              <w:pStyle w:val="2"/>
              <w:bidi w:val="0"/>
            </w:pPr>
            <w:r>
              <w:t>箱</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A0EEE">
            <w:pPr>
              <w:pStyle w:val="2"/>
              <w:bidi w:val="0"/>
            </w:pPr>
            <w:r>
              <w:t>30</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03BFC">
            <w:pPr>
              <w:pStyle w:val="2"/>
              <w:bidi w:val="0"/>
            </w:pPr>
            <w:r>
              <w:t>4200</w:t>
            </w:r>
          </w:p>
        </w:tc>
      </w:tr>
      <w:tr w14:paraId="6429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DFCAA9">
            <w:pPr>
              <w:pStyle w:val="2"/>
              <w:bidi w:val="0"/>
              <w:rPr>
                <w:rFonts w:hint="eastAsia"/>
              </w:rPr>
            </w:pPr>
          </w:p>
        </w:tc>
        <w:tc>
          <w:tcPr>
            <w:tcW w:w="2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F9862">
            <w:pPr>
              <w:pStyle w:val="2"/>
              <w:bidi w:val="0"/>
              <w:rPr>
                <w:rFonts w:hint="eastAsia"/>
              </w:rPr>
            </w:pP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0DCD3">
            <w:pPr>
              <w:pStyle w:val="2"/>
              <w:bidi w:val="0"/>
            </w:pPr>
            <w:r>
              <w:t>装箱费    40HQ/40GP (装3辆车)</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A9C87">
            <w:pPr>
              <w:pStyle w:val="2"/>
              <w:bidi w:val="0"/>
            </w:pPr>
            <w:r>
              <w:t>按箱报价</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77DDD">
            <w:pPr>
              <w:pStyle w:val="2"/>
              <w:bidi w:val="0"/>
            </w:pPr>
            <w:r>
              <w:t>箱</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52890">
            <w:pPr>
              <w:pStyle w:val="2"/>
              <w:bidi w:val="0"/>
            </w:pPr>
            <w:r>
              <w:t>20</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6D7894">
            <w:pPr>
              <w:pStyle w:val="2"/>
              <w:bidi w:val="0"/>
            </w:pPr>
            <w:r>
              <w:t>3300</w:t>
            </w:r>
          </w:p>
        </w:tc>
      </w:tr>
      <w:tr w14:paraId="765A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E5655D">
            <w:pPr>
              <w:pStyle w:val="2"/>
              <w:bidi w:val="0"/>
              <w:rPr>
                <w:rFonts w:hint="eastAsia"/>
              </w:rPr>
            </w:pPr>
          </w:p>
        </w:tc>
        <w:tc>
          <w:tcPr>
            <w:tcW w:w="2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8E25E">
            <w:pPr>
              <w:pStyle w:val="2"/>
              <w:bidi w:val="0"/>
              <w:rPr>
                <w:rFonts w:hint="eastAsia"/>
              </w:rPr>
            </w:pP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F8DE0">
            <w:pPr>
              <w:pStyle w:val="2"/>
              <w:bidi w:val="0"/>
            </w:pPr>
            <w:r>
              <w:t>装箱费 40HQ/40GP（装2辆车）</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B8893">
            <w:pPr>
              <w:pStyle w:val="2"/>
              <w:bidi w:val="0"/>
            </w:pPr>
            <w:r>
              <w:t>按箱报价</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809F2A">
            <w:pPr>
              <w:pStyle w:val="2"/>
              <w:bidi w:val="0"/>
            </w:pPr>
            <w:r>
              <w:t>箱</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743CF">
            <w:pPr>
              <w:pStyle w:val="2"/>
              <w:bidi w:val="0"/>
            </w:pPr>
            <w:r>
              <w:t>25</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57B54">
            <w:pPr>
              <w:pStyle w:val="2"/>
              <w:bidi w:val="0"/>
            </w:pPr>
            <w:r>
              <w:t>2500</w:t>
            </w:r>
          </w:p>
        </w:tc>
      </w:tr>
      <w:tr w14:paraId="42D3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05B9D">
            <w:pPr>
              <w:pStyle w:val="2"/>
              <w:bidi w:val="0"/>
              <w:rPr>
                <w:rFonts w:hint="eastAsia"/>
              </w:rPr>
            </w:pPr>
          </w:p>
        </w:tc>
        <w:tc>
          <w:tcPr>
            <w:tcW w:w="2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FF20B4">
            <w:pPr>
              <w:pStyle w:val="2"/>
              <w:bidi w:val="0"/>
              <w:rPr>
                <w:rFonts w:hint="eastAsia"/>
              </w:rPr>
            </w:pP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AE1CC">
            <w:pPr>
              <w:pStyle w:val="2"/>
              <w:bidi w:val="0"/>
            </w:pPr>
            <w:r>
              <w:t>装箱费 40HQ/40GP</w:t>
            </w:r>
            <w:r>
              <w:br w:type="textWrapping"/>
            </w:r>
            <w:r>
              <w:t>  （装1辆车或者零件）</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4B652">
            <w:pPr>
              <w:pStyle w:val="2"/>
              <w:bidi w:val="0"/>
            </w:pPr>
            <w:r>
              <w:t>按箱报价</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0CAA2">
            <w:pPr>
              <w:pStyle w:val="2"/>
              <w:bidi w:val="0"/>
            </w:pPr>
            <w:r>
              <w:t>箱</w:t>
            </w:r>
          </w:p>
        </w:tc>
        <w:tc>
          <w:tcPr>
            <w:tcW w:w="1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6109F">
            <w:pPr>
              <w:pStyle w:val="2"/>
              <w:bidi w:val="0"/>
            </w:pPr>
            <w:r>
              <w:t>20</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FD7D7F">
            <w:pPr>
              <w:pStyle w:val="2"/>
              <w:bidi w:val="0"/>
            </w:pPr>
            <w:r>
              <w:t>2500</w:t>
            </w:r>
          </w:p>
        </w:tc>
      </w:tr>
      <w:tr w14:paraId="6B8E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EF27DF">
            <w:pPr>
              <w:pStyle w:val="2"/>
              <w:bidi w:val="0"/>
              <w:rPr>
                <w:rFonts w:hint="eastAsia"/>
              </w:rPr>
            </w:pPr>
          </w:p>
        </w:tc>
        <w:tc>
          <w:tcPr>
            <w:tcW w:w="2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C35C3F">
            <w:pPr>
              <w:pStyle w:val="2"/>
              <w:bidi w:val="0"/>
              <w:rPr>
                <w:rFonts w:hint="eastAsia"/>
              </w:rPr>
            </w:pP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FB740">
            <w:pPr>
              <w:pStyle w:val="2"/>
              <w:bidi w:val="0"/>
            </w:pPr>
            <w:r>
              <w:t>装箱费    20GP</w:t>
            </w:r>
            <w:r>
              <w:br w:type="textWrapping"/>
            </w:r>
            <w:r>
              <w:t>  （装1辆车或者零件）</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24E90F">
            <w:pPr>
              <w:pStyle w:val="2"/>
              <w:bidi w:val="0"/>
            </w:pPr>
            <w:r>
              <w:t>按箱报价</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E9049">
            <w:pPr>
              <w:pStyle w:val="2"/>
              <w:bidi w:val="0"/>
            </w:pPr>
            <w:r>
              <w:t>箱</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67C65">
            <w:pPr>
              <w:pStyle w:val="2"/>
              <w:bidi w:val="0"/>
            </w:pPr>
            <w:r>
              <w:t>10</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337B3">
            <w:pPr>
              <w:pStyle w:val="2"/>
              <w:bidi w:val="0"/>
            </w:pPr>
            <w:r>
              <w:t>1800</w:t>
            </w:r>
          </w:p>
        </w:tc>
      </w:tr>
      <w:tr w14:paraId="73A5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ADC5F5">
            <w:pPr>
              <w:pStyle w:val="2"/>
              <w:bidi w:val="0"/>
              <w:rPr>
                <w:rFonts w:hint="eastAsia"/>
              </w:rPr>
            </w:pPr>
          </w:p>
        </w:tc>
        <w:tc>
          <w:tcPr>
            <w:tcW w:w="24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AFA1B">
            <w:pPr>
              <w:pStyle w:val="2"/>
              <w:bidi w:val="0"/>
            </w:pPr>
            <w:r>
              <w:t>电车装箱费</w:t>
            </w:r>
            <w:r>
              <w:br w:type="textWrapping"/>
            </w:r>
            <w:r>
              <w:t>  （费用包含监装费及危险品拖车费）</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621AB8">
            <w:pPr>
              <w:pStyle w:val="2"/>
              <w:bidi w:val="0"/>
            </w:pPr>
            <w:r>
              <w:t>装箱费    40HQ/40GP (装4辆车)</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74C92">
            <w:pPr>
              <w:pStyle w:val="2"/>
              <w:bidi w:val="0"/>
            </w:pPr>
            <w:r>
              <w:t>按箱报价</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5C80C">
            <w:pPr>
              <w:pStyle w:val="2"/>
              <w:bidi w:val="0"/>
            </w:pPr>
            <w:r>
              <w:t>箱</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6911F">
            <w:pPr>
              <w:pStyle w:val="2"/>
              <w:bidi w:val="0"/>
            </w:pPr>
            <w:r>
              <w:t>30</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A40CB">
            <w:pPr>
              <w:pStyle w:val="2"/>
              <w:bidi w:val="0"/>
            </w:pPr>
            <w:r>
              <w:t>5300</w:t>
            </w:r>
          </w:p>
        </w:tc>
      </w:tr>
      <w:tr w14:paraId="0116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72EF5">
            <w:pPr>
              <w:pStyle w:val="2"/>
              <w:bidi w:val="0"/>
              <w:rPr>
                <w:rFonts w:hint="eastAsia"/>
              </w:rPr>
            </w:pPr>
          </w:p>
        </w:tc>
        <w:tc>
          <w:tcPr>
            <w:tcW w:w="2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DC6AC">
            <w:pPr>
              <w:pStyle w:val="2"/>
              <w:bidi w:val="0"/>
              <w:rPr>
                <w:rFonts w:hint="eastAsia"/>
              </w:rPr>
            </w:pP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0F637C">
            <w:pPr>
              <w:pStyle w:val="2"/>
              <w:bidi w:val="0"/>
            </w:pPr>
            <w:r>
              <w:t>装箱费    40HQ/40GP (装3辆车)</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CE9C8">
            <w:pPr>
              <w:pStyle w:val="2"/>
              <w:bidi w:val="0"/>
            </w:pPr>
            <w:r>
              <w:t>按箱报价</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8FB735">
            <w:pPr>
              <w:pStyle w:val="2"/>
              <w:bidi w:val="0"/>
            </w:pPr>
            <w:r>
              <w:t>箱</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F42AB">
            <w:pPr>
              <w:pStyle w:val="2"/>
              <w:bidi w:val="0"/>
            </w:pPr>
            <w:r>
              <w:t>20</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9F829">
            <w:pPr>
              <w:pStyle w:val="2"/>
              <w:bidi w:val="0"/>
            </w:pPr>
            <w:r>
              <w:t>4000</w:t>
            </w:r>
          </w:p>
        </w:tc>
      </w:tr>
      <w:tr w14:paraId="07B2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CA632">
            <w:pPr>
              <w:pStyle w:val="2"/>
              <w:bidi w:val="0"/>
              <w:rPr>
                <w:rFonts w:hint="eastAsia"/>
              </w:rPr>
            </w:pPr>
          </w:p>
        </w:tc>
        <w:tc>
          <w:tcPr>
            <w:tcW w:w="2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F4B9DF">
            <w:pPr>
              <w:pStyle w:val="2"/>
              <w:bidi w:val="0"/>
              <w:rPr>
                <w:rFonts w:hint="eastAsia"/>
              </w:rPr>
            </w:pP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161F9">
            <w:pPr>
              <w:pStyle w:val="2"/>
              <w:bidi w:val="0"/>
            </w:pPr>
            <w:r>
              <w:t>装箱费 40HQ/40GP（装2辆车）</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4CB94">
            <w:pPr>
              <w:pStyle w:val="2"/>
              <w:bidi w:val="0"/>
            </w:pPr>
            <w:r>
              <w:t>按箱报价</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1E066">
            <w:pPr>
              <w:pStyle w:val="2"/>
              <w:bidi w:val="0"/>
            </w:pPr>
            <w:r>
              <w:t>箱</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ED20BA">
            <w:pPr>
              <w:pStyle w:val="2"/>
              <w:bidi w:val="0"/>
            </w:pPr>
            <w:r>
              <w:t>25</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97F20">
            <w:pPr>
              <w:pStyle w:val="2"/>
              <w:bidi w:val="0"/>
            </w:pPr>
            <w:r>
              <w:t>2800</w:t>
            </w:r>
          </w:p>
        </w:tc>
      </w:tr>
      <w:tr w14:paraId="666E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94E89">
            <w:pPr>
              <w:pStyle w:val="2"/>
              <w:bidi w:val="0"/>
              <w:rPr>
                <w:rFonts w:hint="eastAsia"/>
              </w:rPr>
            </w:pPr>
          </w:p>
        </w:tc>
        <w:tc>
          <w:tcPr>
            <w:tcW w:w="2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9822B0">
            <w:pPr>
              <w:pStyle w:val="2"/>
              <w:bidi w:val="0"/>
              <w:rPr>
                <w:rFonts w:hint="eastAsia"/>
              </w:rPr>
            </w:pP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62297">
            <w:pPr>
              <w:pStyle w:val="2"/>
              <w:bidi w:val="0"/>
            </w:pPr>
            <w:r>
              <w:t>装箱费 40HQ/40GP（装1辆车）</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827154">
            <w:pPr>
              <w:pStyle w:val="2"/>
              <w:bidi w:val="0"/>
            </w:pPr>
            <w:r>
              <w:t>按箱报价</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0CBCF">
            <w:pPr>
              <w:pStyle w:val="2"/>
              <w:bidi w:val="0"/>
            </w:pPr>
            <w:r>
              <w:t>箱</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1866F">
            <w:pPr>
              <w:pStyle w:val="2"/>
              <w:bidi w:val="0"/>
            </w:pPr>
            <w:r>
              <w:t>20</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E683A3">
            <w:pPr>
              <w:pStyle w:val="2"/>
              <w:bidi w:val="0"/>
            </w:pPr>
            <w:r>
              <w:t>2200</w:t>
            </w:r>
          </w:p>
        </w:tc>
      </w:tr>
      <w:tr w14:paraId="0234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5F4DC">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82E12">
            <w:pPr>
              <w:pStyle w:val="2"/>
              <w:bidi w:val="0"/>
            </w:pPr>
            <w:r>
              <w:t>危险品申报费</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99EC94">
            <w:pPr>
              <w:pStyle w:val="2"/>
              <w:bidi w:val="0"/>
            </w:pPr>
            <w:r>
              <w:t>按票报价</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A9E72">
            <w:pPr>
              <w:pStyle w:val="2"/>
              <w:bidi w:val="0"/>
            </w:pPr>
            <w:r>
              <w:t>票</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0F599B">
            <w:pPr>
              <w:pStyle w:val="2"/>
              <w:bidi w:val="0"/>
            </w:pPr>
            <w:r>
              <w:t>25</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65A3D">
            <w:pPr>
              <w:pStyle w:val="2"/>
              <w:bidi w:val="0"/>
            </w:pPr>
            <w:r>
              <w:t>600</w:t>
            </w:r>
          </w:p>
        </w:tc>
      </w:tr>
      <w:tr w14:paraId="4B42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153730">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8352AE">
            <w:pPr>
              <w:pStyle w:val="2"/>
              <w:bidi w:val="0"/>
            </w:pPr>
            <w:r>
              <w:t>提空费 40HQ/40GP</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A5B66">
            <w:pPr>
              <w:pStyle w:val="2"/>
              <w:bidi w:val="0"/>
            </w:pPr>
            <w:r>
              <w:t>按箱报价</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148B01">
            <w:pPr>
              <w:pStyle w:val="2"/>
              <w:bidi w:val="0"/>
            </w:pPr>
            <w:r>
              <w:t>箱</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B04CD1">
            <w:pPr>
              <w:pStyle w:val="2"/>
              <w:bidi w:val="0"/>
            </w:pPr>
            <w:r>
              <w:t>190</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416B03">
            <w:pPr>
              <w:pStyle w:val="2"/>
              <w:bidi w:val="0"/>
            </w:pPr>
            <w:r>
              <w:t>700</w:t>
            </w:r>
          </w:p>
        </w:tc>
      </w:tr>
      <w:tr w14:paraId="76BC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2AE85">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53F9C">
            <w:pPr>
              <w:pStyle w:val="2"/>
              <w:bidi w:val="0"/>
            </w:pPr>
            <w:r>
              <w:t>返重费 40HQ/40GP</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14DFC0">
            <w:pPr>
              <w:pStyle w:val="2"/>
              <w:bidi w:val="0"/>
            </w:pPr>
            <w:r>
              <w:t>按箱报价</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9F2DB">
            <w:pPr>
              <w:pStyle w:val="2"/>
              <w:bidi w:val="0"/>
            </w:pPr>
            <w:r>
              <w:t>箱</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0136B">
            <w:pPr>
              <w:pStyle w:val="2"/>
              <w:bidi w:val="0"/>
            </w:pPr>
            <w:r>
              <w:t>190</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32E4F">
            <w:pPr>
              <w:pStyle w:val="2"/>
              <w:bidi w:val="0"/>
            </w:pPr>
            <w:r>
              <w:t>700</w:t>
            </w:r>
          </w:p>
        </w:tc>
      </w:tr>
      <w:tr w14:paraId="02BA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DBDC98">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8C8F17">
            <w:pPr>
              <w:pStyle w:val="2"/>
              <w:bidi w:val="0"/>
            </w:pPr>
            <w:r>
              <w:t>返重费 20GP</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7C40A">
            <w:pPr>
              <w:pStyle w:val="2"/>
              <w:bidi w:val="0"/>
            </w:pPr>
            <w:r>
              <w:t>按箱报价</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A7D82">
            <w:pPr>
              <w:pStyle w:val="2"/>
              <w:bidi w:val="0"/>
            </w:pPr>
            <w:r>
              <w:t>箱</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11D94">
            <w:pPr>
              <w:pStyle w:val="2"/>
              <w:bidi w:val="0"/>
            </w:pPr>
            <w:r>
              <w:t>10</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3E23E">
            <w:pPr>
              <w:pStyle w:val="2"/>
              <w:bidi w:val="0"/>
            </w:pPr>
            <w:r>
              <w:t>700</w:t>
            </w:r>
          </w:p>
        </w:tc>
      </w:tr>
      <w:tr w14:paraId="5FD6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5C98F">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9DDF3">
            <w:pPr>
              <w:pStyle w:val="2"/>
              <w:bidi w:val="0"/>
            </w:pPr>
            <w:r>
              <w:t>查验服务费</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4185E">
            <w:pPr>
              <w:pStyle w:val="2"/>
              <w:bidi w:val="0"/>
            </w:pPr>
            <w:r>
              <w:t>按票报价</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F9B4B">
            <w:pPr>
              <w:pStyle w:val="2"/>
              <w:bidi w:val="0"/>
            </w:pPr>
            <w:r>
              <w:t>票</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722ED6">
            <w:pPr>
              <w:pStyle w:val="2"/>
              <w:bidi w:val="0"/>
            </w:pPr>
            <w:r>
              <w:t>10</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11132E">
            <w:pPr>
              <w:pStyle w:val="2"/>
              <w:bidi w:val="0"/>
            </w:pPr>
            <w:r>
              <w:t>500</w:t>
            </w:r>
          </w:p>
        </w:tc>
      </w:tr>
      <w:tr w14:paraId="35AF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99A97">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969A9">
            <w:pPr>
              <w:pStyle w:val="2"/>
              <w:bidi w:val="0"/>
            </w:pPr>
            <w:r>
              <w:t>整车堆存费 （免堆期7天）</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0DC63E">
            <w:pPr>
              <w:pStyle w:val="2"/>
              <w:bidi w:val="0"/>
            </w:pPr>
            <w:r>
              <w:t>/台/天</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F59C6">
            <w:pPr>
              <w:pStyle w:val="2"/>
              <w:bidi w:val="0"/>
            </w:pPr>
            <w:r>
              <w:t>台/天</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DE4E2">
            <w:pPr>
              <w:pStyle w:val="2"/>
              <w:bidi w:val="0"/>
            </w:pPr>
            <w:r>
              <w:t>5000</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34DD0">
            <w:pPr>
              <w:pStyle w:val="2"/>
              <w:bidi w:val="0"/>
            </w:pPr>
            <w:r>
              <w:t>30</w:t>
            </w:r>
          </w:p>
        </w:tc>
      </w:tr>
      <w:tr w14:paraId="4F9A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18CE5">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2B070F">
            <w:pPr>
              <w:pStyle w:val="2"/>
              <w:bidi w:val="0"/>
            </w:pPr>
            <w:r>
              <w:t>备件堆存费 （免堆期7天）</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46736">
            <w:pPr>
              <w:pStyle w:val="2"/>
              <w:bidi w:val="0"/>
            </w:pPr>
            <w:r>
              <w:t>RT/天</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176F1">
            <w:pPr>
              <w:pStyle w:val="2"/>
              <w:bidi w:val="0"/>
            </w:pPr>
            <w:r>
              <w:t>RT/天</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698A8F">
            <w:pPr>
              <w:pStyle w:val="2"/>
              <w:bidi w:val="0"/>
            </w:pPr>
            <w:r>
              <w:t>100</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879267">
            <w:pPr>
              <w:pStyle w:val="2"/>
              <w:bidi w:val="0"/>
            </w:pPr>
            <w:r>
              <w:t>2</w:t>
            </w:r>
          </w:p>
        </w:tc>
      </w:tr>
      <w:tr w14:paraId="3B01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72B30F">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C4EF4">
            <w:pPr>
              <w:pStyle w:val="2"/>
              <w:bidi w:val="0"/>
            </w:pPr>
            <w:r>
              <w:t>集装箱视频拍摄费用</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09C84">
            <w:pPr>
              <w:pStyle w:val="2"/>
              <w:bidi w:val="0"/>
            </w:pPr>
            <w:r>
              <w:t>按箱报价</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8AEC8">
            <w:pPr>
              <w:pStyle w:val="2"/>
              <w:bidi w:val="0"/>
            </w:pPr>
            <w:r>
              <w:t>箱</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E5FA8">
            <w:pPr>
              <w:pStyle w:val="2"/>
              <w:bidi w:val="0"/>
            </w:pPr>
            <w:r>
              <w:t>200</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0287B">
            <w:pPr>
              <w:pStyle w:val="2"/>
              <w:bidi w:val="0"/>
            </w:pPr>
            <w:r>
              <w:t>100</w:t>
            </w:r>
          </w:p>
        </w:tc>
      </w:tr>
      <w:tr w14:paraId="1E5A3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BE4B3">
            <w:pPr>
              <w:pStyle w:val="2"/>
              <w:bidi w:val="0"/>
            </w:pPr>
            <w:r>
              <w:t>三、出口滚装船或散杂货船</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ED1DCF">
            <w:pPr>
              <w:pStyle w:val="2"/>
              <w:bidi w:val="0"/>
            </w:pPr>
            <w:r>
              <w:t>服务内容</w:t>
            </w:r>
          </w:p>
        </w:tc>
        <w:tc>
          <w:tcPr>
            <w:tcW w:w="2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C01C9">
            <w:pPr>
              <w:pStyle w:val="2"/>
              <w:bidi w:val="0"/>
            </w:pPr>
            <w:r>
              <w:t>备注</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5369D">
            <w:pPr>
              <w:pStyle w:val="2"/>
              <w:bidi w:val="0"/>
            </w:pPr>
            <w:r>
              <w:t>单位</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321EA">
            <w:pPr>
              <w:pStyle w:val="2"/>
              <w:bidi w:val="0"/>
            </w:pPr>
            <w:r>
              <w:t>数量</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AB786">
            <w:pPr>
              <w:pStyle w:val="2"/>
              <w:bidi w:val="0"/>
            </w:pPr>
            <w:r>
              <w:t>限价单价（CNY)</w:t>
            </w:r>
          </w:p>
        </w:tc>
      </w:tr>
      <w:tr w14:paraId="56688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DC01E">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EAE72">
            <w:pPr>
              <w:pStyle w:val="2"/>
              <w:bidi w:val="0"/>
            </w:pPr>
            <w:r>
              <w:t>滚装代理操作费</w:t>
            </w:r>
          </w:p>
        </w:tc>
        <w:tc>
          <w:tcPr>
            <w:tcW w:w="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0801D">
            <w:pPr>
              <w:pStyle w:val="2"/>
              <w:bidi w:val="0"/>
            </w:pPr>
            <w:r>
              <w:t>按票收费</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B0224">
            <w:pPr>
              <w:pStyle w:val="2"/>
              <w:bidi w:val="0"/>
            </w:pPr>
            <w:r>
              <w:t>票</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50432">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1B1CA">
            <w:pPr>
              <w:pStyle w:val="2"/>
              <w:bidi w:val="0"/>
            </w:pPr>
            <w:r>
              <w:t>200</w:t>
            </w:r>
          </w:p>
        </w:tc>
      </w:tr>
      <w:tr w14:paraId="10D0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E15539">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BFF29">
            <w:pPr>
              <w:pStyle w:val="2"/>
              <w:bidi w:val="0"/>
            </w:pPr>
            <w:r>
              <w:t>车辆整备费（包括接车验车、贴唛头、打扫卫生等简单整备）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759DA">
            <w:pPr>
              <w:pStyle w:val="2"/>
              <w:bidi w:val="0"/>
            </w:pPr>
            <w:r>
              <w:t>按车收费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AD9A53">
            <w:pPr>
              <w:pStyle w:val="2"/>
              <w:bidi w:val="0"/>
            </w:pPr>
            <w:r>
              <w:t>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50D6DE">
            <w:pPr>
              <w:pStyle w:val="2"/>
              <w:bidi w:val="0"/>
            </w:pPr>
            <w:r>
              <w:t>3500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68E971">
            <w:pPr>
              <w:pStyle w:val="2"/>
              <w:bidi w:val="0"/>
            </w:pPr>
            <w:r>
              <w:t>80</w:t>
            </w:r>
          </w:p>
        </w:tc>
      </w:tr>
      <w:tr w14:paraId="52DE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8A564">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5C293">
            <w:pPr>
              <w:pStyle w:val="2"/>
              <w:bidi w:val="0"/>
            </w:pPr>
            <w:r>
              <w:t>滚装码头操作费用（统一包干价）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2C9234">
            <w:pPr>
              <w:pStyle w:val="2"/>
              <w:bidi w:val="0"/>
            </w:pPr>
            <w:r>
              <w:t>含订舱费、代制单费、港建费、港务费、港口保安费、理货费、签单费、堆存费，免堆期：提供港里至少20天免堆期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D94DB">
            <w:pPr>
              <w:pStyle w:val="2"/>
              <w:bidi w:val="0"/>
            </w:pPr>
            <w:r>
              <w:t>立方米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C5A582">
            <w:pPr>
              <w:pStyle w:val="2"/>
              <w:bidi w:val="0"/>
            </w:pPr>
            <w:r>
              <w:t>45500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6356D">
            <w:pPr>
              <w:pStyle w:val="2"/>
              <w:bidi w:val="0"/>
            </w:pPr>
            <w:r>
              <w:t>25.8</w:t>
            </w:r>
          </w:p>
        </w:tc>
      </w:tr>
      <w:tr w14:paraId="615F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FF0947">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EAC286">
            <w:pPr>
              <w:pStyle w:val="2"/>
              <w:bidi w:val="0"/>
            </w:pPr>
            <w:r>
              <w:t>滚装超期堆存费-乘用车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4B731">
            <w:pPr>
              <w:pStyle w:val="2"/>
              <w:bidi w:val="0"/>
            </w:pPr>
            <w:r>
              <w:t>港口堆存，需要提供20天免堆存期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6FDDA1">
            <w:pPr>
              <w:pStyle w:val="2"/>
              <w:bidi w:val="0"/>
            </w:pPr>
            <w:r>
              <w:t>台/天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301D47">
            <w:pPr>
              <w:pStyle w:val="2"/>
              <w:bidi w:val="0"/>
            </w:pPr>
            <w:r>
              <w:t>3500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41F167">
            <w:pPr>
              <w:pStyle w:val="2"/>
              <w:bidi w:val="0"/>
            </w:pPr>
            <w:r>
              <w:t>30</w:t>
            </w:r>
          </w:p>
        </w:tc>
      </w:tr>
      <w:tr w14:paraId="7B2A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BD74CA">
            <w:pPr>
              <w:pStyle w:val="2"/>
              <w:bidi w:val="0"/>
              <w:rPr>
                <w:rFonts w:hint="eastAsia"/>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7A1E9">
            <w:pPr>
              <w:pStyle w:val="2"/>
              <w:bidi w:val="0"/>
            </w:pPr>
            <w:r>
              <w:t>查验服务费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7192BC">
            <w:pPr>
              <w:pStyle w:val="2"/>
              <w:bidi w:val="0"/>
            </w:pPr>
            <w:r>
              <w:t>按票报价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E4F38">
            <w:pPr>
              <w:pStyle w:val="2"/>
              <w:bidi w:val="0"/>
            </w:pPr>
            <w:r>
              <w:t>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62172">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F0E6A3">
            <w:pPr>
              <w:pStyle w:val="2"/>
              <w:bidi w:val="0"/>
            </w:pPr>
            <w:r>
              <w:t>500</w:t>
            </w:r>
          </w:p>
        </w:tc>
      </w:tr>
      <w:tr w14:paraId="0C32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3B0F9">
            <w:pPr>
              <w:pStyle w:val="2"/>
              <w:bidi w:val="0"/>
            </w:pPr>
            <w:r>
              <w:t> 船公司、指定代理等代垫费用实报实销。</w:t>
            </w:r>
          </w:p>
        </w:tc>
      </w:tr>
    </w:tbl>
    <w:p w14:paraId="5FA09E49">
      <w:pPr>
        <w:pStyle w:val="2"/>
        <w:bidi w:val="0"/>
      </w:pPr>
      <w:r>
        <w:rPr>
          <w:rFonts w:hint="eastAsia"/>
        </w:rPr>
        <w:t> </w:t>
      </w:r>
    </w:p>
    <w:p w14:paraId="0FD6AD3D">
      <w:pPr>
        <w:pStyle w:val="2"/>
        <w:bidi w:val="0"/>
      </w:pPr>
      <w:r>
        <w:rPr>
          <w:rFonts w:hint="eastAsia"/>
        </w:rPr>
        <w:t> </w:t>
      </w:r>
    </w:p>
    <w:p w14:paraId="38B51A6A">
      <w:pPr>
        <w:pStyle w:val="2"/>
        <w:bidi w:val="0"/>
      </w:pPr>
      <w:r>
        <w:rPr>
          <w:rFonts w:hint="eastAsia"/>
        </w:rPr>
        <w:t>3. 投标人资格要求</w:t>
      </w:r>
    </w:p>
    <w:p w14:paraId="1641C457">
      <w:pPr>
        <w:pStyle w:val="2"/>
        <w:bidi w:val="0"/>
      </w:pPr>
      <w:r>
        <w:rPr>
          <w:rFonts w:hint="eastAsia"/>
        </w:rPr>
        <w:t>3.1本次招标要求投标人须具有与本招标项目相应的能力，并具备如下所列的条件：</w:t>
      </w:r>
    </w:p>
    <w:p w14:paraId="31990CAA">
      <w:pPr>
        <w:pStyle w:val="2"/>
        <w:bidi w:val="0"/>
      </w:pPr>
      <w:r>
        <w:rPr>
          <w:rFonts w:hint="eastAsia"/>
        </w:rPr>
        <w:t>3.1.1资质要求：</w:t>
      </w:r>
    </w:p>
    <w:p w14:paraId="17D44578">
      <w:pPr>
        <w:pStyle w:val="2"/>
        <w:bidi w:val="0"/>
      </w:pPr>
      <w:r>
        <w:rPr>
          <w:rFonts w:hint="eastAsia"/>
        </w:rPr>
        <w:t>1）投标人应是依法从事经营，有能力完成招标项目的法人或其他组织，登记状态应为正常或存续（在营、开业、在册）状态。</w:t>
      </w:r>
    </w:p>
    <w:p w14:paraId="28157CA3">
      <w:pPr>
        <w:pStyle w:val="2"/>
        <w:bidi w:val="0"/>
      </w:pPr>
      <w:r>
        <w:rPr>
          <w:rFonts w:hint="eastAsia"/>
        </w:rPr>
        <w:t>2）投标人具备国际货运代理资质，投标人的国际货运代理资质信息以开标当日中华人民共和国航务部行政事项结果公开平台（http://xzsx.mofcom.gov.cn/xzsx/data/gjhydlqyxx）查询结果为准；</w:t>
      </w:r>
    </w:p>
    <w:p w14:paraId="4EBFA436">
      <w:pPr>
        <w:pStyle w:val="2"/>
        <w:bidi w:val="0"/>
      </w:pPr>
      <w:r>
        <w:rPr>
          <w:rFonts w:hint="eastAsia"/>
        </w:rPr>
        <w:t>3）如投标人具有报关资质，提供“中国海关企业进出口信息公示平台”上报关企业截图，经营类别为报关企业（查询网址：http://credit.customs.gov.cn/ccppwebserver/pages/ccpp/html/ccppindex.html）；如投标人不具备报关资质时，为其提供报关服务的合作伙伴应有报关资质，提供“中国海关企业进出口信息公示平台”上报关企业截图，经营类别为报关企业（查询网址：http://credit.customs.gov.cn/ccppwebserver/pages/ccpp/html/ccppindex.html），以及供应商与其合同伙伴的合同协议（提供合同复印件及合作伙伴联系方式备查，可隐藏合同敏感信息，开标当日合同应在有效期内）。</w:t>
      </w:r>
    </w:p>
    <w:p w14:paraId="46ADEEAC">
      <w:pPr>
        <w:pStyle w:val="2"/>
        <w:bidi w:val="0"/>
      </w:pPr>
      <w:r>
        <w:rPr>
          <w:rFonts w:hint="eastAsia"/>
        </w:rPr>
        <w:t>3.1.2业绩要求：提交合同日期自2022年1月1日至开标当日的2个类似业绩的合同复印件，具体要求如下：</w:t>
      </w:r>
    </w:p>
    <w:p w14:paraId="7EE68E49">
      <w:pPr>
        <w:pStyle w:val="2"/>
        <w:bidi w:val="0"/>
      </w:pPr>
      <w:r>
        <w:rPr>
          <w:rFonts w:hint="eastAsia"/>
        </w:rPr>
        <w:t>1） 投标人应是合同的服务提供方；</w:t>
      </w:r>
    </w:p>
    <w:p w14:paraId="28123A43">
      <w:pPr>
        <w:pStyle w:val="2"/>
        <w:bidi w:val="0"/>
      </w:pPr>
      <w:r>
        <w:rPr>
          <w:rFonts w:hint="eastAsia"/>
        </w:rPr>
        <w:t>2） 合同应有各方的签字或盖章，电子合同、订单等特殊形式合同除外；</w:t>
      </w:r>
    </w:p>
    <w:p w14:paraId="176FFFAC">
      <w:pPr>
        <w:pStyle w:val="2"/>
        <w:bidi w:val="0"/>
      </w:pPr>
      <w:r>
        <w:rPr>
          <w:rFonts w:hint="eastAsia"/>
        </w:rPr>
        <w:t>3） 合同复印件应至少包括合同各方名称、合同服务内容、合同日期和签字盖章页；</w:t>
      </w:r>
    </w:p>
    <w:p w14:paraId="43FAED9E">
      <w:pPr>
        <w:pStyle w:val="2"/>
        <w:bidi w:val="0"/>
      </w:pPr>
      <w:r>
        <w:rPr>
          <w:rFonts w:hint="eastAsia"/>
        </w:rPr>
        <w:t>4） 合同日期以合同生效时间和合同签订时间中较晚的日期为准；</w:t>
      </w:r>
    </w:p>
    <w:p w14:paraId="357CB81E">
      <w:pPr>
        <w:pStyle w:val="2"/>
        <w:bidi w:val="0"/>
      </w:pPr>
      <w:r>
        <w:rPr>
          <w:rFonts w:hint="eastAsia"/>
        </w:rPr>
        <w:t>5） 类似业绩是指乘用车出口代理相关业务。</w:t>
      </w:r>
    </w:p>
    <w:p w14:paraId="4F3378DA">
      <w:pPr>
        <w:pStyle w:val="2"/>
        <w:bidi w:val="0"/>
      </w:pPr>
      <w:r>
        <w:rPr>
          <w:rFonts w:hint="eastAsia"/>
        </w:rPr>
        <w:t>6） 每份合同对应1份报关单。</w:t>
      </w:r>
    </w:p>
    <w:p w14:paraId="400C5923">
      <w:pPr>
        <w:pStyle w:val="2"/>
        <w:bidi w:val="0"/>
      </w:pPr>
      <w:r>
        <w:rPr>
          <w:rFonts w:hint="eastAsia"/>
        </w:rPr>
        <w:t>3.1.3垫资要求：投标人（乙方）需提供不少于30万1个月的资金垫付承诺函。</w:t>
      </w:r>
    </w:p>
    <w:p w14:paraId="76864A1B">
      <w:pPr>
        <w:pStyle w:val="2"/>
        <w:bidi w:val="0"/>
      </w:pPr>
      <w:r>
        <w:rPr>
          <w:rFonts w:hint="eastAsia"/>
        </w:rPr>
        <w:t> </w:t>
      </w:r>
    </w:p>
    <w:p w14:paraId="79532949">
      <w:pPr>
        <w:pStyle w:val="2"/>
        <w:bidi w:val="0"/>
      </w:pPr>
      <w:r>
        <w:rPr>
          <w:rFonts w:hint="eastAsia"/>
        </w:rPr>
        <w:t>3.2本次招标不接受联合体投标。</w:t>
      </w:r>
    </w:p>
    <w:p w14:paraId="64E1C6FA">
      <w:pPr>
        <w:pStyle w:val="2"/>
        <w:bidi w:val="0"/>
      </w:pPr>
      <w:r>
        <w:rPr>
          <w:rFonts w:hint="eastAsia"/>
        </w:rPr>
        <w:t>3.3本次招标接受分公司投标。分公司投标时使用总公司资质、业绩资料无效。</w:t>
      </w:r>
    </w:p>
    <w:p w14:paraId="30A3BA37">
      <w:pPr>
        <w:pStyle w:val="2"/>
        <w:bidi w:val="0"/>
      </w:pPr>
      <w:r>
        <w:rPr>
          <w:rFonts w:hint="eastAsia"/>
        </w:rPr>
        <w:t>3.4本次招标不接受小规模纳税人投标。</w:t>
      </w:r>
    </w:p>
    <w:p w14:paraId="711074FE">
      <w:pPr>
        <w:pStyle w:val="2"/>
        <w:bidi w:val="0"/>
      </w:pPr>
      <w:r>
        <w:rPr>
          <w:rFonts w:hint="eastAsia"/>
        </w:rPr>
        <w:t>3.5投标人不得存在下列情形之一：</w:t>
      </w:r>
    </w:p>
    <w:p w14:paraId="5F6C3815">
      <w:pPr>
        <w:pStyle w:val="2"/>
        <w:bidi w:val="0"/>
      </w:pPr>
      <w:r>
        <w:rPr>
          <w:rFonts w:hint="eastAsia"/>
        </w:rPr>
        <w:t>1）与招标人存在利害关系且可能影响招标公正性；</w:t>
      </w:r>
    </w:p>
    <w:p w14:paraId="5C1A06C5">
      <w:pPr>
        <w:pStyle w:val="2"/>
        <w:bidi w:val="0"/>
      </w:pPr>
      <w:r>
        <w:rPr>
          <w:rFonts w:hint="eastAsia"/>
        </w:rPr>
        <w:t>2）与本招标项目的其他投标人为同一个单位负责人；</w:t>
      </w:r>
    </w:p>
    <w:p w14:paraId="50B20641">
      <w:pPr>
        <w:pStyle w:val="2"/>
        <w:bidi w:val="0"/>
      </w:pPr>
      <w:r>
        <w:rPr>
          <w:rFonts w:hint="eastAsia"/>
        </w:rPr>
        <w:t>3）与本招标项目的其他投标人存在控股、管理关系；</w:t>
      </w:r>
    </w:p>
    <w:p w14:paraId="0AB2C6E2">
      <w:pPr>
        <w:pStyle w:val="2"/>
        <w:bidi w:val="0"/>
      </w:pPr>
      <w:r>
        <w:rPr>
          <w:rFonts w:hint="eastAsia"/>
        </w:rPr>
        <w:t>4）为本招标项目提供过设计、编制技术规范和其他文件的咨询服务；</w:t>
      </w:r>
    </w:p>
    <w:p w14:paraId="00CF565D">
      <w:pPr>
        <w:pStyle w:val="2"/>
        <w:bidi w:val="0"/>
      </w:pPr>
      <w:r>
        <w:rPr>
          <w:rFonts w:hint="eastAsia"/>
        </w:rPr>
        <w:t>5）为本招标项目的招标代理机构或代建人或监理人；与招标代理机构或代建人或监理人同为一个法定代表人；与招标代理机构或代建人或监理人存在控股或参股关系；</w:t>
      </w:r>
    </w:p>
    <w:p w14:paraId="02AD229A">
      <w:pPr>
        <w:pStyle w:val="2"/>
        <w:bidi w:val="0"/>
      </w:pPr>
      <w:r>
        <w:rPr>
          <w:rFonts w:hint="eastAsia"/>
        </w:rPr>
        <w:t>6）被依法暂停或者取消投标资格；</w:t>
      </w:r>
    </w:p>
    <w:p w14:paraId="13EE1E1D">
      <w:pPr>
        <w:pStyle w:val="2"/>
        <w:bidi w:val="0"/>
      </w:pPr>
      <w:r>
        <w:rPr>
          <w:rFonts w:hint="eastAsia"/>
        </w:rPr>
        <w:t>7）被责令停产停业，暂扣或者吊销许可证，暂扣或者吊销执照；</w:t>
      </w:r>
    </w:p>
    <w:p w14:paraId="72DBF12F">
      <w:pPr>
        <w:pStyle w:val="2"/>
        <w:bidi w:val="0"/>
      </w:pPr>
      <w:r>
        <w:rPr>
          <w:rFonts w:hint="eastAsia"/>
        </w:rPr>
        <w:t>8）进入清算程序，或被宣告破产，或其他丧失履约能力的情形；</w:t>
      </w:r>
    </w:p>
    <w:p w14:paraId="424D6741">
      <w:pPr>
        <w:pStyle w:val="2"/>
        <w:bidi w:val="0"/>
      </w:pPr>
      <w:r>
        <w:rPr>
          <w:rFonts w:hint="eastAsia"/>
        </w:rPr>
        <w:t>9）被工商行政管理机关在国家企业信用信息公示系统（http://www.gsxt.gov.cn/）中列入严重违法失信企业名单；</w:t>
      </w:r>
    </w:p>
    <w:p w14:paraId="47842F07">
      <w:pPr>
        <w:pStyle w:val="2"/>
        <w:bidi w:val="0"/>
      </w:pPr>
      <w:r>
        <w:rPr>
          <w:rFonts w:hint="eastAsia"/>
        </w:rPr>
        <w:t>10）被最高人民法院在“信用中国”网站（www.creditchina.gov.cn）或各省级“信用中国”网站中列入失信被执行人名单；</w:t>
      </w:r>
    </w:p>
    <w:p w14:paraId="11DF7BA4">
      <w:pPr>
        <w:pStyle w:val="2"/>
        <w:bidi w:val="0"/>
      </w:pPr>
      <w:r>
        <w:rPr>
          <w:rFonts w:hint="eastAsia"/>
        </w:rPr>
        <w:t>11）处于被招标人及其指定的母子公司列入禁入名单期限内；</w:t>
      </w:r>
    </w:p>
    <w:p w14:paraId="5BA4778A">
      <w:pPr>
        <w:pStyle w:val="2"/>
        <w:bidi w:val="0"/>
      </w:pPr>
      <w:r>
        <w:rPr>
          <w:rFonts w:hint="eastAsia"/>
        </w:rPr>
        <w:t>12）法律法规规定的其他情形。</w:t>
      </w:r>
    </w:p>
    <w:p w14:paraId="2F1CD0A7">
      <w:pPr>
        <w:pStyle w:val="2"/>
        <w:bidi w:val="0"/>
      </w:pPr>
      <w:r>
        <w:rPr>
          <w:rFonts w:hint="eastAsia"/>
        </w:rPr>
        <w:t>4. 招标文件的获取</w:t>
      </w:r>
    </w:p>
    <w:p w14:paraId="74EFF4D7">
      <w:pPr>
        <w:pStyle w:val="2"/>
        <w:bidi w:val="0"/>
      </w:pPr>
      <w:r>
        <w:rPr>
          <w:rFonts w:hint="eastAsia"/>
        </w:rPr>
        <w:t>4.1凡有意参加投标者，请于2025年6月9日23时至2025年6月16日23时(北京时间，下同），登录中国一汽电子招标采购交易平台（以下简称“一汽电子交易平台”https://etp.faw.cn/）下载电子招标文件。</w:t>
      </w:r>
    </w:p>
    <w:p w14:paraId="3E103B48">
      <w:pPr>
        <w:pStyle w:val="2"/>
        <w:bidi w:val="0"/>
      </w:pPr>
      <w:r>
        <w:rPr>
          <w:rFonts w:hint="eastAsia"/>
        </w:rPr>
        <w:t>4.2本招标项目平台服务费为300元人民币。</w:t>
      </w:r>
    </w:p>
    <w:p w14:paraId="6EE48908">
      <w:pPr>
        <w:pStyle w:val="2"/>
        <w:bidi w:val="0"/>
      </w:pPr>
      <w:r>
        <w:rPr>
          <w:rFonts w:hint="eastAsia"/>
        </w:rPr>
        <w:t>4.3 企业数字认证证书及法定代表人个人数字认证证书（以下分别简称“企业CA”和“法定代表人CA”）一次性办理费用500元，一年内有效。</w:t>
      </w:r>
    </w:p>
    <w:p w14:paraId="4FC1D1F1">
      <w:pPr>
        <w:pStyle w:val="2"/>
        <w:bidi w:val="0"/>
      </w:pPr>
      <w:r>
        <w:rPr>
          <w:rFonts w:hint="eastAsia"/>
        </w:rPr>
        <w:t>5. 投标文件的递交</w:t>
      </w:r>
    </w:p>
    <w:p w14:paraId="711D0BA6">
      <w:pPr>
        <w:pStyle w:val="2"/>
        <w:bidi w:val="0"/>
      </w:pPr>
      <w:r>
        <w:rPr>
          <w:rFonts w:hint="eastAsia"/>
        </w:rPr>
        <w:t>5.1递交投标文件的截止时间为2025年6月18日8时30分,温馨提醒，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6C591ECF">
      <w:pPr>
        <w:pStyle w:val="2"/>
        <w:bidi w:val="0"/>
      </w:pPr>
      <w:r>
        <w:rPr>
          <w:rFonts w:hint="eastAsia"/>
        </w:rPr>
        <w:t>5.2逾期送达的投标文件，一汽电子交易平台将予以拒收。</w:t>
      </w:r>
    </w:p>
    <w:p w14:paraId="3CA8EDF3">
      <w:pPr>
        <w:pStyle w:val="2"/>
        <w:bidi w:val="0"/>
      </w:pPr>
      <w:r>
        <w:rPr>
          <w:rFonts w:hint="eastAsia"/>
        </w:rPr>
        <w:t>6. 发布公告的媒介</w:t>
      </w:r>
    </w:p>
    <w:p w14:paraId="3C3BD76E">
      <w:pPr>
        <w:pStyle w:val="2"/>
        <w:bidi w:val="0"/>
      </w:pPr>
      <w:r>
        <w:rPr>
          <w:rFonts w:hint="eastAsia"/>
        </w:rPr>
        <w:t>6.1 发布公告的媒介</w:t>
      </w:r>
    </w:p>
    <w:p w14:paraId="45B62E65">
      <w:pPr>
        <w:pStyle w:val="2"/>
        <w:bidi w:val="0"/>
      </w:pPr>
      <w:r>
        <w:rPr>
          <w:rFonts w:hint="eastAsia"/>
        </w:rPr>
        <w:t>本次招标公告同时在以下媒介上发布：</w:t>
      </w:r>
    </w:p>
    <w:p w14:paraId="3A5A4ED1">
      <w:pPr>
        <w:pStyle w:val="2"/>
        <w:bidi w:val="0"/>
      </w:pPr>
      <w:r>
        <w:rPr>
          <w:rFonts w:hint="eastAsia"/>
        </w:rPr>
        <w:t>l  一汽电子交易平台（https://etp.faw.cn/）</w:t>
      </w:r>
    </w:p>
    <w:p w14:paraId="312FC6F9">
      <w:pPr>
        <w:pStyle w:val="2"/>
        <w:bidi w:val="0"/>
      </w:pPr>
      <w:r>
        <w:rPr>
          <w:rFonts w:hint="eastAsia"/>
        </w:rPr>
        <w:t>l  中国招标投标公共服务平台（http://www.cebpubservice.com/）</w:t>
      </w:r>
    </w:p>
    <w:p w14:paraId="4ECCFC7F">
      <w:pPr>
        <w:pStyle w:val="2"/>
        <w:bidi w:val="0"/>
      </w:pPr>
      <w:r>
        <w:rPr>
          <w:rFonts w:hint="eastAsia"/>
        </w:rPr>
        <w:t>7. 联系方式</w:t>
      </w:r>
    </w:p>
    <w:p w14:paraId="267BF42D">
      <w:pPr>
        <w:pStyle w:val="2"/>
        <w:bidi w:val="0"/>
      </w:pPr>
      <w:r>
        <w:rPr>
          <w:rFonts w:hint="eastAsia"/>
        </w:rPr>
        <w:t>7.1 投标人操作指南</w:t>
      </w:r>
    </w:p>
    <w:p w14:paraId="74B893EF">
      <w:pPr>
        <w:pStyle w:val="2"/>
        <w:bidi w:val="0"/>
      </w:pPr>
      <w:r>
        <w:rPr>
          <w:rFonts w:hint="eastAsia"/>
        </w:rPr>
        <w:t>https://etp.faw.cn/xxgl/toXinXiList?xinXiGuanLiType=37</w:t>
      </w:r>
    </w:p>
    <w:p w14:paraId="7DC4D135">
      <w:pPr>
        <w:pStyle w:val="2"/>
        <w:bidi w:val="0"/>
      </w:pPr>
      <w:r>
        <w:rPr>
          <w:rFonts w:hint="eastAsia"/>
        </w:rPr>
        <w:t>投标人在使用一汽电子交易平台时遇到的各类问题，应当首先通过上述链接进入“帮助中心-用户指南”界面，查看相应操作文件或视频。</w:t>
      </w:r>
    </w:p>
    <w:p w14:paraId="32E44E0C">
      <w:pPr>
        <w:pStyle w:val="2"/>
        <w:bidi w:val="0"/>
      </w:pPr>
      <w:r>
        <w:rPr>
          <w:rFonts w:hint="eastAsia"/>
        </w:rPr>
        <w:t>7.2电子交易平台客服</w:t>
      </w:r>
    </w:p>
    <w:p w14:paraId="6827662F">
      <w:pPr>
        <w:pStyle w:val="2"/>
        <w:bidi w:val="0"/>
      </w:pPr>
      <w:r>
        <w:rPr>
          <w:rFonts w:hint="eastAsia"/>
        </w:rPr>
        <w:t>电话：400-691-7888，工作时间周一至周五8:00至20:00</w:t>
      </w:r>
    </w:p>
    <w:p w14:paraId="22C6EF7D">
      <w:pPr>
        <w:pStyle w:val="2"/>
        <w:bidi w:val="0"/>
      </w:pPr>
      <w:r>
        <w:rPr>
          <w:rFonts w:hint="eastAsia"/>
        </w:rPr>
        <w:t>负责答复您在使用一汽电子交易平台时遇到的各类操作问题，如平台注册、招标文件购买、投标文件递交、投标保证金递交等。 </w:t>
      </w:r>
    </w:p>
    <w:p w14:paraId="156F994E">
      <w:pPr>
        <w:pStyle w:val="2"/>
        <w:bidi w:val="0"/>
      </w:pPr>
      <w:r>
        <w:rPr>
          <w:rFonts w:hint="eastAsia"/>
        </w:rPr>
        <w:t>7.3 CA办理（由第三方受理业务）</w:t>
      </w:r>
    </w:p>
    <w:p w14:paraId="4032AA26">
      <w:pPr>
        <w:pStyle w:val="2"/>
        <w:bidi w:val="0"/>
      </w:pPr>
      <w:r>
        <w:rPr>
          <w:rFonts w:hint="eastAsia"/>
        </w:rPr>
        <w:t>0431-80745296工作时间：周一至周五8:30至11:30，13:00至17:00，负责受理您办理CA及密码重置解锁业务</w:t>
      </w:r>
    </w:p>
    <w:p w14:paraId="7AB6084D">
      <w:pPr>
        <w:pStyle w:val="2"/>
        <w:bidi w:val="0"/>
      </w:pPr>
      <w:r>
        <w:rPr>
          <w:rFonts w:hint="eastAsia"/>
        </w:rPr>
        <w:t>4008809888工作时间：周一至周五8:30至11:30，13:00至17:00，负责受理您CA发票开具及其进度查询业务</w:t>
      </w:r>
    </w:p>
    <w:p w14:paraId="6AFAF170">
      <w:pPr>
        <w:pStyle w:val="2"/>
        <w:bidi w:val="0"/>
      </w:pPr>
      <w:r>
        <w:rPr>
          <w:rFonts w:hint="eastAsia"/>
        </w:rPr>
        <w:t>7.4 财务专员</w:t>
      </w:r>
    </w:p>
    <w:p w14:paraId="02EC26FD">
      <w:pPr>
        <w:pStyle w:val="2"/>
        <w:bidi w:val="0"/>
      </w:pPr>
      <w:r>
        <w:rPr>
          <w:rFonts w:hint="eastAsia"/>
        </w:rPr>
        <w:t>电话：0431-81868663，工作时间周一至周五8:30至11:30，13:00至17:00</w:t>
      </w:r>
    </w:p>
    <w:p w14:paraId="2354045C">
      <w:pPr>
        <w:pStyle w:val="2"/>
        <w:bidi w:val="0"/>
      </w:pPr>
      <w:r>
        <w:rPr>
          <w:rFonts w:hint="eastAsia"/>
        </w:rPr>
        <w:t>负责答复您关于招标文件费、平台服务费、招标代理服务费的发票开具问题。</w:t>
      </w:r>
    </w:p>
    <w:p w14:paraId="47FD834F">
      <w:pPr>
        <w:pStyle w:val="2"/>
        <w:bidi w:val="0"/>
      </w:pPr>
      <w:r>
        <w:rPr>
          <w:rFonts w:hint="eastAsia"/>
        </w:rPr>
        <w:t>7.5 招标人</w:t>
      </w:r>
    </w:p>
    <w:p w14:paraId="2CF75C37">
      <w:pPr>
        <w:pStyle w:val="2"/>
        <w:bidi w:val="0"/>
      </w:pPr>
      <w:r>
        <w:rPr>
          <w:rFonts w:hint="eastAsia"/>
        </w:rPr>
        <w:t>招标人名称：一汽国际贸易（天津）有限公司</w:t>
      </w:r>
    </w:p>
    <w:p w14:paraId="50069B71">
      <w:pPr>
        <w:pStyle w:val="2"/>
        <w:bidi w:val="0"/>
      </w:pPr>
      <w:r>
        <w:rPr>
          <w:rFonts w:hint="eastAsia"/>
        </w:rPr>
        <w:t>地址：天津自贸试验区（中心商务区）燕赵大厦1-1701-A-59</w:t>
      </w:r>
    </w:p>
    <w:p w14:paraId="78D29578">
      <w:pPr>
        <w:pStyle w:val="2"/>
        <w:bidi w:val="0"/>
      </w:pPr>
      <w:r>
        <w:rPr>
          <w:rFonts w:hint="eastAsia"/>
        </w:rPr>
        <w:t>联系人：张万柏</w:t>
      </w:r>
    </w:p>
    <w:p w14:paraId="71C7D98A">
      <w:pPr>
        <w:pStyle w:val="2"/>
        <w:bidi w:val="0"/>
      </w:pPr>
      <w:r>
        <w:rPr>
          <w:rFonts w:hint="eastAsia"/>
        </w:rPr>
        <w:t>电话：15273188032</w:t>
      </w:r>
    </w:p>
    <w:p w14:paraId="702D9E8F">
      <w:pPr>
        <w:pStyle w:val="2"/>
        <w:bidi w:val="0"/>
      </w:pPr>
      <w:r>
        <w:rPr>
          <w:rFonts w:hint="eastAsia"/>
        </w:rPr>
        <w:t>7.6 招标代理机构</w:t>
      </w:r>
    </w:p>
    <w:p w14:paraId="2FC3677D">
      <w:pPr>
        <w:pStyle w:val="2"/>
        <w:bidi w:val="0"/>
      </w:pPr>
      <w:r>
        <w:rPr>
          <w:rFonts w:hint="eastAsia"/>
        </w:rPr>
        <w:t>招标代理机构名称：长春一汽国际招标有限公司</w:t>
      </w:r>
    </w:p>
    <w:p w14:paraId="575C21AA">
      <w:pPr>
        <w:pStyle w:val="2"/>
        <w:bidi w:val="0"/>
      </w:pPr>
      <w:r>
        <w:rPr>
          <w:rFonts w:hint="eastAsia"/>
        </w:rPr>
        <w:t>地址：长春市汽开区东风大街3462号</w:t>
      </w:r>
    </w:p>
    <w:p w14:paraId="42B1D622">
      <w:pPr>
        <w:pStyle w:val="2"/>
        <w:bidi w:val="0"/>
      </w:pPr>
      <w:r>
        <w:rPr>
          <w:rFonts w:hint="eastAsia"/>
        </w:rPr>
        <w:t>联系人：冯蕊、姚瑶</w:t>
      </w:r>
    </w:p>
    <w:p w14:paraId="2420E8B5">
      <w:pPr>
        <w:pStyle w:val="2"/>
        <w:bidi w:val="0"/>
      </w:pPr>
      <w:r>
        <w:rPr>
          <w:rFonts w:hint="eastAsia"/>
        </w:rPr>
        <w:t>座机：0431-81868671、0431-80531696</w:t>
      </w:r>
    </w:p>
    <w:p w14:paraId="39FB483C">
      <w:pPr>
        <w:pStyle w:val="2"/>
        <w:bidi w:val="0"/>
      </w:pPr>
      <w:r>
        <w:rPr>
          <w:rFonts w:hint="eastAsia"/>
        </w:rPr>
        <w:t>手机：17386876471、15500535710</w:t>
      </w:r>
    </w:p>
    <w:p w14:paraId="30B5F102">
      <w:pPr>
        <w:pStyle w:val="2"/>
        <w:bidi w:val="0"/>
      </w:pPr>
      <w:r>
        <w:rPr>
          <w:rFonts w:hint="eastAsia"/>
        </w:rPr>
        <w:t>邮箱：fengrui6@faw.com.cn、yaoyao5@faw.com.cn</w:t>
      </w:r>
    </w:p>
    <w:p w14:paraId="09C6A720">
      <w:pPr>
        <w:pStyle w:val="2"/>
        <w:bidi w:val="0"/>
      </w:pPr>
      <w:r>
        <w:rPr>
          <w:rFonts w:hint="eastAsia"/>
        </w:rPr>
        <w:t>7.7 为进一步为广大供应合作伙伴打造良好合作环境，铲除腐败问题，一汽集团公司各单位特设置举报通道，欢迎您向我们如实反映招投标过程中的违规违纪问题，与我们携手打造“阳光、合规、透明”的采购生态。</w:t>
      </w:r>
    </w:p>
    <w:p w14:paraId="131AD131">
      <w:pPr>
        <w:pStyle w:val="2"/>
        <w:bidi w:val="0"/>
      </w:pPr>
      <w:r>
        <w:rPr>
          <w:rFonts w:hint="eastAsia"/>
        </w:rPr>
        <w:t>招标人：一汽国际贸易（天津）有限公司</w:t>
      </w:r>
    </w:p>
    <w:p w14:paraId="08D03D71">
      <w:pPr>
        <w:pStyle w:val="2"/>
        <w:bidi w:val="0"/>
      </w:pPr>
      <w:r>
        <w:rPr>
          <w:rFonts w:hint="eastAsia"/>
        </w:rPr>
        <w:t>纪委举报电话：0431-81121559</w:t>
      </w:r>
    </w:p>
    <w:p w14:paraId="791A7192">
      <w:pPr>
        <w:pStyle w:val="2"/>
        <w:bidi w:val="0"/>
      </w:pPr>
      <w:r>
        <w:rPr>
          <w:rFonts w:hint="eastAsia"/>
        </w:rPr>
        <w:t>纪委举报邮箱：xfjb_iec@faw.com.cn</w:t>
      </w:r>
    </w:p>
    <w:p w14:paraId="04D36E03">
      <w:pPr>
        <w:pStyle w:val="2"/>
        <w:bidi w:val="0"/>
      </w:pPr>
      <w:r>
        <w:rPr>
          <w:rFonts w:hint="eastAsia"/>
        </w:rPr>
        <w:t>8. 投标人网上注册</w:t>
      </w:r>
    </w:p>
    <w:p w14:paraId="0D62C52A">
      <w:pPr>
        <w:pStyle w:val="2"/>
        <w:bidi w:val="0"/>
      </w:pPr>
      <w:r>
        <w:rPr>
          <w:rFonts w:hint="eastAsia"/>
        </w:rPr>
        <w:t>凡首次在一汽电子交易平台参加电子投标活动的投标人必须登录平台进行网上免费注册，注册时需提交相关资料，平台工作人员审核通过后完成注册。完成注册后方可办理企业CA和法定代表人CA（办理并邮寄大约需要3-5日），若投标人未及时注册并办理CA，由此引起的后果由投标人自行承担。</w:t>
      </w:r>
    </w:p>
    <w:p w14:paraId="0B88602F">
      <w:pPr>
        <w:pStyle w:val="2"/>
        <w:bidi w:val="0"/>
      </w:pPr>
      <w:r>
        <w:rPr>
          <w:rFonts w:hint="eastAsia"/>
        </w:rPr>
        <w:t>9. 招标代理机构信息的发布</w:t>
      </w:r>
    </w:p>
    <w:p w14:paraId="3CAB96D5">
      <w:pPr>
        <w:pStyle w:val="2"/>
        <w:bidi w:val="0"/>
      </w:pPr>
      <w:r>
        <w:rPr>
          <w:rFonts w:hint="eastAsia"/>
        </w:rPr>
        <w:t>招标代理机构通过一汽电子交易平台发布的招标公告/投标邀请书、招标文件及其澄清、修改、中标通知书等采购过程信息，一经发布，视为已送达各投标人, 无论投标人下载与否，均视同投标人已知晓相关内容。</w:t>
      </w:r>
    </w:p>
    <w:p w14:paraId="6EE725AC">
      <w:pPr>
        <w:pStyle w:val="2"/>
        <w:bidi w:val="0"/>
      </w:pPr>
      <w:r>
        <w:rPr>
          <w:rFonts w:hint="eastAsia"/>
        </w:rPr>
        <w:t>10. 投标人异地开标须知</w:t>
      </w:r>
    </w:p>
    <w:p w14:paraId="1C7580EF">
      <w:pPr>
        <w:pStyle w:val="2"/>
        <w:bidi w:val="0"/>
      </w:pPr>
      <w:r>
        <w:rPr>
          <w:rFonts w:hint="eastAsia"/>
        </w:rPr>
        <w:t>10.1投标人电脑须安装“一汽招投标编制工具系列驱动”、EDGE浏览器最新版，正版office办公软件和Microsoft.NET Framework 4.6组件；</w:t>
      </w:r>
    </w:p>
    <w:p w14:paraId="39F68D12">
      <w:pPr>
        <w:pStyle w:val="2"/>
        <w:bidi w:val="0"/>
      </w:pPr>
      <w:r>
        <w:rPr>
          <w:rFonts w:hint="eastAsia"/>
        </w:rPr>
        <w:t>10.2开标时，投标人必须使用CA登录一汽电子交易平台并且要保持网络畅通，使用加密投标文件的CA进行开标环节的解密操作；</w:t>
      </w:r>
    </w:p>
    <w:p w14:paraId="69F3CBF8">
      <w:pPr>
        <w:pStyle w:val="2"/>
        <w:bidi w:val="0"/>
      </w:pPr>
      <w:r>
        <w:rPr>
          <w:rFonts w:hint="eastAsia"/>
        </w:rPr>
        <w:t>10.3若在规定的开标时间内，由于投标人的原因没有解密成功，导致开标失败，投标人须自行承担后果。</w:t>
      </w:r>
    </w:p>
    <w:p w14:paraId="1BCF356E">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13"/>
        <w:gridCol w:w="951"/>
        <w:gridCol w:w="449"/>
        <w:gridCol w:w="1339"/>
        <w:gridCol w:w="1339"/>
        <w:gridCol w:w="1339"/>
        <w:gridCol w:w="676"/>
      </w:tblGrid>
      <w:tr w14:paraId="7867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A24F0B1">
            <w:pPr>
              <w:pStyle w:val="2"/>
              <w:bidi w:val="0"/>
            </w:pPr>
            <w:r>
              <w:rPr>
                <w:lang w:val="en-US" w:eastAsia="zh-CN"/>
              </w:rPr>
              <w:t>标段编号</w:t>
            </w:r>
          </w:p>
        </w:tc>
        <w:tc>
          <w:tcPr>
            <w:tcW w:w="0" w:type="auto"/>
            <w:shd w:val="clear"/>
            <w:tcMar>
              <w:top w:w="0" w:type="dxa"/>
              <w:left w:w="0" w:type="dxa"/>
              <w:bottom w:w="0" w:type="dxa"/>
              <w:right w:w="0" w:type="dxa"/>
            </w:tcMar>
            <w:vAlign w:val="center"/>
          </w:tcPr>
          <w:p w14:paraId="6C400C39">
            <w:pPr>
              <w:pStyle w:val="2"/>
              <w:bidi w:val="0"/>
            </w:pPr>
            <w:r>
              <w:rPr>
                <w:lang w:val="en-US" w:eastAsia="zh-CN"/>
              </w:rPr>
              <w:t>标段名称</w:t>
            </w:r>
          </w:p>
        </w:tc>
        <w:tc>
          <w:tcPr>
            <w:tcW w:w="0" w:type="auto"/>
            <w:shd w:val="clear"/>
            <w:tcMar>
              <w:top w:w="0" w:type="dxa"/>
              <w:left w:w="0" w:type="dxa"/>
              <w:bottom w:w="0" w:type="dxa"/>
              <w:right w:w="0" w:type="dxa"/>
            </w:tcMar>
            <w:vAlign w:val="center"/>
          </w:tcPr>
          <w:p w14:paraId="01E4B43F">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5340E9BE">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212968B9">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46052D5F">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1EEEB376">
            <w:pPr>
              <w:pStyle w:val="2"/>
              <w:bidi w:val="0"/>
            </w:pPr>
            <w:r>
              <w:rPr>
                <w:lang w:val="en-US" w:eastAsia="zh-CN"/>
              </w:rPr>
              <w:t>操作</w:t>
            </w:r>
          </w:p>
        </w:tc>
      </w:tr>
      <w:tr w14:paraId="3985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9BA8D">
            <w:pPr>
              <w:pStyle w:val="2"/>
              <w:bidi w:val="0"/>
            </w:pPr>
            <w:r>
              <w:rPr>
                <w:lang w:val="en-US" w:eastAsia="zh-CN"/>
              </w:rPr>
              <w:t>0736-ZB20250866/01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B868E">
            <w:pPr>
              <w:pStyle w:val="2"/>
              <w:bidi w:val="0"/>
            </w:pPr>
            <w:r>
              <w:rPr>
                <w:lang w:val="en-US" w:eastAsia="zh-CN"/>
              </w:rPr>
              <w:t>2025年天津国贸南沙口岸货运代理项目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399C4">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2D10A">
            <w:pPr>
              <w:pStyle w:val="2"/>
              <w:bidi w:val="0"/>
            </w:pPr>
            <w:r>
              <w:rPr>
                <w:lang w:val="en-US" w:eastAsia="zh-CN"/>
              </w:rPr>
              <w:t>2025-06-09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EC3C4">
            <w:pPr>
              <w:pStyle w:val="2"/>
              <w:bidi w:val="0"/>
            </w:pPr>
            <w:r>
              <w:rPr>
                <w:lang w:val="en-US" w:eastAsia="zh-CN"/>
              </w:rPr>
              <w:t>2025-06-16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5DF78D">
            <w:pPr>
              <w:pStyle w:val="2"/>
              <w:bidi w:val="0"/>
            </w:pPr>
            <w:r>
              <w:rPr>
                <w:lang w:val="en-US" w:eastAsia="zh-CN"/>
              </w:rPr>
              <w:t>2025-06-18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D1977">
            <w:pPr>
              <w:pStyle w:val="2"/>
              <w:bidi w:val="0"/>
            </w:pPr>
            <w:r>
              <w:rPr>
                <w:lang w:val="en-US" w:eastAsia="zh-CN"/>
              </w:rPr>
              <w:t>【我要投标】</w:t>
            </w:r>
          </w:p>
        </w:tc>
      </w:tr>
    </w:tbl>
    <w:p w14:paraId="412E908F">
      <w:pPr>
        <w:pStyle w:val="2"/>
        <w:bidi w:val="0"/>
      </w:pPr>
      <w:r>
        <w:rPr>
          <w:rFonts w:hint="eastAsia"/>
        </w:rPr>
        <w:t>报价网址：https://etp.faw.cn/jy-toubiao/</w:t>
      </w:r>
    </w:p>
    <w:p w14:paraId="163184E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44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2025-06-10T07:14:35Z</dcterms:created>
  <dc:creator>28039</dc:creator>
  <cp:lastModifiedBy>沫燃 *</cp:lastModifiedBy>
  <dcterms:modified xsi:type="dcterms:W3CDTF">2025-06-10T07:14:41Z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141AE2FAA8F44860A5A8E86A5DF30F5F_12</vt:lpwstr>
  </property>
</Properties>
</file>