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2BE6">
      <w:pPr>
        <w:widowControl/>
        <w:shd w:val="clear" w:color="auto" w:fill="FFFFFF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202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6月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上海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基地干线经营中心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外部业务招标公告</w:t>
      </w:r>
    </w:p>
    <w:p w14:paraId="7889963B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芜湖安得智联上海分公司定于202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日对上海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基地干线经营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中心外部业务干线运输项目进行公开招标。现就招标有关事宜予以公告，竭诚欢迎国内符合要求的物流服务供应商参加投标。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一、招标时间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日—202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二、招标项目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标段一：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苏州太仓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始发全国零担及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全国显示屏调拨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业务，标的规模：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万</w:t>
      </w:r>
    </w:p>
    <w:p w14:paraId="0CDB2544">
      <w:pPr>
        <w:widowControl/>
        <w:shd w:val="clear" w:color="auto" w:fill="FFFFFF"/>
        <w:spacing w:line="315" w:lineRule="atLeast"/>
        <w:jc w:val="left"/>
        <w:rPr>
          <w:rFonts w:hint="default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标段二：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苏州太仓始发上海、太仓卫浴配送业务，标度规模80万</w:t>
      </w:r>
    </w:p>
    <w:p w14:paraId="4F8E959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三、投标资格要求</w:t>
      </w:r>
    </w:p>
    <w:p w14:paraId="2C0CC33A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车队供应商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可适当放宽，注册资金不少于￥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</w:p>
    <w:p w14:paraId="00AA62F6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、注册时间不低于三年，标段三报名须具有一年以上市配经验、相关物流企业营运资质且无不良合作历史；</w:t>
      </w:r>
    </w:p>
    <w:p w14:paraId="23A33782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、能够开具货物运输业增值税专用发票（税率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9%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）；</w:t>
      </w:r>
    </w:p>
    <w:p w14:paraId="47953C49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、本次招标不接受两家及以上供应商联合投标，否则无效；</w:t>
      </w:r>
    </w:p>
    <w:p w14:paraId="20F80033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5、报名参与小家电及零担招标的需有大票零担业务操作经验；</w:t>
      </w:r>
    </w:p>
    <w:p w14:paraId="652C6CAE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注：招标方将对投标单位资格进行审核，符合条件的方可参与投标。</w:t>
      </w:r>
    </w:p>
    <w:p w14:paraId="74524C5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四、招标相关事项说明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（一）报名</w:t>
      </w:r>
    </w:p>
    <w:p w14:paraId="14478C7C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1、报名与投标保证金缴纳截止时间：报名截止时间202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日18：00；保证金提交截止时间202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：00。</w:t>
      </w:r>
    </w:p>
    <w:p w14:paraId="17E533A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2、本次招标全程线上完成，新承运商请登录（</w:t>
      </w:r>
      <w:r>
        <w:rPr>
          <w:rFonts w:hint="eastAsia"/>
        </w:rPr>
        <w:t>https://el.annto.com/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）注册上传完善资质信息经我方审核通过后方可报名，老承运商可直接报名，过程中遇到问题可随时与我们联系；</w:t>
      </w:r>
    </w:p>
    <w:p w14:paraId="4EFBA03A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3、报名所需资料</w:t>
      </w:r>
    </w:p>
    <w:p w14:paraId="263EB60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（1）营业执照、道路运输经营许可证、法人代表身份证复印件及电子扫描文档（必须提供盖公章）、开户许可证、股东信息（股东姓名、身份证号、是否美的离职员工）、近3个月开票底联；</w:t>
      </w:r>
    </w:p>
    <w:p w14:paraId="4ED8EB2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（2）其他可证明公司资历及实力的书面资料（例如年度审计报告、完税凭证、获奖证书）；</w:t>
      </w:r>
    </w:p>
    <w:p w14:paraId="72C2FAA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3、招标方将对投标单位提供的相关资料进行资格审核，并在202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日15：00前，通知审核通过的供应商，参与后续投标工作。</w:t>
      </w:r>
    </w:p>
    <w:p w14:paraId="3D15F82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（二）标前会</w:t>
      </w:r>
    </w:p>
    <w:p w14:paraId="0EDE188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1、标书开售时间： 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日，参加投标的供应商需购买招标文件（通过招标系统购买），标书售价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00元/份，无论中标与否，恕不退还；</w:t>
      </w:r>
    </w:p>
    <w:p w14:paraId="795FF8D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2、标前会时间：202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:30-1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:00；</w:t>
      </w:r>
    </w:p>
    <w:p w14:paraId="71DB1FDB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3、标书购买、投标保证金支付：</w:t>
      </w:r>
      <w:r>
        <w:rPr>
          <w:rFonts w:hint="eastAsia"/>
        </w:rPr>
        <w:t>https://el.annto.com/</w:t>
      </w:r>
    </w:p>
    <w:p w14:paraId="7E62123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4、标前会地点：上海市青浦区徐泾镇华徐公路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（具体会议以招标方通知为准）；</w:t>
      </w:r>
    </w:p>
    <w:p w14:paraId="136192F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5、标前会内容：招标方对招标项目进行现场讲解并答疑（未参加标前会的单位不得参与后续招标工作）。</w:t>
      </w:r>
    </w:p>
    <w:p w14:paraId="2150A0A5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（三）竞标会</w:t>
      </w:r>
    </w:p>
    <w:p w14:paraId="2D2F9E4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1、现场竞标时间：202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0-1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0未完成顺延）</w:t>
      </w:r>
    </w:p>
    <w:p w14:paraId="16D7D673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2、招标地点：上海市青浦区徐泾镇华徐公路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（如有变更，以招标方通知为准）；</w:t>
      </w:r>
    </w:p>
    <w:p w14:paraId="714AA648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3、竞标方式：本次竞标采用线上系统报价（https://el.annto.com/），过程中遇到问题可随时与我们联系。</w:t>
      </w:r>
    </w:p>
    <w:p w14:paraId="57DA145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4、中标结果公布时间：202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日前（未完成顺延）。</w:t>
      </w:r>
    </w:p>
    <w:p w14:paraId="644A1A2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（四）投标保证金</w:t>
      </w:r>
    </w:p>
    <w:p w14:paraId="09DA22E3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（1）参与投标必须缴纳人民币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20000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元的投标保证金；</w:t>
      </w:r>
    </w:p>
    <w:p w14:paraId="10791457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（2）投标保证金须登陆平台进行缴纳（在线支付/现汇支付），各投标单位必须在202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00E181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收款单位：芜湖安得智联科技有限公司</w:t>
      </w:r>
    </w:p>
    <w:p w14:paraId="07BECC9A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收款账号：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2013013919201299673</w:t>
      </w:r>
    </w:p>
    <w:p w14:paraId="3DBBE3C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开户银行：中国工商银行股份有限公司佛山北滘支行</w:t>
      </w:r>
    </w:p>
    <w:p w14:paraId="6C1ED742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行    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102588001393</w:t>
      </w:r>
    </w:p>
    <w:p w14:paraId="7634EA1F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注：请务必注明是“上海分公司外部业务投标保证金”</w:t>
      </w:r>
    </w:p>
    <w:p w14:paraId="67069DDF">
      <w:pPr>
        <w:widowControl/>
        <w:shd w:val="clear" w:color="auto" w:fill="FFFFFF"/>
        <w:spacing w:line="480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五、招标单位、联系人及联系电话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招标承办单位：芜湖安得智联科技有限公司上海分公司</w:t>
      </w:r>
    </w:p>
    <w:p w14:paraId="03E36289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公司地址：上海市青浦区徐泾镇华徐公路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</w:p>
    <w:p w14:paraId="4547D22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招标方联系人：</w:t>
      </w:r>
    </w:p>
    <w:p w14:paraId="7EE1C584">
      <w:pPr>
        <w:widowControl/>
        <w:shd w:val="clear" w:color="auto" w:fill="FFFFFF"/>
        <w:spacing w:line="480" w:lineRule="atLeast"/>
        <w:ind w:left="525" w:leftChars="25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 东玉祥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18529363180</w:t>
      </w:r>
    </w:p>
    <w:p w14:paraId="3663421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begin"/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instrText xml:space="preserve"> HYPERLINK "mailto:dongyx35@annto.com.cn" </w:instrTex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separate"/>
      </w:r>
      <w:r>
        <w:rPr>
          <w:rStyle w:val="8"/>
          <w:rFonts w:ascii="微软雅黑 Light" w:hAnsi="微软雅黑 Light" w:eastAsia="微软雅黑 Light" w:cs="Helvetica"/>
          <w:kern w:val="0"/>
          <w:sz w:val="24"/>
          <w:szCs w:val="24"/>
        </w:rPr>
        <w:t>dongyx35@annto.com.cn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end"/>
      </w:r>
    </w:p>
    <w:p w14:paraId="1D86CD6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祖铭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18225725668</w:t>
      </w:r>
    </w:p>
    <w:p w14:paraId="63F1B02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 xml:space="preserve">zuming@annto.com.cn </w:t>
      </w:r>
    </w:p>
    <w:p w14:paraId="18EACD1D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六、廉正监督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举报电话：0757-23606383；0757-26605599；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举报微信：“芜湖安得智联科技有限公司”；“mideajc333”或“廉正美的”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举报邮箱：tousu@annto.com；tousu@midea.com；compliance@midea.com</w:t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邮寄地址：广东省佛山市顺德区北滘镇工业大道32号美的全球创新中心16号楼安得内控审计收；</w:t>
      </w:r>
    </w:p>
    <w:p w14:paraId="02CB8ED5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  <w:t>佛山市顺德区美的大道6号美的总部大楼B27楼廉正办公室     </w:t>
      </w:r>
      <w:r>
        <w:rPr>
          <w:rFonts w:ascii="Calibri" w:hAnsi="Calibri" w:eastAsia="宋体" w:cs="Calibri"/>
          <w:color w:val="000000"/>
          <w:kern w:val="0"/>
          <w:szCs w:val="21"/>
          <w:shd w:val="clear" w:color="auto" w:fill="FFFFFF"/>
        </w:rPr>
        <w:t>                                      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br w:type="textWrapping"/>
      </w:r>
    </w:p>
    <w:p w14:paraId="563324D2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芜湖安得智联科技有限公司</w:t>
      </w:r>
    </w:p>
    <w:p w14:paraId="031862EA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上海分公司</w:t>
      </w:r>
    </w:p>
    <w:p w14:paraId="59974E39">
      <w:pPr>
        <w:widowControl/>
        <w:shd w:val="clear" w:color="auto" w:fill="FFFFFF"/>
        <w:jc w:val="righ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202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年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月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Cs w:val="21"/>
        </w:rPr>
        <w:t>日</w:t>
      </w:r>
    </w:p>
    <w:p w14:paraId="1CA0C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F"/>
    <w:rsid w:val="0005306C"/>
    <w:rsid w:val="000860E2"/>
    <w:rsid w:val="000C2280"/>
    <w:rsid w:val="000D1570"/>
    <w:rsid w:val="001525AD"/>
    <w:rsid w:val="001A0690"/>
    <w:rsid w:val="001E358B"/>
    <w:rsid w:val="0020174D"/>
    <w:rsid w:val="002465B5"/>
    <w:rsid w:val="002939D9"/>
    <w:rsid w:val="00372BDF"/>
    <w:rsid w:val="003B615A"/>
    <w:rsid w:val="0047468A"/>
    <w:rsid w:val="00567B92"/>
    <w:rsid w:val="00766ADB"/>
    <w:rsid w:val="007B227B"/>
    <w:rsid w:val="00811AE4"/>
    <w:rsid w:val="008335BE"/>
    <w:rsid w:val="008601D1"/>
    <w:rsid w:val="00913FEB"/>
    <w:rsid w:val="009A14B7"/>
    <w:rsid w:val="00B12061"/>
    <w:rsid w:val="00B13E8B"/>
    <w:rsid w:val="00C47F9D"/>
    <w:rsid w:val="00DF2663"/>
    <w:rsid w:val="00F3680B"/>
    <w:rsid w:val="16980D09"/>
    <w:rsid w:val="1EAF0D67"/>
    <w:rsid w:val="39910700"/>
    <w:rsid w:val="48367BDF"/>
    <w:rsid w:val="49E97700"/>
    <w:rsid w:val="4BD67888"/>
    <w:rsid w:val="70290802"/>
    <w:rsid w:val="707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1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4"/>
    <w:qFormat/>
    <w:uiPriority w:val="11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1529</Words>
  <Characters>1864</Characters>
  <Lines>14</Lines>
  <Paragraphs>4</Paragraphs>
  <TotalTime>150</TotalTime>
  <ScaleCrop>false</ScaleCrop>
  <LinksUpToDate>false</LinksUpToDate>
  <CharactersWithSpaces>1933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2024-04-01T02:08:00Z</dcterms:created>
  <dc:creator>Midea</dc:creator>
  <cp:lastModifiedBy>東暲昔忘</cp:lastModifiedBy>
  <dcterms:modified xsi:type="dcterms:W3CDTF">2025-06-09T07:12:22Z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eyJoZGlkIjoiZjU3YmE5YzgyZThkYWU1ZGZhMTFjNDk3NDIyNTc0YTEiLCJ1c2VySWQiOiIzNTcyMzU4MTAifQ==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E4DDF8B26AF8475BAA6C664887C3C975_13</vt:lpwstr>
  </property>
</Properties>
</file>