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8347">
      <w:pPr>
        <w:pStyle w:val="2"/>
        <w:bidi w:val="0"/>
      </w:pPr>
      <w:r>
        <w:rPr>
          <w:lang w:val="en-US" w:eastAsia="zh-CN"/>
        </w:rPr>
        <w:t>铁科（兴城）科技有限公司木箱、木</w:t>
      </w:r>
      <w:r>
        <w:rPr>
          <w:rFonts w:hint="eastAsia"/>
          <w:lang w:val="en-US" w:eastAsia="zh-CN"/>
        </w:rPr>
        <w:t>托盘采购项目采购公告 (铁科（兴城）科技有限公司木箱、木托盘采购项目)公开询价采购公告 (项目编号: TKXZ-2025015 )</w:t>
      </w:r>
    </w:p>
    <w:p w14:paraId="445E6A54">
      <w:pPr>
        <w:pStyle w:val="2"/>
        <w:bidi w:val="0"/>
        <w:rPr>
          <w:rFonts w:hint="eastAsia"/>
        </w:rPr>
      </w:pPr>
      <w:r>
        <w:rPr>
          <w:rFonts w:hint="eastAsia"/>
        </w:rPr>
        <w:t>         </w:t>
      </w:r>
    </w:p>
    <w:p w14:paraId="7823B019">
      <w:pPr>
        <w:pStyle w:val="2"/>
        <w:bidi w:val="0"/>
        <w:rPr>
          <w:rFonts w:hint="eastAsia"/>
        </w:rPr>
      </w:pPr>
      <w:r>
        <w:rPr>
          <w:rFonts w:hint="eastAsia"/>
        </w:rPr>
        <w:t> </w:t>
      </w:r>
    </w:p>
    <w:p w14:paraId="65320462">
      <w:pPr>
        <w:pStyle w:val="2"/>
        <w:bidi w:val="0"/>
        <w:rPr>
          <w:rFonts w:hint="eastAsia"/>
        </w:rPr>
      </w:pPr>
      <w:r>
        <w:rPr>
          <w:rFonts w:hint="eastAsia"/>
        </w:rPr>
        <w:t>铁科（兴城）科技有限公司（采购人）就如下项目采用询价方式进行公开采购，兹邀请合格的供应商递交报价文件。</w:t>
      </w:r>
      <w:r>
        <w:rPr>
          <w:rFonts w:hint="eastAsia"/>
        </w:rPr>
        <w:br w:type="textWrapping"/>
      </w:r>
      <w:r>
        <w:rPr>
          <w:rFonts w:hint="eastAsia"/>
        </w:rPr>
        <w:t>1.项目名称：</w:t>
      </w:r>
      <w:bookmarkStart w:id="0" w:name="_GoBack"/>
      <w:r>
        <w:rPr>
          <w:rFonts w:hint="eastAsia"/>
        </w:rPr>
        <w:t>木箱、木托盘公开询价采购</w:t>
      </w:r>
      <w:bookmarkEnd w:id="0"/>
      <w:r>
        <w:rPr>
          <w:rFonts w:hint="eastAsia"/>
        </w:rPr>
        <w:br w:type="textWrapping"/>
      </w:r>
      <w:r>
        <w:rPr>
          <w:rFonts w:hint="eastAsia"/>
        </w:rPr>
        <w:t>2.采购编号：TKXZ-2025015</w:t>
      </w:r>
      <w:r>
        <w:rPr>
          <w:rFonts w:hint="eastAsia"/>
        </w:rPr>
        <w:br w:type="textWrapping"/>
      </w:r>
      <w:r>
        <w:rPr>
          <w:rFonts w:hint="eastAsia"/>
        </w:rPr>
        <w:t>3.采购人名称：铁科（兴城）科技有限公司</w:t>
      </w:r>
      <w:r>
        <w:rPr>
          <w:rFonts w:hint="eastAsia"/>
        </w:rPr>
        <w:br w:type="textWrapping"/>
      </w:r>
      <w:r>
        <w:rPr>
          <w:rFonts w:hint="eastAsia"/>
        </w:rPr>
        <w:t>4.采购人地址：辽宁省葫芦岛市兴城市临海街道海前路12-3号</w:t>
      </w:r>
      <w:r>
        <w:rPr>
          <w:rFonts w:hint="eastAsia"/>
        </w:rPr>
        <w:br w:type="textWrapping"/>
      </w:r>
      <w:r>
        <w:rPr>
          <w:rFonts w:hint="eastAsia"/>
        </w:rPr>
        <w:t>5.本项目资金来源：企业自筹资金</w:t>
      </w:r>
      <w:r>
        <w:rPr>
          <w:rFonts w:hint="eastAsia"/>
        </w:rPr>
        <w:br w:type="textWrapping"/>
      </w:r>
      <w:r>
        <w:rPr>
          <w:rFonts w:hint="eastAsia"/>
        </w:rPr>
        <w:t>6.采购内容：木箱、木托盘</w:t>
      </w:r>
      <w:r>
        <w:rPr>
          <w:rFonts w:hint="eastAsia"/>
        </w:rPr>
        <w:br w:type="textWrapping"/>
      </w:r>
      <w:r>
        <w:rPr>
          <w:rFonts w:hint="eastAsia"/>
        </w:rPr>
        <w:t>7.供应商应满足如下资格要求：</w:t>
      </w:r>
      <w:r>
        <w:rPr>
          <w:rFonts w:hint="eastAsia"/>
        </w:rPr>
        <w:br w:type="textWrapping"/>
      </w:r>
      <w:r>
        <w:rPr>
          <w:rFonts w:hint="eastAsia"/>
        </w:rPr>
        <w:t>（1）在中国境内依法注册且具有独立法人资格，具有增值税一般纳税人资格，具有木箱、木托盘销售相关营业资质。</w:t>
      </w:r>
      <w:r>
        <w:rPr>
          <w:rFonts w:hint="eastAsia"/>
        </w:rPr>
        <w:br w:type="textWrapping"/>
      </w:r>
      <w:r>
        <w:rPr>
          <w:rFonts w:hint="eastAsia"/>
        </w:rPr>
        <w:t>（2）供应商须提供有效的企业法人营业执照副本（或事业单位法人证书）复印件。</w:t>
      </w:r>
      <w:r>
        <w:rPr>
          <w:rFonts w:hint="eastAsia"/>
        </w:rPr>
        <w:br w:type="textWrapping"/>
      </w:r>
      <w:r>
        <w:rPr>
          <w:rFonts w:hint="eastAsia"/>
        </w:rPr>
        <w:t>（3）供应商近3年（2022年-至今，以合同签订日期为准）应具有至少3个销售与本次询价内容相同或类似业绩，并提供业绩清单，供应商须出具至少3个相关合同复印件（含合同首尾页、盖章页、销售内容或清单页等）作为证明材料，否则，其报价文件将被否决。</w:t>
      </w:r>
      <w:r>
        <w:rPr>
          <w:rFonts w:hint="eastAsia"/>
        </w:rPr>
        <w:br w:type="textWrapping"/>
      </w:r>
      <w:r>
        <w:rPr>
          <w:rFonts w:hint="eastAsia"/>
        </w:rPr>
        <w:t>（4）供应商须提供近3年（2022-2024年）资产负债表、利润表和现金流量表等会计报表复印件和开标前三个月内供应商基本户银行出具的资信证明。</w:t>
      </w:r>
      <w:r>
        <w:rPr>
          <w:rFonts w:hint="eastAsia"/>
        </w:rPr>
        <w:br w:type="textWrapping"/>
      </w:r>
      <w:r>
        <w:rPr>
          <w:rFonts w:hint="eastAsia"/>
        </w:rPr>
        <w:t>（5）中标方所供物资须经过我公司检测合格后方可供货，如产品检测不合格采购人有权取消其供货资格。</w:t>
      </w:r>
      <w:r>
        <w:rPr>
          <w:rFonts w:hint="eastAsia"/>
        </w:rPr>
        <w:br w:type="textWrapping"/>
      </w:r>
      <w:r>
        <w:rPr>
          <w:rFonts w:hint="eastAsia"/>
        </w:rPr>
        <w:t>（6）至报价文件递交截止时间，供应商若被人民法院列为失信被执行人，或被中国国家铁路集团有限公司列入供应商处理通报名单内且处于执行期间，或被中国铁道科学研究院集团有限公司列入供应商处理通报名单内且处于执行期间，或被北京铁科首钢轨道技术股份有限公司列入供应商处理通报名单内且处于执行期间，或被铁科（兴城）科技有限公司列入供应商处理通报名单内且处于执行期间，其招标将被否决。响应文件须提供未被列入黑名单或未在处理执行期间的声明。企业信用信息公示系统（www.gsxt.gov.cn）。</w:t>
      </w:r>
      <w:r>
        <w:rPr>
          <w:rFonts w:hint="eastAsia"/>
        </w:rPr>
        <w:br w:type="textWrapping"/>
      </w:r>
      <w:r>
        <w:rPr>
          <w:rFonts w:hint="eastAsia"/>
        </w:rPr>
        <w:t>（7）本次询价不接受联合体，不允许分包和转包。</w:t>
      </w:r>
      <w:r>
        <w:rPr>
          <w:rFonts w:hint="eastAsia"/>
        </w:rPr>
        <w:br w:type="textWrapping"/>
      </w:r>
      <w:r>
        <w:rPr>
          <w:rFonts w:hint="eastAsia"/>
        </w:rPr>
        <w:t>（8）供应商须在国铁采购平台（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完成本项目的报名，报价文件中须提供国铁采购平台本项目的报名截图，否则，报价文件将被否决。国铁平台操作过程如有问题，请联系国铁采购平台客服，联系电话：010-95306转8号键，客服服务时间：周一至周日（8时-18时）。报名截图查询方式：公告搜索对应项目编号/项目名称，查看后确认参与，点击获取文件【我要报名】，完成后截图。</w:t>
      </w:r>
      <w:r>
        <w:rPr>
          <w:rFonts w:hint="eastAsia"/>
        </w:rPr>
        <w:br w:type="textWrapping"/>
      </w:r>
      <w:r>
        <w:rPr>
          <w:rFonts w:hint="eastAsia"/>
        </w:rPr>
        <w:t>8.本询价公告在国铁采购平台（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）上发布。</w:t>
      </w:r>
      <w:r>
        <w:rPr>
          <w:rFonts w:hint="eastAsia"/>
        </w:rPr>
        <w:br w:type="textWrapping"/>
      </w:r>
      <w:r>
        <w:rPr>
          <w:rFonts w:hint="eastAsia"/>
        </w:rPr>
        <w:t>9.《询价文件》获取：</w:t>
      </w:r>
      <w:r>
        <w:rPr>
          <w:rFonts w:hint="eastAsia"/>
        </w:rPr>
        <w:br w:type="textWrapping"/>
      </w:r>
      <w:r>
        <w:rPr>
          <w:rFonts w:hint="eastAsia"/>
        </w:rPr>
        <w:t>（1）凡有意参加报价者，请于2025年6月10日19:00（北京时间）至2025年6月13日19:00（北京时间）登录国铁采购平台下载电子采购文件。</w:t>
      </w:r>
      <w:r>
        <w:rPr>
          <w:rFonts w:hint="eastAsia"/>
        </w:rPr>
        <w:br w:type="textWrapping"/>
      </w:r>
      <w:r>
        <w:rPr>
          <w:rFonts w:hint="eastAsia"/>
        </w:rPr>
        <w:t>（2）在响应截止日前，供应商必须在“国铁采购平台（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）”提交供应商注册申请。国铁平台注册操作过程如有问题，请联系国铁采购平台客服，联系电话：010-95306转8号键，客服服务时间：周一至周日（8时-18时）。</w:t>
      </w:r>
      <w:r>
        <w:rPr>
          <w:rFonts w:hint="eastAsia"/>
        </w:rPr>
        <w:br w:type="textWrapping"/>
      </w:r>
      <w:r>
        <w:rPr>
          <w:rFonts w:hint="eastAsia"/>
        </w:rPr>
        <w:t>10.《报价文件》递交截止时间：2025年6月16日上午9:00（北京时间）。</w:t>
      </w:r>
      <w:r>
        <w:rPr>
          <w:rFonts w:hint="eastAsia"/>
        </w:rPr>
        <w:br w:type="textWrapping"/>
      </w:r>
      <w:r>
        <w:rPr>
          <w:rFonts w:hint="eastAsia"/>
        </w:rPr>
        <w:t>11.《报价文件》递交方式及递交地点：报价文件密封邮寄至北京市昌平区富生路11号院。</w:t>
      </w:r>
      <w:r>
        <w:rPr>
          <w:rFonts w:hint="eastAsia"/>
        </w:rPr>
        <w:br w:type="textWrapping"/>
      </w:r>
      <w:r>
        <w:rPr>
          <w:rFonts w:hint="eastAsia"/>
        </w:rPr>
        <w:t>12.评定成交标准：</w:t>
      </w:r>
      <w:r>
        <w:rPr>
          <w:rFonts w:hint="eastAsia"/>
        </w:rPr>
        <w:br w:type="textWrapping"/>
      </w:r>
      <w:r>
        <w:rPr>
          <w:rFonts w:hint="eastAsia"/>
        </w:rPr>
        <w:t>（1）根据质量和服务均能满足询价文件实质性响应要求且分项物资单价报价最低的原则确定成交供应商。</w:t>
      </w:r>
      <w:r>
        <w:rPr>
          <w:rFonts w:hint="eastAsia"/>
        </w:rPr>
        <w:br w:type="textWrapping"/>
      </w:r>
      <w:r>
        <w:rPr>
          <w:rFonts w:hint="eastAsia"/>
        </w:rPr>
        <w:t>（2）投标人购买标书后不参与本次询价项目需向业务联系人邮箱中发送弃标函（格式自拟）。</w:t>
      </w:r>
      <w:r>
        <w:rPr>
          <w:rFonts w:hint="eastAsia"/>
        </w:rPr>
        <w:br w:type="textWrapping"/>
      </w:r>
      <w:r>
        <w:rPr>
          <w:rFonts w:hint="eastAsia"/>
        </w:rPr>
        <w:t>（3）当投标人报价超过采购人预算价，采购人将予以拒绝。</w:t>
      </w:r>
      <w:r>
        <w:rPr>
          <w:rFonts w:hint="eastAsia"/>
        </w:rPr>
        <w:br w:type="textWrapping"/>
      </w:r>
      <w:r>
        <w:rPr>
          <w:rFonts w:hint="eastAsia"/>
        </w:rPr>
        <w:t>（4）如出现投标人报价相同的情况，采购人在评标现场通知投标人二次报价，根据投标人二次报价确定成交供应商排名；如投标人二次报价相同，则评委会优先推荐年度信用评价等级高的物资供应商排名靠前，如投标人信用评价等级一致，则评委会推荐技术方案优者排名靠前，如投标人技术方案评定一致，则由评委会以投票的方式按少数服从多数的原则决定其排名顺序。</w:t>
      </w:r>
      <w:r>
        <w:rPr>
          <w:rFonts w:hint="eastAsia"/>
        </w:rPr>
        <w:br w:type="textWrapping"/>
      </w:r>
      <w:r>
        <w:rPr>
          <w:rFonts w:hint="eastAsia"/>
        </w:rPr>
        <w:t>（5）中标有效期：自发中标通知书日起12个月。</w:t>
      </w:r>
      <w:r>
        <w:rPr>
          <w:rFonts w:hint="eastAsia"/>
        </w:rPr>
        <w:br w:type="textWrapping"/>
      </w:r>
      <w:r>
        <w:rPr>
          <w:rFonts w:hint="eastAsia"/>
        </w:rPr>
        <w:t>（6）采购人不承诺在中标有效期内授予中标供应商实际采购合同金额。</w:t>
      </w:r>
      <w:r>
        <w:rPr>
          <w:rFonts w:hint="eastAsia"/>
        </w:rPr>
        <w:br w:type="textWrapping"/>
      </w:r>
      <w:r>
        <w:rPr>
          <w:rFonts w:hint="eastAsia"/>
        </w:rPr>
        <w:t>13.联系方式：</w:t>
      </w:r>
      <w:r>
        <w:rPr>
          <w:rFonts w:hint="eastAsia"/>
        </w:rPr>
        <w:br w:type="textWrapping"/>
      </w:r>
      <w:r>
        <w:rPr>
          <w:rFonts w:hint="eastAsia"/>
        </w:rPr>
        <w:t>采购人：铁科（兴城）科技有限公司</w:t>
      </w:r>
      <w:r>
        <w:rPr>
          <w:rFonts w:hint="eastAsia"/>
        </w:rPr>
        <w:br w:type="textWrapping"/>
      </w:r>
      <w:r>
        <w:rPr>
          <w:rFonts w:hint="eastAsia"/>
        </w:rPr>
        <w:t>收件地址：北京市昌平区富生路11号院。</w:t>
      </w:r>
      <w:r>
        <w:rPr>
          <w:rFonts w:hint="eastAsia"/>
        </w:rPr>
        <w:br w:type="textWrapping"/>
      </w:r>
      <w:r>
        <w:rPr>
          <w:rFonts w:hint="eastAsia"/>
        </w:rPr>
        <w:t>联系人：郭先生；电话：010-51529898-4005</w:t>
      </w:r>
    </w:p>
    <w:p w14:paraId="168A270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4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2025-06-11T07:38:26Z</dcterms:created>
  <dc:creator>28039</dc:creator>
  <cp:lastModifiedBy>沫燃 *</cp:lastModifiedBy>
  <dcterms:modified xsi:type="dcterms:W3CDTF">2025-06-11T07:38:44Z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2139D826D02842DC867C11D9AC3E875B_12</vt:lpwstr>
  </property>
</Properties>
</file>