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F7C3">
      <w:pPr>
        <w:pStyle w:val="2"/>
        <w:bidi w:val="0"/>
      </w:pPr>
      <w:r>
        <w:rPr>
          <w:rFonts w:hint="eastAsia"/>
        </w:rPr>
        <w:t>    1.招标条件</w:t>
      </w:r>
    </w:p>
    <w:p w14:paraId="68FA26AA">
      <w:pPr>
        <w:pStyle w:val="2"/>
        <w:bidi w:val="0"/>
        <w:rPr>
          <w:rFonts w:hint="eastAsia"/>
        </w:rPr>
      </w:pPr>
      <w:r>
        <w:rPr>
          <w:rFonts w:hint="eastAsia"/>
        </w:rPr>
        <w:t>        </w:t>
      </w:r>
      <w:bookmarkStart w:id="0" w:name="_GoBack"/>
      <w:r>
        <w:rPr>
          <w:rFonts w:hint="eastAsia"/>
        </w:rPr>
        <w:t>2025年云南省医药有限公司物流劳务外包服务</w:t>
      </w:r>
      <w:bookmarkEnd w:id="0"/>
      <w:r>
        <w:rPr>
          <w:rFonts w:hint="eastAsia"/>
        </w:rPr>
        <w:t>，项目招标人为云南省医药有限公司，招标代理机构为昆明晨晟招标有限责任公司，项目资金来自云南省医药有限公司，项目已具备招标条件，现进行公开招标，欢迎有意愿、具备合格条件的潜在投标人参与投标。</w:t>
      </w:r>
    </w:p>
    <w:p w14:paraId="2B137014">
      <w:pPr>
        <w:pStyle w:val="2"/>
        <w:bidi w:val="0"/>
        <w:rPr>
          <w:rFonts w:hint="eastAsia"/>
        </w:rPr>
      </w:pPr>
    </w:p>
    <w:p w14:paraId="1804C4E8">
      <w:pPr>
        <w:pStyle w:val="2"/>
        <w:bidi w:val="0"/>
        <w:rPr>
          <w:rFonts w:hint="eastAsia"/>
        </w:rPr>
      </w:pPr>
      <w:r>
        <w:rPr>
          <w:rFonts w:hint="eastAsia"/>
        </w:rPr>
        <w:t>        2.项目概况与招标内容</w:t>
      </w:r>
    </w:p>
    <w:p w14:paraId="193F8380">
      <w:pPr>
        <w:pStyle w:val="2"/>
        <w:bidi w:val="0"/>
        <w:rPr>
          <w:rFonts w:hint="eastAsia"/>
        </w:rPr>
      </w:pPr>
      <w:r>
        <w:rPr>
          <w:rFonts w:hint="eastAsia"/>
        </w:rPr>
        <w:t>        2.1项目名称：2025年云南省医药有限公司物流劳务外包服务。</w:t>
      </w:r>
    </w:p>
    <w:p w14:paraId="41015514">
      <w:pPr>
        <w:pStyle w:val="2"/>
        <w:bidi w:val="0"/>
        <w:rPr>
          <w:rFonts w:hint="eastAsia"/>
        </w:rPr>
      </w:pPr>
      <w:r>
        <w:rPr>
          <w:rFonts w:hint="eastAsia"/>
        </w:rPr>
        <w:t>        2.2服务地点：招标人指定地点。</w:t>
      </w:r>
    </w:p>
    <w:p w14:paraId="3AD4C959">
      <w:pPr>
        <w:pStyle w:val="2"/>
        <w:bidi w:val="0"/>
        <w:rPr>
          <w:rFonts w:hint="eastAsia"/>
        </w:rPr>
      </w:pPr>
      <w:r>
        <w:rPr>
          <w:rFonts w:hint="eastAsia"/>
        </w:rPr>
        <w:t>        2.3招标内容：为云南省医药有限公司的物流工作提供劳务服务，服务内容包括但不限于：卸货、整件入库、零货入库、整件出库、零货分拣、补货上架、滑道集货、独立库整件出库、独立库零货分拣、独立库补货上架、装车等工作内。具体要求及工作内容详见招标文件第五章《最高投标限价及服务要求》。</w:t>
      </w:r>
    </w:p>
    <w:p w14:paraId="5D0F85F1">
      <w:pPr>
        <w:pStyle w:val="2"/>
        <w:bidi w:val="0"/>
        <w:rPr>
          <w:rFonts w:hint="eastAsia"/>
        </w:rPr>
      </w:pPr>
      <w:r>
        <w:rPr>
          <w:rFonts w:hint="eastAsia"/>
        </w:rPr>
        <w:t>        2.4服务期限：自合同签订后1年。服务期限内招标人每月对中标人进行服务质量评估考核，若未通过服务质量评估考核，招标人有权解除服务合同，且不承担任何违约及赔偿责任。</w:t>
      </w:r>
    </w:p>
    <w:p w14:paraId="5973BF95">
      <w:pPr>
        <w:pStyle w:val="2"/>
        <w:bidi w:val="0"/>
        <w:rPr>
          <w:rFonts w:hint="eastAsia"/>
        </w:rPr>
      </w:pPr>
      <w:r>
        <w:rPr>
          <w:rFonts w:hint="eastAsia"/>
        </w:rPr>
        <w:t>        2.5采购预算：约600万元/年。</w:t>
      </w:r>
    </w:p>
    <w:p w14:paraId="1D14B0E1">
      <w:pPr>
        <w:pStyle w:val="2"/>
        <w:bidi w:val="0"/>
        <w:rPr>
          <w:rFonts w:hint="eastAsia"/>
        </w:rPr>
      </w:pPr>
      <w:r>
        <w:rPr>
          <w:rFonts w:hint="eastAsia"/>
        </w:rPr>
        <w:t>        2.6标段划分：本次招标不划分标段。</w:t>
      </w:r>
    </w:p>
    <w:p w14:paraId="271F5416">
      <w:pPr>
        <w:pStyle w:val="2"/>
        <w:bidi w:val="0"/>
        <w:rPr>
          <w:rFonts w:hint="eastAsia"/>
        </w:rPr>
      </w:pPr>
      <w:r>
        <w:rPr>
          <w:rFonts w:hint="eastAsia"/>
        </w:rPr>
        <w:t>        2.7中标单位数量：确定3家中标服务单位、1家备选服务单位。</w:t>
      </w:r>
    </w:p>
    <w:p w14:paraId="59B3472C">
      <w:pPr>
        <w:pStyle w:val="2"/>
        <w:bidi w:val="0"/>
        <w:rPr>
          <w:rFonts w:hint="eastAsia"/>
        </w:rPr>
      </w:pPr>
      <w:r>
        <w:rPr>
          <w:rFonts w:hint="eastAsia"/>
        </w:rPr>
        <w:t>        2.8资格审查方法：采用资格后审的方式进行资格审查。</w:t>
      </w:r>
    </w:p>
    <w:p w14:paraId="2199E4B4">
      <w:pPr>
        <w:pStyle w:val="2"/>
        <w:bidi w:val="0"/>
        <w:rPr>
          <w:rFonts w:hint="eastAsia"/>
        </w:rPr>
      </w:pPr>
    </w:p>
    <w:p w14:paraId="33429AB1">
      <w:pPr>
        <w:pStyle w:val="2"/>
        <w:bidi w:val="0"/>
        <w:rPr>
          <w:rFonts w:hint="eastAsia"/>
        </w:rPr>
      </w:pPr>
      <w:r>
        <w:rPr>
          <w:rFonts w:hint="eastAsia"/>
        </w:rPr>
        <w:t>        3.投标人资格要求</w:t>
      </w:r>
    </w:p>
    <w:p w14:paraId="75EE0B56">
      <w:pPr>
        <w:pStyle w:val="2"/>
        <w:bidi w:val="0"/>
        <w:rPr>
          <w:rFonts w:hint="eastAsia"/>
        </w:rPr>
      </w:pPr>
      <w:r>
        <w:rPr>
          <w:rFonts w:hint="eastAsia"/>
        </w:rPr>
        <w:t>        3.1 投标人应具备经行政管理部门登记注册的独立企业（事业）法人或其他组织，具备有效的营业执照或事业单位法人证书或其他类似的法定证明文件；</w:t>
      </w:r>
    </w:p>
    <w:p w14:paraId="0A359F9F">
      <w:pPr>
        <w:pStyle w:val="2"/>
        <w:bidi w:val="0"/>
        <w:rPr>
          <w:rFonts w:hint="eastAsia"/>
        </w:rPr>
      </w:pPr>
      <w:r>
        <w:rPr>
          <w:rFonts w:hint="eastAsia"/>
        </w:rPr>
        <w:t>        3.2财务要求：</w:t>
      </w:r>
    </w:p>
    <w:p w14:paraId="7A9E40F1">
      <w:pPr>
        <w:pStyle w:val="2"/>
        <w:bidi w:val="0"/>
        <w:rPr>
          <w:rFonts w:hint="eastAsia"/>
        </w:rPr>
      </w:pPr>
      <w:r>
        <w:rPr>
          <w:rFonts w:hint="eastAsia"/>
        </w:rPr>
        <w:t>        3.2.1投标人应具有健全的财务会计制度，须提供2021年～2023年或2022年～2024年经第三方机构审计的审计报告及财务报表或其基本开户银行2024年至今出具的资信证明或担保机构针对本项目出具的担保函【注：新成立企业不满三年的须提供成立至今经第三方机构审计的审计报告及财务报表或基本开户银行2024年至今出具的资信证明或担保机构针对本项目出具的担保函；新成立企业不满一年的，须提供银行出具的资信证明或担保机构针对本项目出具的担保函】</w:t>
      </w:r>
    </w:p>
    <w:p w14:paraId="1D510579">
      <w:pPr>
        <w:pStyle w:val="2"/>
        <w:bidi w:val="0"/>
        <w:rPr>
          <w:rFonts w:hint="eastAsia"/>
        </w:rPr>
      </w:pPr>
      <w:r>
        <w:rPr>
          <w:rFonts w:hint="eastAsia"/>
        </w:rPr>
        <w:t>        3.2.2投标人须提供缴费所属时间在2024年01月至本项目提交投标文件截止时间前任意3个月的社会保险费缴款书或银行电子缴税（费）凭证或社保管理部门出具的缴款证明；依法免缴的，应提供依法免缴的相关证明材料。新成立企业不满3个月的，提供缴费所属时间在企业成立之日起至本项目投标文件提交截止时间前任意1个月的社会保险费缴款书或银行电子缴税（费）凭证或社保管理部门出具的缴款证明或相关情况说明。</w:t>
      </w:r>
    </w:p>
    <w:p w14:paraId="7F4AED31">
      <w:pPr>
        <w:pStyle w:val="2"/>
        <w:bidi w:val="0"/>
        <w:rPr>
          <w:rFonts w:hint="eastAsia"/>
        </w:rPr>
      </w:pPr>
      <w:r>
        <w:rPr>
          <w:rFonts w:hint="eastAsia"/>
        </w:rPr>
        <w:t>        3.3信誉要求：</w:t>
      </w:r>
    </w:p>
    <w:p w14:paraId="20697A33">
      <w:pPr>
        <w:pStyle w:val="2"/>
        <w:bidi w:val="0"/>
        <w:rPr>
          <w:rFonts w:hint="eastAsia"/>
        </w:rPr>
      </w:pPr>
      <w:r>
        <w:rPr>
          <w:rFonts w:hint="eastAsia"/>
        </w:rPr>
        <w:t>        3.3.1投标人信誉良好，无不良纳税记录，没有处于被责令停业、投标资格被取消，没有处于财产被接管、冻结、破产状态而导致无法承担招标项目的能力；2022年1月1日至今，没有骗取中标和严重违法违约的记录。（投标人提供相关承诺）</w:t>
      </w:r>
    </w:p>
    <w:p w14:paraId="75BC4C9C">
      <w:pPr>
        <w:pStyle w:val="2"/>
        <w:bidi w:val="0"/>
        <w:rPr>
          <w:rFonts w:hint="eastAsia"/>
        </w:rPr>
      </w:pPr>
      <w:r>
        <w:rPr>
          <w:rFonts w:hint="eastAsia"/>
        </w:rPr>
        <w:t>        3.3.2投标人参加本项目前三年内：①未被工商行政管理机关列入“严重违法失信名单”（ 由招标代理机构在国家企业信用信息公示系统查询后提供给评标委员会评审）；②未因不良行为记录被纳入“限制消费人员名单”，及“失信被执行人”（由招标代理机构在“中国执行信息公开网”网站查询后提供给评标委员会评审）；③近三年内投标人及其法定代表人无行贿犯罪记录（由招标代理机构在“中国裁判文书网”网站“刑事案由”进行查询后提供给评标委员会评审）。</w:t>
      </w:r>
    </w:p>
    <w:p w14:paraId="65D71A4C">
      <w:pPr>
        <w:pStyle w:val="2"/>
        <w:bidi w:val="0"/>
        <w:rPr>
          <w:rFonts w:hint="eastAsia"/>
        </w:rPr>
      </w:pPr>
      <w:r>
        <w:rPr>
          <w:rFonts w:hint="eastAsia"/>
        </w:rPr>
        <w:t>        3.3.3投标人不得许可他人借用营业执照、资质、挂靠等对本项目进行投标；中标后不得将项目转包、违法分包、以承包方式事实上转交他人经营（投标人提供相关承诺）。</w:t>
      </w:r>
    </w:p>
    <w:p w14:paraId="7424C2EB">
      <w:pPr>
        <w:pStyle w:val="2"/>
        <w:bidi w:val="0"/>
        <w:rPr>
          <w:rFonts w:hint="eastAsia"/>
        </w:rPr>
      </w:pPr>
      <w:r>
        <w:rPr>
          <w:rFonts w:hint="eastAsia"/>
        </w:rPr>
        <w:t>        3.4其他要求：与招标人存在利害关系可能影响招标公正性的法人、其他组织或者个人，不得参加投标。单位负责人为同一人或者存在控股、管理关系的不同单位，不得参加同一标段投标或者未划分标段的同一招标项目投标，否则其投标将被否决（投标人提供书面承诺）。</w:t>
      </w:r>
    </w:p>
    <w:p w14:paraId="2F96113E">
      <w:pPr>
        <w:pStyle w:val="2"/>
        <w:bidi w:val="0"/>
        <w:rPr>
          <w:rFonts w:hint="eastAsia"/>
        </w:rPr>
      </w:pPr>
      <w:r>
        <w:rPr>
          <w:rFonts w:hint="eastAsia"/>
        </w:rPr>
        <w:t>        3.5本次招标不接受联合体投标。</w:t>
      </w:r>
    </w:p>
    <w:p w14:paraId="25E8B472">
      <w:pPr>
        <w:pStyle w:val="2"/>
        <w:bidi w:val="0"/>
        <w:rPr>
          <w:rFonts w:hint="eastAsia"/>
        </w:rPr>
      </w:pPr>
    </w:p>
    <w:p w14:paraId="302FF8FC">
      <w:pPr>
        <w:pStyle w:val="2"/>
        <w:bidi w:val="0"/>
        <w:rPr>
          <w:rFonts w:hint="eastAsia"/>
        </w:rPr>
      </w:pPr>
      <w:r>
        <w:rPr>
          <w:rFonts w:hint="eastAsia"/>
        </w:rPr>
        <w:t>        4.资格审查方法</w:t>
      </w:r>
    </w:p>
    <w:p w14:paraId="0352DFB2">
      <w:pPr>
        <w:pStyle w:val="2"/>
        <w:bidi w:val="0"/>
        <w:rPr>
          <w:rFonts w:hint="eastAsia"/>
        </w:rPr>
      </w:pPr>
      <w:r>
        <w:rPr>
          <w:rFonts w:hint="eastAsia"/>
        </w:rPr>
        <w:t>        本次招标采用资格后审的方式进行资格审查。</w:t>
      </w:r>
    </w:p>
    <w:p w14:paraId="089B533A">
      <w:pPr>
        <w:pStyle w:val="2"/>
        <w:bidi w:val="0"/>
        <w:rPr>
          <w:rFonts w:hint="eastAsia"/>
        </w:rPr>
      </w:pPr>
    </w:p>
    <w:p w14:paraId="4D2AA242">
      <w:pPr>
        <w:pStyle w:val="2"/>
        <w:bidi w:val="0"/>
        <w:rPr>
          <w:rFonts w:hint="eastAsia"/>
        </w:rPr>
      </w:pPr>
      <w:r>
        <w:rPr>
          <w:rFonts w:hint="eastAsia"/>
        </w:rPr>
        <w:t>        5.招标文件的获取</w:t>
      </w:r>
    </w:p>
    <w:p w14:paraId="356B4C8B">
      <w:pPr>
        <w:pStyle w:val="2"/>
        <w:bidi w:val="0"/>
        <w:rPr>
          <w:rFonts w:hint="eastAsia"/>
        </w:rPr>
      </w:pPr>
      <w:r>
        <w:rPr>
          <w:rFonts w:hint="eastAsia"/>
        </w:rPr>
        <w:t>        5.1凡有意参加的投标人，请于2025年6月11日9时00分00秒（北京时间，下同）至2025年6月17日17时00分00秒（北京时间，下同），登录阳光臻达电子招投标交易平台（网址：</w:t>
      </w:r>
      <w:r>
        <w:rPr>
          <w:rFonts w:hint="eastAsia"/>
        </w:rPr>
        <w:fldChar w:fldCharType="begin"/>
      </w:r>
      <w:r>
        <w:rPr>
          <w:rFonts w:hint="eastAsia"/>
        </w:rPr>
        <w:instrText xml:space="preserve"> HYPERLINK "http://www.ygzdztb.com/"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www.ygzdztb.com</w:t>
      </w:r>
      <w:r>
        <w:rPr>
          <w:rFonts w:hint="eastAsia"/>
        </w:rPr>
        <w:fldChar w:fldCharType="end"/>
      </w:r>
      <w:r>
        <w:rPr>
          <w:rFonts w:hint="eastAsia"/>
        </w:rPr>
        <w:t>），凭企业帐号在阳光臻达电子招投标交易平台获取电子招标文件及其它资料。未在阳光臻达电子招投标交易平台注册的用户，须先在阳光臻达电子招投标交易平台完成注册通过并成功拥有企业帐号后，方可登录阳光臻达电子招投标交易平台获取电子招标文件及其它资料，此为获取招标文件的唯一途径，不接受有意参加的潜在投标人现场获取招标文件及其它资料。</w:t>
      </w:r>
    </w:p>
    <w:p w14:paraId="1A1B4FF0">
      <w:pPr>
        <w:pStyle w:val="2"/>
        <w:bidi w:val="0"/>
        <w:rPr>
          <w:rFonts w:hint="eastAsia"/>
        </w:rPr>
      </w:pPr>
      <w:r>
        <w:rPr>
          <w:rFonts w:hint="eastAsia"/>
        </w:rPr>
        <w:t>        5.2招标文件每套售价：陆佰元￥600.00元（人民币），售后不退。</w:t>
      </w:r>
    </w:p>
    <w:p w14:paraId="7D7D1662">
      <w:pPr>
        <w:pStyle w:val="2"/>
        <w:bidi w:val="0"/>
        <w:rPr>
          <w:rFonts w:hint="eastAsia"/>
        </w:rPr>
      </w:pPr>
      <w:r>
        <w:rPr>
          <w:rFonts w:hint="eastAsia"/>
        </w:rPr>
        <w:t>        5.3招标人不提供邮购招标文件服务。</w:t>
      </w:r>
    </w:p>
    <w:p w14:paraId="66D1DDC2">
      <w:pPr>
        <w:pStyle w:val="2"/>
        <w:bidi w:val="0"/>
        <w:rPr>
          <w:rFonts w:hint="eastAsia"/>
        </w:rPr>
      </w:pPr>
      <w:r>
        <w:rPr>
          <w:rFonts w:hint="eastAsia"/>
        </w:rPr>
        <w:t>        5.4其他补充事宜：</w:t>
      </w:r>
    </w:p>
    <w:p w14:paraId="14831DB1">
      <w:pPr>
        <w:pStyle w:val="2"/>
        <w:bidi w:val="0"/>
        <w:rPr>
          <w:rFonts w:hint="eastAsia"/>
        </w:rPr>
      </w:pPr>
      <w:r>
        <w:rPr>
          <w:rFonts w:hint="eastAsia"/>
        </w:rPr>
        <w:t>        （1）本项目获取电子招标文件及其它资料须在阳光臻达电子招投标交易平台（网址：</w:t>
      </w:r>
      <w:r>
        <w:rPr>
          <w:rFonts w:hint="eastAsia"/>
        </w:rPr>
        <w:fldChar w:fldCharType="begin"/>
      </w:r>
      <w:r>
        <w:rPr>
          <w:rFonts w:hint="eastAsia"/>
        </w:rPr>
        <w:instrText xml:space="preserve"> HYPERLINK "http://www.ygzdztb.com/"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www.ygzdztb.com</w:t>
      </w:r>
      <w:r>
        <w:rPr>
          <w:rFonts w:hint="eastAsia"/>
        </w:rPr>
        <w:fldChar w:fldCharType="end"/>
      </w:r>
      <w:r>
        <w:rPr>
          <w:rFonts w:hint="eastAsia"/>
        </w:rPr>
        <w:t>）进行操作完成，不接受有意参加的潜在投标人现场获取招标文件及其它资料。</w:t>
      </w:r>
    </w:p>
    <w:p w14:paraId="5AD474B5">
      <w:pPr>
        <w:pStyle w:val="2"/>
        <w:bidi w:val="0"/>
        <w:rPr>
          <w:rFonts w:hint="eastAsia"/>
        </w:rPr>
      </w:pPr>
      <w:r>
        <w:rPr>
          <w:rFonts w:hint="eastAsia"/>
        </w:rPr>
        <w:t>        （2）凡有意参加本项目的潜在投标人，未在阳光臻达电子招投标交易平台（网址：</w:t>
      </w:r>
      <w:r>
        <w:rPr>
          <w:rFonts w:hint="eastAsia"/>
        </w:rPr>
        <w:fldChar w:fldCharType="begin"/>
      </w:r>
      <w:r>
        <w:rPr>
          <w:rFonts w:hint="eastAsia"/>
        </w:rPr>
        <w:instrText xml:space="preserve"> HYPERLINK "http://www.ygzdztb.com/"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www.ygzdztb.com</w:t>
      </w:r>
      <w:r>
        <w:rPr>
          <w:rFonts w:hint="eastAsia"/>
        </w:rPr>
        <w:fldChar w:fldCharType="end"/>
      </w:r>
      <w:r>
        <w:rPr>
          <w:rFonts w:hint="eastAsia"/>
        </w:rPr>
        <w:t>）注册的用户，须先在阳光臻达电子招投标交易平台完成注册通过并成功拥有企业帐号后，方可登录阳光臻达电子招投标交易平台获取电子招标文件及其它资料，此为获取招标文件的唯一途径。阳光臻达电子招投标交易平台已提供线上注册企业帐号的业务（操作流程：投标人进入阳光臻达电子招投标交易平台网站→选择“投标方入口”→点“立即注册”后按要求进行操作），投标人可通过电话：400-883-9300进行业务咨询及注册企业帐号等业务（注册企业帐号为免费服务）。</w:t>
      </w:r>
    </w:p>
    <w:p w14:paraId="1B363F84">
      <w:pPr>
        <w:pStyle w:val="2"/>
        <w:bidi w:val="0"/>
        <w:rPr>
          <w:rFonts w:hint="eastAsia"/>
        </w:rPr>
      </w:pPr>
      <w:r>
        <w:rPr>
          <w:rFonts w:hint="eastAsia"/>
        </w:rPr>
        <w:t>        技术操作咨询：上海思佩弛科技有限公司  服务热线：400-883-9300</w:t>
      </w:r>
    </w:p>
    <w:p w14:paraId="725249F5">
      <w:pPr>
        <w:pStyle w:val="2"/>
        <w:bidi w:val="0"/>
        <w:rPr>
          <w:rFonts w:hint="eastAsia"/>
        </w:rPr>
      </w:pPr>
    </w:p>
    <w:p w14:paraId="4304B048">
      <w:pPr>
        <w:pStyle w:val="2"/>
        <w:bidi w:val="0"/>
        <w:rPr>
          <w:rFonts w:hint="eastAsia"/>
        </w:rPr>
      </w:pPr>
      <w:r>
        <w:rPr>
          <w:rFonts w:hint="eastAsia"/>
        </w:rPr>
        <w:t>        6．投标文件的递交</w:t>
      </w:r>
    </w:p>
    <w:p w14:paraId="26FB73CE">
      <w:pPr>
        <w:pStyle w:val="2"/>
        <w:bidi w:val="0"/>
        <w:rPr>
          <w:rFonts w:hint="eastAsia"/>
        </w:rPr>
      </w:pPr>
      <w:r>
        <w:rPr>
          <w:rFonts w:hint="eastAsia"/>
        </w:rPr>
        <w:t>        6.1递交投标文件截止时间为：2025年7月2日9时30分（北京时间）。</w:t>
      </w:r>
    </w:p>
    <w:p w14:paraId="719DA87D">
      <w:pPr>
        <w:pStyle w:val="2"/>
        <w:bidi w:val="0"/>
        <w:rPr>
          <w:rFonts w:hint="eastAsia"/>
        </w:rPr>
      </w:pPr>
      <w:r>
        <w:rPr>
          <w:rFonts w:hint="eastAsia"/>
        </w:rPr>
        <w:t>        6.2递交投标文件地点为：昆明晨晟招标有限责任公司（昆明市世博路16号世博生态城低碳中心B座1单元12层会议室）。</w:t>
      </w:r>
    </w:p>
    <w:p w14:paraId="4227C319">
      <w:pPr>
        <w:pStyle w:val="2"/>
        <w:bidi w:val="0"/>
        <w:rPr>
          <w:rFonts w:hint="eastAsia"/>
        </w:rPr>
      </w:pPr>
      <w:r>
        <w:rPr>
          <w:rFonts w:hint="eastAsia"/>
        </w:rPr>
        <w:t>        6.3逾期送达或者未送达指定地点的投标文件，招标人不予受理。</w:t>
      </w:r>
    </w:p>
    <w:p w14:paraId="181C2D8E">
      <w:pPr>
        <w:pStyle w:val="2"/>
        <w:bidi w:val="0"/>
        <w:rPr>
          <w:rFonts w:hint="eastAsia"/>
        </w:rPr>
      </w:pPr>
      <w:r>
        <w:rPr>
          <w:rFonts w:hint="eastAsia"/>
        </w:rPr>
        <w:t>        6.4本招标项目的开标将于上述投标截止的同一时间同一地点公开进行，投标人的法定代表人（单位负责人）或其委托代理人应准时参加。</w:t>
      </w:r>
    </w:p>
    <w:p w14:paraId="16E1F758">
      <w:pPr>
        <w:pStyle w:val="2"/>
        <w:bidi w:val="0"/>
        <w:rPr>
          <w:rFonts w:hint="eastAsia"/>
        </w:rPr>
      </w:pPr>
    </w:p>
    <w:p w14:paraId="541EDED0">
      <w:pPr>
        <w:pStyle w:val="2"/>
        <w:bidi w:val="0"/>
        <w:rPr>
          <w:rFonts w:hint="eastAsia"/>
        </w:rPr>
      </w:pPr>
      <w:r>
        <w:rPr>
          <w:rFonts w:hint="eastAsia"/>
        </w:rPr>
        <w:t>        7．发布公告的媒介</w:t>
      </w:r>
    </w:p>
    <w:p w14:paraId="63832E88">
      <w:pPr>
        <w:pStyle w:val="2"/>
        <w:bidi w:val="0"/>
        <w:rPr>
          <w:rFonts w:hint="eastAsia"/>
        </w:rPr>
      </w:pPr>
      <w:r>
        <w:rPr>
          <w:rFonts w:hint="eastAsia"/>
        </w:rPr>
        <w:t>        本次招标公告同时在中国招标投标公共服务平台（www.cebpubservice.com ）、招标网（https:///）、云南白药集团股份有限公司网站（www.yunnanbaiyao.com.cn）、阳光臻达电子招投标交易平台（https://www.ygzdztb.com/）上发布。招标人和招标人委托的本项目招标代理机构对其他网站或媒体转载的公告及公告内容不承担任何责任。</w:t>
      </w:r>
    </w:p>
    <w:p w14:paraId="5D9A6A82">
      <w:pPr>
        <w:pStyle w:val="2"/>
        <w:bidi w:val="0"/>
        <w:rPr>
          <w:rFonts w:hint="eastAsia"/>
        </w:rPr>
      </w:pPr>
    </w:p>
    <w:p w14:paraId="2C9DD24C">
      <w:pPr>
        <w:pStyle w:val="2"/>
        <w:bidi w:val="0"/>
        <w:rPr>
          <w:rFonts w:hint="eastAsia"/>
        </w:rPr>
      </w:pPr>
      <w:r>
        <w:rPr>
          <w:rFonts w:hint="eastAsia"/>
        </w:rPr>
        <w:t>        8．联系方式</w:t>
      </w:r>
    </w:p>
    <w:p w14:paraId="39662048">
      <w:pPr>
        <w:pStyle w:val="2"/>
        <w:bidi w:val="0"/>
        <w:rPr>
          <w:rFonts w:hint="eastAsia"/>
        </w:rPr>
      </w:pPr>
      <w:r>
        <w:rPr>
          <w:rFonts w:hint="eastAsia"/>
        </w:rPr>
        <w:t>        招标人：云南省医药有限公司</w:t>
      </w:r>
    </w:p>
    <w:p w14:paraId="759271CF">
      <w:pPr>
        <w:pStyle w:val="2"/>
        <w:bidi w:val="0"/>
        <w:rPr>
          <w:rFonts w:hint="eastAsia"/>
        </w:rPr>
      </w:pPr>
      <w:r>
        <w:rPr>
          <w:rFonts w:hint="eastAsia"/>
        </w:rPr>
        <w:t>        地 址：云南省昆明市呈贡区月华街1819号</w:t>
      </w:r>
    </w:p>
    <w:p w14:paraId="28616726">
      <w:pPr>
        <w:pStyle w:val="2"/>
        <w:bidi w:val="0"/>
        <w:rPr>
          <w:rFonts w:hint="eastAsia"/>
        </w:rPr>
      </w:pPr>
      <w:r>
        <w:rPr>
          <w:rFonts w:hint="eastAsia"/>
        </w:rPr>
        <w:t>        联系人： 邱谨、王思宇</w:t>
      </w:r>
    </w:p>
    <w:p w14:paraId="3D651BB5">
      <w:pPr>
        <w:pStyle w:val="2"/>
        <w:bidi w:val="0"/>
        <w:rPr>
          <w:rFonts w:hint="eastAsia"/>
        </w:rPr>
      </w:pPr>
      <w:r>
        <w:rPr>
          <w:rFonts w:hint="eastAsia"/>
        </w:rPr>
        <w:t>        电  话：15887816162、13668706139</w:t>
      </w:r>
    </w:p>
    <w:p w14:paraId="11CD17BE">
      <w:pPr>
        <w:pStyle w:val="2"/>
        <w:bidi w:val="0"/>
        <w:rPr>
          <w:rFonts w:hint="eastAsia"/>
        </w:rPr>
      </w:pPr>
      <w:r>
        <w:rPr>
          <w:rFonts w:hint="eastAsia"/>
        </w:rPr>
        <w:t> </w:t>
      </w:r>
    </w:p>
    <w:p w14:paraId="3E76EB5F">
      <w:pPr>
        <w:pStyle w:val="2"/>
        <w:bidi w:val="0"/>
        <w:rPr>
          <w:rFonts w:hint="eastAsia"/>
        </w:rPr>
      </w:pPr>
      <w:r>
        <w:rPr>
          <w:rFonts w:hint="eastAsia"/>
        </w:rPr>
        <w:t>        招标代理机构：昆明晨晟招标有限责任公司</w:t>
      </w:r>
    </w:p>
    <w:p w14:paraId="49447A3A">
      <w:pPr>
        <w:pStyle w:val="2"/>
        <w:bidi w:val="0"/>
        <w:rPr>
          <w:rFonts w:hint="eastAsia"/>
        </w:rPr>
      </w:pPr>
      <w:r>
        <w:rPr>
          <w:rFonts w:hint="eastAsia"/>
        </w:rPr>
        <w:t>        地 址：昆明市世博路16号世博生态城低碳中心B座1单元12层</w:t>
      </w:r>
    </w:p>
    <w:p w14:paraId="3C5A78D0">
      <w:pPr>
        <w:pStyle w:val="2"/>
        <w:bidi w:val="0"/>
        <w:rPr>
          <w:rFonts w:hint="eastAsia"/>
        </w:rPr>
      </w:pPr>
      <w:r>
        <w:rPr>
          <w:rFonts w:hint="eastAsia"/>
        </w:rPr>
        <w:t>        联 系 人：王敏霞（13987129221）、胡琛（13577020330）</w:t>
      </w:r>
    </w:p>
    <w:p w14:paraId="48369E35">
      <w:pPr>
        <w:pStyle w:val="2"/>
        <w:bidi w:val="0"/>
        <w:rPr>
          <w:rFonts w:hint="eastAsia"/>
        </w:rPr>
      </w:pPr>
      <w:r>
        <w:rPr>
          <w:rFonts w:hint="eastAsia"/>
        </w:rPr>
        <w:t>        电    话：（0871）68338999</w:t>
      </w:r>
    </w:p>
    <w:p w14:paraId="02962057">
      <w:pPr>
        <w:pStyle w:val="2"/>
        <w:bidi w:val="0"/>
        <w:rPr>
          <w:rFonts w:hint="eastAsia"/>
        </w:rPr>
      </w:pPr>
      <w:r>
        <w:rPr>
          <w:rFonts w:hint="eastAsia"/>
        </w:rPr>
        <w:t>        传    真：（0871）63145686</w:t>
      </w:r>
    </w:p>
    <w:p w14:paraId="6D248CAB">
      <w:pPr>
        <w:pStyle w:val="2"/>
        <w:bidi w:val="0"/>
        <w:rPr>
          <w:rFonts w:hint="eastAsia"/>
        </w:rPr>
      </w:pPr>
      <w:r>
        <w:rPr>
          <w:rFonts w:hint="eastAsia"/>
        </w:rPr>
        <w:t>        电子邮件：264459873@qq.com</w:t>
      </w:r>
    </w:p>
    <w:p w14:paraId="5BFCA298">
      <w:pPr>
        <w:pStyle w:val="2"/>
        <w:bidi w:val="0"/>
        <w:rPr>
          <w:rFonts w:hint="eastAsia"/>
        </w:rPr>
      </w:pPr>
      <w:r>
        <w:rPr>
          <w:rFonts w:hint="eastAsia"/>
        </w:rPr>
        <w:t> </w:t>
      </w:r>
    </w:p>
    <w:p w14:paraId="4CDA6C2A">
      <w:pPr>
        <w:pStyle w:val="2"/>
        <w:bidi w:val="0"/>
        <w:rPr>
          <w:rFonts w:hint="eastAsia"/>
        </w:rPr>
      </w:pPr>
      <w:r>
        <w:rPr>
          <w:rFonts w:hint="eastAsia"/>
        </w:rPr>
        <w:t>        监督电话：0871-65193919</w:t>
      </w:r>
    </w:p>
    <w:p w14:paraId="0B3F03F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6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2025-06-11T06:18:32Z</dcterms:created>
  <dc:creator>28039</dc:creator>
  <cp:lastModifiedBy>沫燃 *</cp:lastModifiedBy>
  <dcterms:modified xsi:type="dcterms:W3CDTF">2025-06-11T06:18:44Z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788C2B3A6A774CF59944D3C11C87F3C4_12</vt:lpwstr>
  </property>
</Properties>
</file>