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7DAA64">
      <w:pPr>
        <w:pStyle w:val="2"/>
        <w:bidi w:val="0"/>
      </w:pPr>
      <w:r>
        <w:rPr>
          <w:rFonts w:hint="eastAsia"/>
        </w:rPr>
        <w:t>采购公告</w:t>
      </w:r>
    </w:p>
    <w:p w14:paraId="3BCA7850">
      <w:pPr>
        <w:pStyle w:val="2"/>
        <w:bidi w:val="0"/>
        <w:rPr>
          <w:rFonts w:hint="eastAsia"/>
        </w:rPr>
      </w:pPr>
      <w:r>
        <w:rPr>
          <w:rFonts w:hint="eastAsia"/>
        </w:rPr>
        <w:t>公告编号：SHXYGG202506090019</w:t>
      </w:r>
    </w:p>
    <w:p w14:paraId="613D7AE7">
      <w:pPr>
        <w:pStyle w:val="2"/>
        <w:bidi w:val="0"/>
        <w:rPr>
          <w:rFonts w:hint="eastAsia"/>
        </w:rPr>
      </w:pPr>
    </w:p>
    <w:p w14:paraId="3AEA3E05">
      <w:pPr>
        <w:pStyle w:val="2"/>
        <w:bidi w:val="0"/>
        <w:rPr>
          <w:rFonts w:hint="eastAsia"/>
        </w:rPr>
      </w:pPr>
      <w:r>
        <w:rPr>
          <w:rFonts w:hint="eastAsia"/>
        </w:rPr>
        <w:t>一、采购项目基本情况</w:t>
      </w:r>
    </w:p>
    <w:p w14:paraId="11275CC0">
      <w:pPr>
        <w:pStyle w:val="2"/>
        <w:bidi w:val="0"/>
        <w:rPr>
          <w:rFonts w:hint="eastAsia"/>
        </w:rPr>
      </w:pPr>
      <w:r>
        <w:rPr>
          <w:rFonts w:hint="eastAsia"/>
        </w:rPr>
        <w:t>采购人：华润双鹤利民药业(济南)有限公司</w:t>
      </w:r>
    </w:p>
    <w:p w14:paraId="545CFCB8">
      <w:pPr>
        <w:pStyle w:val="2"/>
        <w:bidi w:val="0"/>
        <w:rPr>
          <w:rFonts w:hint="eastAsia"/>
        </w:rPr>
      </w:pPr>
      <w:r>
        <w:rPr>
          <w:rFonts w:hint="eastAsia"/>
        </w:rPr>
        <w:t>采购项目编号：SHCGXY202506090018</w:t>
      </w:r>
    </w:p>
    <w:p w14:paraId="42451AF5">
      <w:pPr>
        <w:pStyle w:val="2"/>
        <w:bidi w:val="0"/>
        <w:rPr>
          <w:rFonts w:hint="eastAsia"/>
        </w:rPr>
      </w:pPr>
      <w:r>
        <w:rPr>
          <w:rFonts w:hint="eastAsia"/>
        </w:rPr>
        <w:t>采购项目名称：</w:t>
      </w:r>
      <w:bookmarkStart w:id="0" w:name="_GoBack"/>
      <w:r>
        <w:rPr>
          <w:rFonts w:hint="eastAsia"/>
        </w:rPr>
        <w:t>普药事业部-2025年6月-双鹤利民物流运输服务采购项目</w:t>
      </w:r>
    </w:p>
    <w:bookmarkEnd w:id="0"/>
    <w:p w14:paraId="65DA5DB6">
      <w:pPr>
        <w:pStyle w:val="2"/>
        <w:bidi w:val="0"/>
        <w:rPr>
          <w:rFonts w:hint="eastAsia"/>
        </w:rPr>
      </w:pPr>
      <w:r>
        <w:rPr>
          <w:rFonts w:hint="eastAsia"/>
        </w:rPr>
        <w:t>采购内容或范围：2025-2027年公司所有销售产品和促销品的物流运输服务(整车及零担运输)，详见采购文件。</w:t>
      </w:r>
    </w:p>
    <w:p w14:paraId="45A61087">
      <w:pPr>
        <w:pStyle w:val="2"/>
        <w:bidi w:val="0"/>
        <w:rPr>
          <w:rFonts w:hint="eastAsia"/>
        </w:rPr>
      </w:pPr>
      <w:r>
        <w:rPr>
          <w:rFonts w:hint="eastAsia"/>
        </w:rPr>
        <w:t>二、供应商资格要求</w:t>
      </w:r>
    </w:p>
    <w:p w14:paraId="013A1CC1">
      <w:pPr>
        <w:pStyle w:val="2"/>
        <w:bidi w:val="0"/>
        <w:rPr>
          <w:rFonts w:hint="eastAsia"/>
        </w:rPr>
      </w:pPr>
      <w:r>
        <w:rPr>
          <w:rFonts w:hint="eastAsia"/>
        </w:rPr>
        <w:t>1. 资格要求:1.资格要求：</w:t>
      </w:r>
      <w:r>
        <w:rPr>
          <w:rFonts w:hint="eastAsia"/>
        </w:rPr>
        <w:br w:type="textWrapping"/>
      </w:r>
      <w:r>
        <w:rPr>
          <w:rFonts w:hint="eastAsia"/>
        </w:rPr>
        <w:t>①投标人应具有独立法人资格，持有有效的营业执照；</w:t>
      </w:r>
      <w:r>
        <w:rPr>
          <w:rFonts w:hint="eastAsia"/>
        </w:rPr>
        <w:br w:type="textWrapping"/>
      </w:r>
      <w:r>
        <w:rPr>
          <w:rFonts w:hint="eastAsia"/>
        </w:rPr>
        <w:t>②具有有效的道路运输经营许可证。</w:t>
      </w:r>
      <w:r>
        <w:rPr>
          <w:rFonts w:hint="eastAsia"/>
        </w:rPr>
        <w:br w:type="textWrapping"/>
      </w:r>
      <w:r>
        <w:rPr>
          <w:rFonts w:hint="eastAsia"/>
        </w:rPr>
        <w:t>2.业绩要求：提供至少二个自2022年1月1日至报价截止日前，物流药品运输配送业绩，须提供合同及发票扫描件。</w:t>
      </w:r>
      <w:r>
        <w:rPr>
          <w:rFonts w:hint="eastAsia"/>
        </w:rPr>
        <w:br w:type="textWrapping"/>
      </w:r>
      <w:r>
        <w:rPr>
          <w:rFonts w:hint="eastAsia"/>
        </w:rPr>
        <w:t>3.代理商投标：不允许；</w:t>
      </w:r>
      <w:r>
        <w:rPr>
          <w:rFonts w:hint="eastAsia"/>
        </w:rPr>
        <w:br w:type="textWrapping"/>
      </w:r>
      <w:r>
        <w:rPr>
          <w:rFonts w:hint="eastAsia"/>
        </w:rPr>
        <w:t>4.联合体投标：不允许；</w:t>
      </w:r>
      <w:r>
        <w:rPr>
          <w:rFonts w:hint="eastAsia"/>
        </w:rPr>
        <w:br w:type="textWrapping"/>
      </w:r>
      <w:r>
        <w:rPr>
          <w:rFonts w:hint="eastAsia"/>
        </w:rPr>
        <w:t>5.信誉要求：供应商不属于在“信用中国”网站（www.creditchina.gov.cn）中查明的失信被执行人，须提供本项目公告期间的信用中国截图或报告。</w:t>
      </w:r>
      <w:r>
        <w:rPr>
          <w:rFonts w:hint="eastAsia"/>
        </w:rPr>
        <w:br w:type="textWrapping"/>
      </w:r>
      <w:r>
        <w:rPr>
          <w:rFonts w:hint="eastAsia"/>
        </w:rPr>
        <w:t>6.其他要求：参与报价供应商报名后须采用现金支付或银行保函的形式向采购方缴纳投标保证金人民币200000元（不计利息），如果供应商未成交，采购方会在采购结束后15个工作日内返还投标保证金（成交供应商缴纳履约保证金后退还投标保证金），如成交供应商成交后不与采购方签约，采购方有权扣除其投标保证金。供应商若采用现金支付方式，打款前需电话通知采购方。</w:t>
      </w:r>
    </w:p>
    <w:p w14:paraId="1590DAAA">
      <w:pPr>
        <w:pStyle w:val="2"/>
        <w:bidi w:val="0"/>
        <w:rPr>
          <w:rFonts w:hint="eastAsia"/>
        </w:rPr>
      </w:pPr>
      <w:r>
        <w:rPr>
          <w:rFonts w:hint="eastAsia"/>
        </w:rPr>
        <w:t>三、采购文件的获取</w:t>
      </w:r>
    </w:p>
    <w:p w14:paraId="2633CF09">
      <w:pPr>
        <w:pStyle w:val="2"/>
        <w:bidi w:val="0"/>
        <w:rPr>
          <w:rFonts w:hint="eastAsia"/>
        </w:rPr>
      </w:pPr>
      <w:r>
        <w:rPr>
          <w:rFonts w:hint="eastAsia"/>
        </w:rPr>
        <w:t>采购文件在华润守正采购交易平台发布，不再另行线下提供纸质采购文件，凡有意参与者请自行登录守正平台查看和下载采购文件。</w:t>
      </w:r>
    </w:p>
    <w:p w14:paraId="1EDD6892">
      <w:pPr>
        <w:pStyle w:val="2"/>
        <w:bidi w:val="0"/>
        <w:rPr>
          <w:rFonts w:hint="eastAsia"/>
        </w:rPr>
      </w:pPr>
      <w:r>
        <w:rPr>
          <w:rFonts w:hint="eastAsia"/>
        </w:rPr>
        <w:t>四、响应文件的提交</w:t>
      </w:r>
    </w:p>
    <w:p w14:paraId="577678AC">
      <w:pPr>
        <w:pStyle w:val="2"/>
        <w:bidi w:val="0"/>
        <w:rPr>
          <w:rFonts w:hint="eastAsia"/>
        </w:rPr>
      </w:pPr>
      <w:r>
        <w:rPr>
          <w:rFonts w:hint="eastAsia"/>
        </w:rPr>
        <w:t>响应文件提交/报价截止时间： 2025-06-17 12:00:00 （北京时间，若有变化另行通知）</w:t>
      </w:r>
    </w:p>
    <w:p w14:paraId="308D62AC">
      <w:pPr>
        <w:pStyle w:val="2"/>
        <w:bidi w:val="0"/>
        <w:rPr>
          <w:rFonts w:hint="eastAsia"/>
        </w:rPr>
      </w:pPr>
      <w:r>
        <w:rPr>
          <w:rFonts w:hint="eastAsia"/>
        </w:rPr>
        <w:t>响应文件提交/报价方式：在响应文件提交/报价截止时间前，通过华润守正采购交易平台提交电子响应文件或报价，逾期提交将被拒收。</w:t>
      </w:r>
    </w:p>
    <w:p w14:paraId="0A0BC81F">
      <w:pPr>
        <w:pStyle w:val="2"/>
        <w:bidi w:val="0"/>
        <w:rPr>
          <w:rFonts w:hint="eastAsia"/>
        </w:rPr>
      </w:pPr>
      <w:r>
        <w:rPr>
          <w:rFonts w:hint="eastAsia"/>
        </w:rPr>
        <w:t>五、采购人联系方式</w:t>
      </w:r>
    </w:p>
    <w:p w14:paraId="6BFC9275">
      <w:pPr>
        <w:pStyle w:val="2"/>
        <w:bidi w:val="0"/>
        <w:rPr>
          <w:rFonts w:hint="eastAsia"/>
        </w:rPr>
      </w:pPr>
      <w:r>
        <w:rPr>
          <w:rFonts w:hint="eastAsia"/>
        </w:rPr>
        <w:t>联系人：李文朝</w:t>
      </w:r>
    </w:p>
    <w:p w14:paraId="40E43A00">
      <w:pPr>
        <w:pStyle w:val="2"/>
        <w:bidi w:val="0"/>
        <w:rPr>
          <w:rFonts w:hint="eastAsia"/>
        </w:rPr>
      </w:pPr>
      <w:r>
        <w:rPr>
          <w:rFonts w:hint="eastAsia"/>
        </w:rPr>
        <w:t>电话：18353123394</w:t>
      </w:r>
    </w:p>
    <w:p w14:paraId="02624439">
      <w:pPr>
        <w:pStyle w:val="2"/>
        <w:bidi w:val="0"/>
        <w:rPr>
          <w:rFonts w:hint="eastAsia"/>
        </w:rPr>
      </w:pPr>
      <w:r>
        <w:rPr>
          <w:rFonts w:hint="eastAsia"/>
        </w:rPr>
        <w:t>邮箱：liwenchao31@dcpc.com</w:t>
      </w:r>
    </w:p>
    <w:p w14:paraId="2D210FB0">
      <w:pPr>
        <w:pStyle w:val="2"/>
        <w:bidi w:val="0"/>
        <w:rPr>
          <w:rFonts w:hint="eastAsia"/>
        </w:rPr>
      </w:pPr>
      <w:r>
        <w:rPr>
          <w:rFonts w:hint="eastAsia"/>
        </w:rPr>
        <w:t>六、采购明细</w:t>
      </w:r>
    </w:p>
    <w:p w14:paraId="6803809D">
      <w:pPr>
        <w:pStyle w:val="2"/>
        <w:bidi w:val="0"/>
        <w:rPr>
          <w:rFonts w:hint="eastAsia"/>
        </w:rPr>
      </w:pPr>
      <w:r>
        <w:rPr>
          <w:rFonts w:hint="eastAsia"/>
        </w:rPr>
        <w:t>1、一标段标包</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90"/>
        <w:gridCol w:w="4941"/>
        <w:gridCol w:w="791"/>
        <w:gridCol w:w="490"/>
        <w:gridCol w:w="1694"/>
      </w:tblGrid>
      <w:tr w14:paraId="085F2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2A7489">
            <w:pPr>
              <w:pStyle w:val="2"/>
              <w:bidi w:val="0"/>
            </w:pPr>
            <w:r>
              <w:rPr>
                <w:rFonts w:hint="eastAsia"/>
              </w:rPr>
              <w:t>行号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A6C9B9">
            <w:pPr>
              <w:pStyle w:val="2"/>
              <w:bidi w:val="0"/>
            </w:pPr>
            <w:r>
              <w:rPr>
                <w:rFonts w:hint="eastAsia"/>
              </w:rPr>
              <w:t>采购内容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6E0149">
            <w:pPr>
              <w:pStyle w:val="2"/>
              <w:bidi w:val="0"/>
            </w:pPr>
            <w:r>
              <w:rPr>
                <w:rFonts w:hint="eastAsia"/>
              </w:rPr>
              <w:t>需求数量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777E29">
            <w:pPr>
              <w:pStyle w:val="2"/>
              <w:bidi w:val="0"/>
            </w:pPr>
            <w:r>
              <w:rPr>
                <w:rFonts w:hint="eastAsia"/>
              </w:rPr>
              <w:t>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F08B1A">
            <w:pPr>
              <w:pStyle w:val="2"/>
              <w:bidi w:val="0"/>
            </w:pPr>
            <w:r>
              <w:rPr>
                <w:rFonts w:hint="eastAsia"/>
              </w:rPr>
              <w:t>补充说明</w:t>
            </w:r>
          </w:p>
        </w:tc>
      </w:tr>
      <w:tr w14:paraId="3B0D5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AB1149">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07940D">
            <w:pPr>
              <w:pStyle w:val="2"/>
              <w:bidi w:val="0"/>
            </w:pPr>
            <w:r>
              <w:rPr>
                <w:rFonts w:hint="eastAsia"/>
              </w:rPr>
              <w:t>黑龙江省、吉林省、辽宁省、河北省、内蒙古自治区、北京市、天津市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E7B726">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8CBB41">
            <w:pPr>
              <w:pStyle w:val="2"/>
              <w:bidi w:val="0"/>
            </w:pPr>
            <w:r>
              <w:rPr>
                <w:rFonts w:hint="eastAsia"/>
              </w:rPr>
              <w:t>项目</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A48CE3">
            <w:pPr>
              <w:pStyle w:val="2"/>
              <w:bidi w:val="0"/>
            </w:pPr>
            <w:r>
              <w:rPr>
                <w:rFonts w:hint="eastAsia"/>
              </w:rPr>
              <w:t>具体内容详见采购文件</w:t>
            </w:r>
          </w:p>
        </w:tc>
      </w:tr>
    </w:tbl>
    <w:p w14:paraId="28990B0B">
      <w:pPr>
        <w:pStyle w:val="2"/>
        <w:bidi w:val="0"/>
        <w:rPr>
          <w:rFonts w:hint="eastAsia"/>
        </w:rPr>
      </w:pPr>
      <w:r>
        <w:rPr>
          <w:rFonts w:hint="eastAsia"/>
        </w:rPr>
        <w:t>2、三标段标包</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67"/>
        <w:gridCol w:w="5271"/>
        <w:gridCol w:w="720"/>
        <w:gridCol w:w="467"/>
        <w:gridCol w:w="1481"/>
      </w:tblGrid>
      <w:tr w14:paraId="648E1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23E3C9">
            <w:pPr>
              <w:pStyle w:val="2"/>
              <w:bidi w:val="0"/>
            </w:pPr>
            <w:r>
              <w:rPr>
                <w:rFonts w:hint="eastAsia"/>
              </w:rPr>
              <w:t>行号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20BB2C">
            <w:pPr>
              <w:pStyle w:val="2"/>
              <w:bidi w:val="0"/>
            </w:pPr>
            <w:r>
              <w:rPr>
                <w:rFonts w:hint="eastAsia"/>
              </w:rPr>
              <w:t>采购内容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5BF959">
            <w:pPr>
              <w:pStyle w:val="2"/>
              <w:bidi w:val="0"/>
            </w:pPr>
            <w:r>
              <w:rPr>
                <w:rFonts w:hint="eastAsia"/>
              </w:rPr>
              <w:t>需求数量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CFF875">
            <w:pPr>
              <w:pStyle w:val="2"/>
              <w:bidi w:val="0"/>
            </w:pPr>
            <w:r>
              <w:rPr>
                <w:rFonts w:hint="eastAsia"/>
              </w:rPr>
              <w:t>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535947">
            <w:pPr>
              <w:pStyle w:val="2"/>
              <w:bidi w:val="0"/>
            </w:pPr>
            <w:r>
              <w:rPr>
                <w:rFonts w:hint="eastAsia"/>
              </w:rPr>
              <w:t>补充说明</w:t>
            </w:r>
          </w:p>
        </w:tc>
      </w:tr>
      <w:tr w14:paraId="65B21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6E013E">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B00895">
            <w:pPr>
              <w:pStyle w:val="2"/>
              <w:bidi w:val="0"/>
            </w:pPr>
            <w:r>
              <w:rPr>
                <w:rFonts w:hint="eastAsia"/>
              </w:rPr>
              <w:t>河南省、陕西省、甘肃省、青海省、山西省、新疆维吾尔自治区、宁夏回族自治区、整车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9890E9">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BD192A">
            <w:pPr>
              <w:pStyle w:val="2"/>
              <w:bidi w:val="0"/>
            </w:pPr>
            <w:r>
              <w:rPr>
                <w:rFonts w:hint="eastAsia"/>
              </w:rPr>
              <w:t>项目</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B3E557">
            <w:pPr>
              <w:pStyle w:val="2"/>
              <w:bidi w:val="0"/>
            </w:pPr>
            <w:r>
              <w:rPr>
                <w:rFonts w:hint="eastAsia"/>
              </w:rPr>
              <w:t>具体内容详见采购文件</w:t>
            </w:r>
          </w:p>
        </w:tc>
      </w:tr>
    </w:tbl>
    <w:p w14:paraId="15C3DB4B">
      <w:pPr>
        <w:pStyle w:val="2"/>
        <w:bidi w:val="0"/>
        <w:rPr>
          <w:rFonts w:hint="eastAsia"/>
        </w:rPr>
      </w:pPr>
      <w:r>
        <w:rPr>
          <w:rFonts w:hint="eastAsia"/>
        </w:rPr>
        <w:t>3、二标段标包</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79"/>
        <w:gridCol w:w="3693"/>
        <w:gridCol w:w="1058"/>
        <w:gridCol w:w="580"/>
        <w:gridCol w:w="2496"/>
      </w:tblGrid>
      <w:tr w14:paraId="758E9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14701E">
            <w:pPr>
              <w:pStyle w:val="2"/>
              <w:bidi w:val="0"/>
            </w:pPr>
            <w:r>
              <w:rPr>
                <w:rFonts w:hint="eastAsia"/>
              </w:rPr>
              <w:t>行号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CB2FA3">
            <w:pPr>
              <w:pStyle w:val="2"/>
              <w:bidi w:val="0"/>
            </w:pPr>
            <w:r>
              <w:rPr>
                <w:rFonts w:hint="eastAsia"/>
              </w:rPr>
              <w:t>采购内容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39C952">
            <w:pPr>
              <w:pStyle w:val="2"/>
              <w:bidi w:val="0"/>
            </w:pPr>
            <w:r>
              <w:rPr>
                <w:rFonts w:hint="eastAsia"/>
              </w:rPr>
              <w:t>需求数量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3E2155">
            <w:pPr>
              <w:pStyle w:val="2"/>
              <w:bidi w:val="0"/>
            </w:pPr>
            <w:r>
              <w:rPr>
                <w:rFonts w:hint="eastAsia"/>
              </w:rPr>
              <w:t>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00AABC">
            <w:pPr>
              <w:pStyle w:val="2"/>
              <w:bidi w:val="0"/>
            </w:pPr>
            <w:r>
              <w:rPr>
                <w:rFonts w:hint="eastAsia"/>
              </w:rPr>
              <w:t>补充说明</w:t>
            </w:r>
          </w:p>
        </w:tc>
      </w:tr>
      <w:tr w14:paraId="16B15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583DBC">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8E5333">
            <w:pPr>
              <w:pStyle w:val="2"/>
              <w:bidi w:val="0"/>
            </w:pPr>
            <w:r>
              <w:rPr>
                <w:rFonts w:hint="eastAsia"/>
              </w:rPr>
              <w:t>江苏省、安徽省、浙江省、上海市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BFE990">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2A0395">
            <w:pPr>
              <w:pStyle w:val="2"/>
              <w:bidi w:val="0"/>
            </w:pPr>
            <w:r>
              <w:rPr>
                <w:rFonts w:hint="eastAsia"/>
              </w:rPr>
              <w:t>项目</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33FBBD">
            <w:pPr>
              <w:pStyle w:val="2"/>
              <w:bidi w:val="0"/>
            </w:pPr>
            <w:r>
              <w:rPr>
                <w:rFonts w:hint="eastAsia"/>
              </w:rPr>
              <w:t>具体内容详见采购文件</w:t>
            </w:r>
          </w:p>
        </w:tc>
      </w:tr>
    </w:tbl>
    <w:p w14:paraId="3F3AD234">
      <w:pPr>
        <w:pStyle w:val="2"/>
        <w:bidi w:val="0"/>
        <w:rPr>
          <w:rFonts w:hint="eastAsia"/>
        </w:rPr>
      </w:pPr>
      <w:r>
        <w:rPr>
          <w:rFonts w:hint="eastAsia"/>
        </w:rPr>
        <w:t>4、五标段标包</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90"/>
        <w:gridCol w:w="4941"/>
        <w:gridCol w:w="791"/>
        <w:gridCol w:w="490"/>
        <w:gridCol w:w="1694"/>
      </w:tblGrid>
      <w:tr w14:paraId="64BF5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1B7190">
            <w:pPr>
              <w:pStyle w:val="2"/>
              <w:bidi w:val="0"/>
            </w:pPr>
            <w:r>
              <w:rPr>
                <w:rFonts w:hint="eastAsia"/>
              </w:rPr>
              <w:t>行号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6E1CC4">
            <w:pPr>
              <w:pStyle w:val="2"/>
              <w:bidi w:val="0"/>
            </w:pPr>
            <w:r>
              <w:rPr>
                <w:rFonts w:hint="eastAsia"/>
              </w:rPr>
              <w:t>采购内容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F6EA2D">
            <w:pPr>
              <w:pStyle w:val="2"/>
              <w:bidi w:val="0"/>
            </w:pPr>
            <w:r>
              <w:rPr>
                <w:rFonts w:hint="eastAsia"/>
              </w:rPr>
              <w:t>需求数量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6DA4E8">
            <w:pPr>
              <w:pStyle w:val="2"/>
              <w:bidi w:val="0"/>
            </w:pPr>
            <w:r>
              <w:rPr>
                <w:rFonts w:hint="eastAsia"/>
              </w:rPr>
              <w:t>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42AE42">
            <w:pPr>
              <w:pStyle w:val="2"/>
              <w:bidi w:val="0"/>
            </w:pPr>
            <w:r>
              <w:rPr>
                <w:rFonts w:hint="eastAsia"/>
              </w:rPr>
              <w:t>补充说明</w:t>
            </w:r>
          </w:p>
        </w:tc>
      </w:tr>
      <w:tr w14:paraId="4C262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6174FA">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D89C93">
            <w:pPr>
              <w:pStyle w:val="2"/>
              <w:bidi w:val="0"/>
            </w:pPr>
            <w:r>
              <w:rPr>
                <w:rFonts w:hint="eastAsia"/>
              </w:rPr>
              <w:t>湖北省、湖南省、福建省、广东省、海南省、江西省、广西壮族自治区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4D1EFB">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3D04CA">
            <w:pPr>
              <w:pStyle w:val="2"/>
              <w:bidi w:val="0"/>
            </w:pPr>
            <w:r>
              <w:rPr>
                <w:rFonts w:hint="eastAsia"/>
              </w:rPr>
              <w:t>项目</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82C551">
            <w:pPr>
              <w:pStyle w:val="2"/>
              <w:bidi w:val="0"/>
            </w:pPr>
            <w:r>
              <w:rPr>
                <w:rFonts w:hint="eastAsia"/>
              </w:rPr>
              <w:t>具体内容详见采购文件</w:t>
            </w:r>
          </w:p>
        </w:tc>
      </w:tr>
    </w:tbl>
    <w:p w14:paraId="7F7F24EC">
      <w:pPr>
        <w:pStyle w:val="2"/>
        <w:bidi w:val="0"/>
        <w:rPr>
          <w:rFonts w:hint="eastAsia"/>
        </w:rPr>
      </w:pPr>
      <w:r>
        <w:rPr>
          <w:rFonts w:hint="eastAsia"/>
        </w:rPr>
        <w:t>5、六标段标包</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80"/>
        <w:gridCol w:w="1540"/>
        <w:gridCol w:w="1060"/>
        <w:gridCol w:w="580"/>
        <w:gridCol w:w="2500"/>
      </w:tblGrid>
      <w:tr w14:paraId="305D5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E0F855">
            <w:pPr>
              <w:pStyle w:val="2"/>
              <w:bidi w:val="0"/>
            </w:pPr>
            <w:r>
              <w:rPr>
                <w:rFonts w:hint="eastAsia"/>
              </w:rPr>
              <w:t>行号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42C516">
            <w:pPr>
              <w:pStyle w:val="2"/>
              <w:bidi w:val="0"/>
            </w:pPr>
            <w:r>
              <w:rPr>
                <w:rFonts w:hint="eastAsia"/>
              </w:rPr>
              <w:t>采购内容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36F007">
            <w:pPr>
              <w:pStyle w:val="2"/>
              <w:bidi w:val="0"/>
            </w:pPr>
            <w:r>
              <w:rPr>
                <w:rFonts w:hint="eastAsia"/>
              </w:rPr>
              <w:t>需求数量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C41E6B">
            <w:pPr>
              <w:pStyle w:val="2"/>
              <w:bidi w:val="0"/>
            </w:pPr>
            <w:r>
              <w:rPr>
                <w:rFonts w:hint="eastAsia"/>
              </w:rPr>
              <w:t>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AD3902">
            <w:pPr>
              <w:pStyle w:val="2"/>
              <w:bidi w:val="0"/>
            </w:pPr>
            <w:r>
              <w:rPr>
                <w:rFonts w:hint="eastAsia"/>
              </w:rPr>
              <w:t>补充说明</w:t>
            </w:r>
          </w:p>
        </w:tc>
      </w:tr>
      <w:tr w14:paraId="7D99B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BB46F0">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E6CA5D">
            <w:pPr>
              <w:pStyle w:val="2"/>
              <w:bidi w:val="0"/>
            </w:pPr>
            <w:r>
              <w:rPr>
                <w:rFonts w:hint="eastAsia"/>
              </w:rPr>
              <w:t>山东省、整车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53D2AA">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199C39">
            <w:pPr>
              <w:pStyle w:val="2"/>
              <w:bidi w:val="0"/>
            </w:pPr>
            <w:r>
              <w:rPr>
                <w:rFonts w:hint="eastAsia"/>
              </w:rPr>
              <w:t>项目</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144A17">
            <w:pPr>
              <w:pStyle w:val="2"/>
              <w:bidi w:val="0"/>
            </w:pPr>
            <w:r>
              <w:rPr>
                <w:rFonts w:hint="eastAsia"/>
              </w:rPr>
              <w:t>具体内容详见采购文件</w:t>
            </w:r>
          </w:p>
        </w:tc>
      </w:tr>
    </w:tbl>
    <w:p w14:paraId="6B9999C3">
      <w:pPr>
        <w:pStyle w:val="2"/>
        <w:bidi w:val="0"/>
        <w:rPr>
          <w:rFonts w:hint="eastAsia"/>
        </w:rPr>
      </w:pPr>
      <w:r>
        <w:rPr>
          <w:rFonts w:hint="eastAsia"/>
        </w:rPr>
        <w:t>6、四标段标包</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29"/>
        <w:gridCol w:w="4384"/>
        <w:gridCol w:w="911"/>
        <w:gridCol w:w="530"/>
        <w:gridCol w:w="2052"/>
      </w:tblGrid>
      <w:tr w14:paraId="65D95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D3C46B">
            <w:pPr>
              <w:pStyle w:val="2"/>
              <w:bidi w:val="0"/>
            </w:pPr>
            <w:r>
              <w:rPr>
                <w:rFonts w:hint="eastAsia"/>
              </w:rPr>
              <w:t>行号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FE8558">
            <w:pPr>
              <w:pStyle w:val="2"/>
              <w:bidi w:val="0"/>
            </w:pPr>
            <w:r>
              <w:rPr>
                <w:rFonts w:hint="eastAsia"/>
              </w:rPr>
              <w:t>采购内容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DE653C">
            <w:pPr>
              <w:pStyle w:val="2"/>
              <w:bidi w:val="0"/>
            </w:pPr>
            <w:r>
              <w:rPr>
                <w:rFonts w:hint="eastAsia"/>
              </w:rPr>
              <w:t>需求数量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89BFE9">
            <w:pPr>
              <w:pStyle w:val="2"/>
              <w:bidi w:val="0"/>
            </w:pPr>
            <w:r>
              <w:rPr>
                <w:rFonts w:hint="eastAsia"/>
              </w:rPr>
              <w:t>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DED746">
            <w:pPr>
              <w:pStyle w:val="2"/>
              <w:bidi w:val="0"/>
            </w:pPr>
            <w:r>
              <w:rPr>
                <w:rFonts w:hint="eastAsia"/>
              </w:rPr>
              <w:t>补充说明</w:t>
            </w:r>
          </w:p>
        </w:tc>
      </w:tr>
      <w:tr w14:paraId="298A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B35787">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856000">
            <w:pPr>
              <w:pStyle w:val="2"/>
              <w:bidi w:val="0"/>
            </w:pPr>
            <w:r>
              <w:rPr>
                <w:rFonts w:hint="eastAsia"/>
              </w:rPr>
              <w:t>四川省、贵州省、云南省、重庆市、西藏自治区、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7CD0E4">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7D1189">
            <w:pPr>
              <w:pStyle w:val="2"/>
              <w:bidi w:val="0"/>
            </w:pPr>
            <w:r>
              <w:rPr>
                <w:rFonts w:hint="eastAsia"/>
              </w:rPr>
              <w:t>项目</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AFE577">
            <w:pPr>
              <w:pStyle w:val="2"/>
              <w:bidi w:val="0"/>
            </w:pPr>
            <w:r>
              <w:rPr>
                <w:rFonts w:hint="eastAsia"/>
              </w:rPr>
              <w:t>具体内容详见采购文件</w:t>
            </w:r>
          </w:p>
        </w:tc>
      </w:tr>
    </w:tbl>
    <w:p w14:paraId="490A2C6B">
      <w:pPr>
        <w:pStyle w:val="2"/>
        <w:bidi w:val="0"/>
        <w:rPr>
          <w:rFonts w:hint="eastAsia"/>
        </w:rPr>
      </w:pPr>
      <w:r>
        <w:rPr>
          <w:rFonts w:hint="eastAsia"/>
        </w:rPr>
        <w:t>七、答疑澄清、通知</w:t>
      </w:r>
    </w:p>
    <w:p w14:paraId="71ABBCA1">
      <w:pPr>
        <w:pStyle w:val="2"/>
        <w:bidi w:val="0"/>
        <w:rPr>
          <w:rFonts w:hint="eastAsia"/>
        </w:rPr>
      </w:pPr>
      <w:r>
        <w:rPr>
          <w:rFonts w:hint="eastAsia"/>
        </w:rPr>
        <w:t>答疑澄清、通知等文件一经在华润守正采购交易平台发布，视为已发放给相应供应商（发放时间即为发出时间），请随时关注华润守正采购交易平台发布的相关信息，并及时查阅和处理。</w:t>
      </w:r>
    </w:p>
    <w:p w14:paraId="49F38A2B">
      <w:pPr>
        <w:pStyle w:val="2"/>
        <w:bidi w:val="0"/>
        <w:rPr>
          <w:rFonts w:hint="eastAsia"/>
        </w:rPr>
      </w:pPr>
      <w:r>
        <w:rPr>
          <w:rFonts w:hint="eastAsia"/>
        </w:rPr>
        <w:t>八、服务费交纳</w:t>
      </w:r>
    </w:p>
    <w:p w14:paraId="5737A250">
      <w:pPr>
        <w:pStyle w:val="2"/>
        <w:bidi w:val="0"/>
        <w:rPr>
          <w:rFonts w:hint="eastAsia"/>
        </w:rPr>
      </w:pPr>
      <w:r>
        <w:rPr>
          <w:rFonts w:hint="eastAsia"/>
        </w:rPr>
        <w:t>本项目向成交人收取服务费,供应商收到预成交通知书和服务费交款通知书10日内,向平台运营方(华润守正招标有限公司)支付服务费,经确认无误后由采购人发送成交通知书。平台运营方在收到服务费后向成交人开具服务费发票。</w:t>
      </w:r>
      <w:r>
        <w:rPr>
          <w:rFonts w:hint="eastAsia"/>
        </w:rPr>
        <w:br w:type="textWrapping"/>
      </w:r>
      <w:r>
        <w:rPr>
          <w:rFonts w:hint="eastAsia"/>
        </w:rPr>
        <w:t>收费标准：项目总成交金额＜50万元的采购项目，免收服务费。项目总成交金额≥50万元的采购项目，按成交金额的0.15%向成交人收取（金额四舍五入，精确到分）。单项目总收费封顶100000元。其他说明：（1）总价采购，收费基数为成交金额；单价、费率采购，收费基数为预算金额。（2）单项目存在多个成交人情形的，按总成交金额计算收费总额，各成交人按成交比例分摊；项目总成交金额50万以上，但单个成交人成交金额少于50万仍按比例收取服务费。</w:t>
      </w:r>
      <w:r>
        <w:rPr>
          <w:rFonts w:hint="eastAsia"/>
        </w:rPr>
        <w:br w:type="textWrapping"/>
      </w:r>
      <w:r>
        <w:rPr>
          <w:rFonts w:hint="eastAsia"/>
        </w:rPr>
        <w:t>退款说明：成交通知书发布后,平台提供相关服务已完成,成交人已交纳服务费不予退还。</w:t>
      </w:r>
      <w:r>
        <w:rPr>
          <w:rFonts w:hint="eastAsia"/>
        </w:rPr>
        <w:br w:type="textWrapping"/>
      </w:r>
      <w:r>
        <w:rPr>
          <w:rFonts w:hint="eastAsia"/>
        </w:rPr>
        <w:t>多成交人服务费收取示例：</w:t>
      </w:r>
      <w:r>
        <w:rPr>
          <w:rFonts w:hint="eastAsia"/>
        </w:rPr>
        <w:br w:type="textWrapping"/>
      </w:r>
      <w:r>
        <w:rPr>
          <w:rFonts w:hint="eastAsia"/>
        </w:rPr>
        <w:t>以某项目总成交金额100万为例,A、B、C多成交人情形,总服务费为0.15万,</w:t>
      </w:r>
      <w:r>
        <w:rPr>
          <w:rFonts w:hint="eastAsia"/>
        </w:rPr>
        <w:br w:type="textWrapping"/>
      </w:r>
      <w:r>
        <w:rPr>
          <w:rFonts w:hint="eastAsia"/>
        </w:rPr>
        <w:t>供应商A成交金额为50万,A服务费为0.075万;</w:t>
      </w:r>
      <w:r>
        <w:rPr>
          <w:rFonts w:hint="eastAsia"/>
        </w:rPr>
        <w:br w:type="textWrapping"/>
      </w:r>
      <w:r>
        <w:rPr>
          <w:rFonts w:hint="eastAsia"/>
        </w:rPr>
        <w:t>供应商B成交金额为30万,B服务费为0.045万;</w:t>
      </w:r>
      <w:r>
        <w:rPr>
          <w:rFonts w:hint="eastAsia"/>
        </w:rPr>
        <w:br w:type="textWrapping"/>
      </w:r>
      <w:r>
        <w:rPr>
          <w:rFonts w:hint="eastAsia"/>
        </w:rPr>
        <w:t>供应商C成交金额为20万,C服务费为0.03万。</w:t>
      </w:r>
    </w:p>
    <w:p w14:paraId="31100B90">
      <w:pPr>
        <w:pStyle w:val="2"/>
        <w:bidi w:val="0"/>
        <w:rPr>
          <w:rFonts w:hint="eastAsia"/>
        </w:rPr>
      </w:pPr>
      <w:r>
        <w:rPr>
          <w:rFonts w:hint="eastAsia"/>
        </w:rPr>
        <w:t>九、其它事项</w:t>
      </w:r>
    </w:p>
    <w:p w14:paraId="1281D02A">
      <w:pPr>
        <w:pStyle w:val="2"/>
        <w:bidi w:val="0"/>
        <w:rPr>
          <w:rFonts w:hint="eastAsia"/>
        </w:rPr>
      </w:pPr>
      <w:r>
        <w:rPr>
          <w:rFonts w:hint="eastAsia"/>
        </w:rPr>
        <w:t>1.本公告在华润守正采购交易平台(https://www.szecp.com.cn/)上公开发布。</w:t>
      </w:r>
    </w:p>
    <w:p w14:paraId="6773ACDD">
      <w:pPr>
        <w:pStyle w:val="2"/>
        <w:bidi w:val="0"/>
        <w:rPr>
          <w:rFonts w:hint="eastAsia"/>
        </w:rPr>
      </w:pPr>
      <w:r>
        <w:rPr>
          <w:rFonts w:hint="eastAsia"/>
        </w:rPr>
        <w:t>2.本项目采购通过守正平台线上进行，供应商需注册华润守正采购交易平台，通过平台进行响应文件的递交或报价，具体操作步骤可查阅网站首页帮助中心的操作手册，也可以联系守正客服。</w:t>
      </w:r>
    </w:p>
    <w:p w14:paraId="05FA50E8">
      <w:pPr>
        <w:pStyle w:val="2"/>
        <w:bidi w:val="0"/>
        <w:rPr>
          <w:rFonts w:hint="eastAsia"/>
        </w:rPr>
      </w:pPr>
      <w:r>
        <w:rPr>
          <w:rFonts w:hint="eastAsia"/>
        </w:rPr>
        <w:t>3.如对采购项目有异议，请登录华润守正采购交易平台,通过异议菜单提出。</w:t>
      </w:r>
    </w:p>
    <w:p w14:paraId="3A855A9B">
      <w:pPr>
        <w:pStyle w:val="2"/>
        <w:bidi w:val="0"/>
        <w:rPr>
          <w:rFonts w:hint="eastAsia"/>
        </w:rPr>
      </w:pPr>
    </w:p>
    <w:p w14:paraId="007238AB">
      <w:pPr>
        <w:pStyle w:val="2"/>
        <w:bidi w:val="0"/>
        <w:rPr>
          <w:rFonts w:hint="eastAsia"/>
        </w:rPr>
      </w:pPr>
    </w:p>
    <w:p w14:paraId="49B6C46F">
      <w:pPr>
        <w:pStyle w:val="2"/>
        <w:bidi w:val="0"/>
        <w:rPr>
          <w:rFonts w:hint="eastAsia"/>
        </w:rPr>
      </w:pPr>
    </w:p>
    <w:p w14:paraId="56EE4407">
      <w:pPr>
        <w:pStyle w:val="2"/>
        <w:bidi w:val="0"/>
        <w:rPr>
          <w:rFonts w:hint="eastAsia"/>
        </w:rPr>
      </w:pPr>
    </w:p>
    <w:p w14:paraId="1F036D23">
      <w:pPr>
        <w:pStyle w:val="2"/>
        <w:bidi w:val="0"/>
        <w:rPr>
          <w:rFonts w:hint="eastAsia"/>
        </w:rPr>
      </w:pPr>
    </w:p>
    <w:p w14:paraId="75DF5A56">
      <w:pPr>
        <w:pStyle w:val="2"/>
        <w:bidi w:val="0"/>
        <w:rPr>
          <w:rFonts w:hint="eastAsia"/>
        </w:rPr>
      </w:pPr>
      <w:r>
        <w:rPr>
          <w:rFonts w:hint="eastAsia"/>
        </w:rPr>
        <w:t>2025年06月10日</w:t>
      </w:r>
    </w:p>
    <w:p w14:paraId="06066006">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D2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2025-06-11T02:09:40Z</dcterms:created>
  <dc:creator>28039</dc:creator>
  <cp:lastModifiedBy>沫燃 *</cp:lastModifiedBy>
  <dcterms:modified xsi:type="dcterms:W3CDTF">2025-06-11T02:09:49Z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CFFAA3DC8E814D239F7F888B28A9D6C0_12</vt:lpwstr>
  </property>
</Properties>
</file>