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406"/>
      </w:tblGrid>
      <w:tr w14:paraId="1C2A7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63BA96F">
            <w:pPr>
              <w:keepNext w:val="0"/>
              <w:keepLines w:val="0"/>
              <w:widowControl/>
              <w:suppressLineNumbers w:val="0"/>
              <w:wordWrap w:val="0"/>
              <w:spacing w:before="0" w:beforeAutospacing="0" w:after="0" w:afterAutospacing="0" w:line="200" w:lineRule="atLeast"/>
              <w:ind w:left="0" w:right="0"/>
              <w:jc w:val="left"/>
              <w:rPr>
                <w:rStyle w:val="3"/>
              </w:rPr>
            </w:pPr>
            <w:r>
              <w:rPr>
                <w:rStyle w:val="3"/>
                <w:rFonts w:hint="eastAsia"/>
                <w:lang w:val="en-US" w:eastAsia="zh-CN"/>
              </w:rPr>
              <w:t>中免集团三亚市内免税店有限公司</w:t>
            </w:r>
          </w:p>
        </w:tc>
      </w:tr>
      <w:tr w14:paraId="419D8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3D10709">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三亚公司</w:t>
            </w:r>
            <w:bookmarkStart w:id="0" w:name="_GoBack"/>
            <w:r>
              <w:rPr>
                <w:rStyle w:val="3"/>
                <w:rFonts w:hint="eastAsia"/>
                <w:lang w:val="en-US" w:eastAsia="zh-CN"/>
              </w:rPr>
              <w:t>2025-2026年物流运输外包服务采购项目</w:t>
            </w:r>
            <w:bookmarkEnd w:id="0"/>
          </w:p>
        </w:tc>
      </w:tr>
      <w:tr w14:paraId="2D0DF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134FCAE">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招标公告</w:t>
            </w:r>
          </w:p>
        </w:tc>
      </w:tr>
      <w:tr w14:paraId="777F6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13A566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left"/>
              <w:rPr>
                <w:rStyle w:val="3"/>
                <w:rFonts w:hint="eastAsia"/>
              </w:rPr>
            </w:pPr>
            <w:r>
              <w:rPr>
                <w:rStyle w:val="3"/>
                <w:rFonts w:hint="eastAsia"/>
                <w:lang w:val="en-US" w:eastAsia="zh-CN"/>
              </w:rPr>
              <w:t>招标公告（Z）ZLZBGG2025060021号</w:t>
            </w:r>
          </w:p>
        </w:tc>
      </w:tr>
      <w:tr w14:paraId="32C72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C8E8D14">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根据项目进度，中免集团三亚市内免税店有限公司三亚公司2025-2026年物流运输外包服务采购项目已具备招标条件，现进行公开招标。 一、项目基本情况   招标人：中免集团三亚市内免税店有限公司   建设地点：海南省   项目规模：/   项目资金来源：自筹   招标编号：ZL33003225FZ0014   项目名称：中免集团三亚市内免税店有限公司   标段名称：三亚公司2025-2026年物流运输外包服务采购项目   招标内容和范围：三亚国际免税城至中免集团海南区域各免税店的调拨运输服务、三亚国际免税城内部商品调拨运输服务、三亚国际免税城至海南省内各提货点配送运输服务。详见技术规范及要求。   交货期/工期：自合同签订之日起1年   注：详细内容见招标文件，以招标文件为准。 二、投标人资格能力要求   1.营业执照：具有独立法人资格或是具有独立承担民事责任能力的其它组织。如为分公司参加投标的，须由总公司出具总公司授权且愿为其参与本项目投标及履约行为承担民事责任的《授权承诺书》以及分公司《营业执照》、总公司《营业执照》盖章扫描件。</w:t>
            </w:r>
            <w:r>
              <w:rPr>
                <w:rStyle w:val="3"/>
                <w:rFonts w:hint="eastAsia"/>
                <w:lang w:val="en-US" w:eastAsia="zh-CN"/>
              </w:rPr>
              <w:br w:type="textWrapping"/>
            </w:r>
            <w:r>
              <w:rPr>
                <w:rStyle w:val="3"/>
                <w:rFonts w:hint="eastAsia"/>
                <w:lang w:val="en-US" w:eastAsia="zh-CN"/>
              </w:rPr>
              <w:t>  2.依法缴纳税收：提供近1年（2024年6月1日至投标截止日）前任意一个月的纳税证明或税收完税证明。如依法免税的，提供相应证明材料。</w:t>
            </w:r>
            <w:r>
              <w:rPr>
                <w:rStyle w:val="3"/>
                <w:rFonts w:hint="eastAsia"/>
                <w:lang w:val="en-US" w:eastAsia="zh-CN"/>
              </w:rPr>
              <w:br w:type="textWrapping"/>
            </w:r>
            <w:r>
              <w:rPr>
                <w:rStyle w:val="3"/>
                <w:rFonts w:hint="eastAsia"/>
                <w:lang w:val="en-US" w:eastAsia="zh-CN"/>
              </w:rPr>
              <w:t>  3.具有健全的财务会计制度：提供2023年度或2024年度会计师事务所或审计机构出具的财务报表或审计报告，或企业自编财务报表(含资产负债表、利润表、现金流量表)</w:t>
            </w:r>
            <w:r>
              <w:rPr>
                <w:rStyle w:val="3"/>
                <w:rFonts w:hint="eastAsia"/>
                <w:lang w:val="en-US" w:eastAsia="zh-CN"/>
              </w:rPr>
              <w:br w:type="textWrapping"/>
            </w:r>
            <w:r>
              <w:rPr>
                <w:rStyle w:val="3"/>
                <w:rFonts w:hint="eastAsia"/>
                <w:lang w:val="en-US" w:eastAsia="zh-CN"/>
              </w:rPr>
              <w:t>  4.信誉要求：4.1投标人近 3 年（2022年6月1日至投标截止日）的经营活动中没有重大违法记录，不存在财产被查封、冻结或接管、被宣告破产以及任何其他可能影响投标资格的情形（如投标人成立时间不足 3 年的，则从成立时间开始计算）。注：重大违法记录是指投标人因违法经营受到刑事处罚或者责令停产停业、吊销许可证或者执照、较大数额罚款等行政处罚。</w:t>
            </w:r>
            <w:r>
              <w:rPr>
                <w:rStyle w:val="3"/>
                <w:rFonts w:hint="eastAsia"/>
                <w:lang w:val="en-US" w:eastAsia="zh-CN"/>
              </w:rPr>
              <w:br w:type="textWrapping"/>
            </w:r>
            <w:r>
              <w:rPr>
                <w:rStyle w:val="3"/>
                <w:rFonts w:hint="eastAsia"/>
                <w:lang w:val="en-US" w:eastAsia="zh-CN"/>
              </w:rPr>
              <w:t>  4.2投标人近 3 年（2022年6月1日至投标截止日）未被列入“信用中国”网站中记录失信被执行人、重大税收违法失信主体的记录名单；不处于“中国政府采购网”中政府采购严重违法失信行为信息记录的禁止参加政府采购活动期间。(①以评标委员会于资格审查时在“信用中国”网站(www.creditchina.gov.cn)、中国政府采购网（www.ccgp.gov.cn）的查询结果为准，如在上述网站查询结果均显示没有相关记录，视为没有上述不良信用记录。②对列入失信被执行人、重大税收违法失信主体和政府采购严重违法失信行为记录名单的，其投标将作无效投标处理）。</w:t>
            </w:r>
            <w:r>
              <w:rPr>
                <w:rStyle w:val="3"/>
                <w:rFonts w:hint="eastAsia"/>
                <w:lang w:val="en-US" w:eastAsia="zh-CN"/>
              </w:rPr>
              <w:br w:type="textWrapping"/>
            </w:r>
            <w:r>
              <w:rPr>
                <w:rStyle w:val="3"/>
                <w:rFonts w:hint="eastAsia"/>
                <w:lang w:val="en-US" w:eastAsia="zh-CN"/>
              </w:rPr>
              <w:t>  4.3投标人单位负责人为同一人或者存在控股、管理等关联关系的不同单位，不得参加同一标段投标。</w:t>
            </w:r>
            <w:r>
              <w:rPr>
                <w:rStyle w:val="3"/>
                <w:rFonts w:hint="eastAsia"/>
                <w:lang w:val="en-US" w:eastAsia="zh-CN"/>
              </w:rPr>
              <w:br w:type="textWrapping"/>
            </w:r>
            <w:r>
              <w:rPr>
                <w:rStyle w:val="3"/>
                <w:rFonts w:hint="eastAsia"/>
                <w:lang w:val="en-US" w:eastAsia="zh-CN"/>
              </w:rPr>
              <w:t>  4.4法律、行政法规规定的其他条件。</w:t>
            </w:r>
            <w:r>
              <w:rPr>
                <w:rStyle w:val="3"/>
                <w:rFonts w:hint="eastAsia"/>
                <w:lang w:val="en-US" w:eastAsia="zh-CN"/>
              </w:rPr>
              <w:br w:type="textWrapping"/>
            </w:r>
            <w:r>
              <w:rPr>
                <w:rStyle w:val="3"/>
                <w:rFonts w:hint="eastAsia"/>
                <w:lang w:val="en-US" w:eastAsia="zh-CN"/>
              </w:rPr>
              <w:t>  5.其他要求：5.1提供有效期内的《道路运输经营许可证》。</w:t>
            </w:r>
            <w:r>
              <w:rPr>
                <w:rStyle w:val="3"/>
                <w:rFonts w:hint="eastAsia"/>
                <w:lang w:val="en-US" w:eastAsia="zh-CN"/>
              </w:rPr>
              <w:br w:type="textWrapping"/>
            </w:r>
            <w:r>
              <w:rPr>
                <w:rStyle w:val="3"/>
                <w:rFonts w:hint="eastAsia"/>
                <w:lang w:val="en-US" w:eastAsia="zh-CN"/>
              </w:rPr>
              <w:t>  5.2历史业绩要求：提供近三年（2022年6月1日至投标截止日）[物流运输服务]等同类项目业绩合同不少于2个。   备注： 三、招标文件的获取   （一）获取时间     2025年06月11日- 2025年06月17日   （二）招标文件获取方式     在华润集团守正电子招标平台(https://www.szecp.com.cn)在线下载，不接受来人现场领取。     （三）投标人提问截止时间         2025年06月20日 17:30 四、截标/开标时间、地点   截标/开标时间：2025/06/27 09:00:00（北京时间，若有变化另行通知）   截标/开标地点：网上开标大厅（若有变化另行通知）   注：投标人应在截止时间前通过华润集团守正电子招标平台递交电子投标文件，逾期送达的投标文件，将予以拒收。 五、招标人联系方式   招标人：中免集团三亚市内免税店有限公司   地址：海南省三亚市海棠区海棠北路118号   联系人：王女士   电话：0898-88816666-6220   电子邮件：sanya_caigou@ctg.cn 六、其它事项   1.本公告在中国招标投标公共服务平台(www.cebpubservice.com)、华润集团守正电子招标平台(https://www.szecp.com.cn)上公开发布。   2.本项目采用电子招标投标方式进行，投标人需采用华润集团守正电子招标平台投标文件制作软件制作电子投标文件，下载地址：华润集团守正电子招标平台(https://www.szecp.com.cn)→帮助中心→工具下载；投标人操作手册下载地址：华润集团守正电子招标平台(https://www.szecp.com.cn)→帮助中心→平台手册，技术支持电话：0755-36994788转2。   3.投标人在网上报名前须办理企业诚信入库手续，请登录华润集团守正电子招标平台（https://www.szecp.com.cn）进行注册登记，入库详细流程可参考帮助中心下的操作手册。   4.招标文件、答疑澄清文件等一经在华润集团守正电子招标平台发布，视为已发放给所有投标人（发布时间即为发出时间）。投标人应随时关注华润集团守正电子招标平台发布的招标文件、答疑澄清文件等信息，并及时登录华润集团守正电子招标平台下载各类文件及资料，否则所造成的一切后果由投标人自行承担。   5.支付投标保证金请特别留意保证金账号是否与招标文件一致，汇入错误的账号将导致投标文件被否决。   6.未在招标公告指定媒介/网站/平台上获取招标文件的投标人，其投标文件将被拒收。   7.如对招标项目有异议（或投诉），请登录华润集团守正电子招标平台,通过业务管理项下异议（或投诉）菜单提出，其他利害关系人可通过华润集团守正电子招标平台首页投诉通道提出。   7.招标代理机构：国信招标集团股份有限公司；地址：北京市海淀区首体南路22号国兴大厦10层；联系人：何工；电话：0898-68519119；邮箱：964299086@qq.com</w:t>
            </w:r>
          </w:p>
        </w:tc>
      </w:tr>
      <w:tr w14:paraId="48E65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EA53709">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w:t>
            </w:r>
          </w:p>
        </w:tc>
      </w:tr>
      <w:tr w14:paraId="1A504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10F9AC4">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w:t>
            </w:r>
          </w:p>
        </w:tc>
      </w:tr>
      <w:tr w14:paraId="4DA92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D17B0F0">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w:t>
            </w:r>
          </w:p>
        </w:tc>
      </w:tr>
      <w:tr w14:paraId="4B54F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304694C">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w:t>
            </w:r>
          </w:p>
        </w:tc>
      </w:tr>
    </w:tbl>
    <w:p w14:paraId="52765D6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2025年06月11日</w:t>
      </w:r>
    </w:p>
    <w:p w14:paraId="3230ED01">
      <w:pPr>
        <w:rPr>
          <w:rStyle w:val="3"/>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C40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2025-06-12T02:27:40Z</dcterms:created>
  <dc:creator>28039</dc:creator>
  <cp:lastModifiedBy>沫燃 *</cp:lastModifiedBy>
  <dcterms:modified xsi:type="dcterms:W3CDTF">2025-06-12T02:27:50Z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925E03BDB75C4716BFE5B1C3323355C8_12</vt:lpwstr>
  </property>
</Properties>
</file>