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00EE0">
      <w:pPr>
        <w:pStyle w:val="2"/>
        <w:bidi w:val="0"/>
      </w:pPr>
      <w:r>
        <w:rPr>
          <w:rFonts w:hint="eastAsia"/>
          <w:lang w:val="en-US" w:eastAsia="zh-CN"/>
        </w:rPr>
        <w:t>招标公告</w:t>
      </w:r>
    </w:p>
    <w:p w14:paraId="297514D9">
      <w:pPr>
        <w:pStyle w:val="2"/>
        <w:bidi w:val="0"/>
      </w:pPr>
      <w:r>
        <w:rPr>
          <w:rFonts w:hint="eastAsia"/>
        </w:rPr>
        <w:t> </w:t>
      </w:r>
    </w:p>
    <w:p w14:paraId="7DA84380">
      <w:pPr>
        <w:pStyle w:val="2"/>
        <w:bidi w:val="0"/>
      </w:pPr>
      <w:r>
        <w:rPr>
          <w:rFonts w:hint="eastAsia"/>
        </w:rPr>
        <w:t>1. 招标条件</w:t>
      </w:r>
    </w:p>
    <w:p w14:paraId="79BA43B3">
      <w:pPr>
        <w:pStyle w:val="2"/>
        <w:bidi w:val="0"/>
      </w:pPr>
      <w:r>
        <w:rPr>
          <w:rFonts w:hint="eastAsia"/>
        </w:rPr>
        <w:t>本招标项目中国航发南京航空动力有限责任公司产品运输服务（项目名称）招标人为中国航发南京航空动力有限责任公司，招标项目资金来自自筹（资金来源）。该项目已具备招标条件，现对中国航发南京航空动力有限责任公司产品运输服务进行公开招标。</w:t>
      </w:r>
    </w:p>
    <w:p w14:paraId="69FA0351">
      <w:pPr>
        <w:pStyle w:val="2"/>
        <w:bidi w:val="0"/>
      </w:pPr>
      <w:r>
        <w:rPr>
          <w:rFonts w:hint="eastAsia"/>
        </w:rPr>
        <w:t>2. 项目概况与招标范围</w:t>
      </w:r>
    </w:p>
    <w:p w14:paraId="5608DF22">
      <w:pPr>
        <w:pStyle w:val="2"/>
        <w:bidi w:val="0"/>
      </w:pPr>
      <w:r>
        <w:rPr>
          <w:rFonts w:hint="eastAsia"/>
        </w:rPr>
        <w:t>2.1 项目名称：中国航发南京航空动力有限责任公司</w:t>
      </w:r>
      <w:bookmarkStart w:id="0" w:name="_GoBack"/>
      <w:r>
        <w:rPr>
          <w:rFonts w:hint="eastAsia"/>
        </w:rPr>
        <w:t>产品运输服务</w:t>
      </w:r>
    </w:p>
    <w:bookmarkEnd w:id="0"/>
    <w:p w14:paraId="0D5A375D">
      <w:pPr>
        <w:pStyle w:val="2"/>
        <w:bidi w:val="0"/>
      </w:pPr>
      <w:r>
        <w:rPr>
          <w:rFonts w:hint="eastAsia"/>
        </w:rPr>
        <w:t>2.2 招标编号：0730-2511080419/01</w:t>
      </w:r>
    </w:p>
    <w:p w14:paraId="3DC7EC2E">
      <w:pPr>
        <w:pStyle w:val="2"/>
        <w:bidi w:val="0"/>
      </w:pPr>
      <w:r>
        <w:rPr>
          <w:rFonts w:hint="eastAsia"/>
        </w:rPr>
        <w:t>2.3 规模：根据运输需要，在接到采购人的用车通知后，投标人根据招标人要求及时派出采购人需要的车型、车辆和驾驶员执行运输任务。本次采购服务供南京、常州、及公司客户所在地使用（聊城、诸城、青岛、兴城、湛江、银川等地）。所需车型包含4.2米和6.8米货车，具体详见招标文件要求。</w:t>
      </w:r>
    </w:p>
    <w:p w14:paraId="3BCD3D95">
      <w:pPr>
        <w:pStyle w:val="2"/>
        <w:bidi w:val="0"/>
      </w:pPr>
      <w:r>
        <w:rPr>
          <w:rFonts w:hint="eastAsia"/>
        </w:rPr>
        <w:t>2.4 主要要求：详见招标文件要求</w:t>
      </w:r>
    </w:p>
    <w:p w14:paraId="3FBDC8CA">
      <w:pPr>
        <w:pStyle w:val="2"/>
        <w:bidi w:val="0"/>
      </w:pPr>
      <w:r>
        <w:rPr>
          <w:rFonts w:hint="eastAsia"/>
        </w:rPr>
        <w:t>2.5 服务周期：自合同签订之日起24个月。</w:t>
      </w:r>
    </w:p>
    <w:p w14:paraId="0027C1FF">
      <w:pPr>
        <w:pStyle w:val="2"/>
        <w:bidi w:val="0"/>
      </w:pPr>
      <w:r>
        <w:rPr>
          <w:rFonts w:hint="eastAsia"/>
        </w:rPr>
        <w:t>3. 投标人资格要求</w:t>
      </w:r>
    </w:p>
    <w:p w14:paraId="74714F87">
      <w:pPr>
        <w:pStyle w:val="2"/>
        <w:bidi w:val="0"/>
      </w:pPr>
      <w:r>
        <w:rPr>
          <w:rFonts w:hint="eastAsia"/>
        </w:rPr>
        <w:t>投标人资格要求：</w:t>
      </w:r>
    </w:p>
    <w:p w14:paraId="3D1F3B44">
      <w:pPr>
        <w:pStyle w:val="2"/>
        <w:bidi w:val="0"/>
      </w:pPr>
      <w:r>
        <w:rPr>
          <w:rFonts w:hint="eastAsia"/>
        </w:rPr>
        <w:t>3.1资质要求：</w:t>
      </w:r>
    </w:p>
    <w:p w14:paraId="070E9BE4">
      <w:pPr>
        <w:pStyle w:val="2"/>
        <w:bidi w:val="0"/>
      </w:pPr>
      <w:r>
        <w:rPr>
          <w:rFonts w:hint="eastAsia"/>
        </w:rPr>
        <w:t>（1）投标人具有独立承担民事责任的能力（提供有效的营业执照复印件加盖公章）。</w:t>
      </w:r>
    </w:p>
    <w:p w14:paraId="6EDF6237">
      <w:pPr>
        <w:pStyle w:val="2"/>
        <w:bidi w:val="0"/>
      </w:pPr>
      <w:r>
        <w:rPr>
          <w:rFonts w:hint="eastAsia"/>
        </w:rPr>
        <w:t>（2）投标人资质等级及范围满足下列条件：投标人具备《道路运输经营许可证》证书。（提供有效证书复印件加盖公章）。</w:t>
      </w:r>
    </w:p>
    <w:p w14:paraId="2A1FBBD2">
      <w:pPr>
        <w:pStyle w:val="2"/>
        <w:bidi w:val="0"/>
      </w:pPr>
      <w:r>
        <w:rPr>
          <w:rFonts w:hint="eastAsia"/>
        </w:rPr>
        <w:t>（3）投标人投入本次服务的车辆具有合法的手续，必须车况良好，按规定定时保养维护，并经保险公司承保，车辆按照有关规定必须办理交强险、商业险第三者责任险、驾乘险、车上货物险等常规险种。其中第三者责任险不少于150万元，不计免赔，车上货物险不低于30万元。（提供车辆机动车有效期内登记证或行驶证、车辆营运证（按照国家规定要求提供，若车辆已取消该证书，投标人可不提供）、实车图片、交强险、驾乘险、商业险第三者责任险、车上货物险等证明材料复印件加盖公章）。</w:t>
      </w:r>
    </w:p>
    <w:p w14:paraId="3FA17D23">
      <w:pPr>
        <w:pStyle w:val="2"/>
        <w:bidi w:val="0"/>
      </w:pPr>
      <w:r>
        <w:rPr>
          <w:rFonts w:hint="eastAsia"/>
        </w:rPr>
        <w:t>（4）投标人须在“国防军工物流”平台上完成并通过法人资质审核且所属投标人道路运输车辆和驾驶人员均完成并通过审核。（提供查询截图复印件加盖公章）。</w:t>
      </w:r>
    </w:p>
    <w:p w14:paraId="359E2E90">
      <w:pPr>
        <w:pStyle w:val="2"/>
        <w:bidi w:val="0"/>
      </w:pPr>
      <w:r>
        <w:rPr>
          <w:rFonts w:hint="eastAsia"/>
        </w:rPr>
        <w:t>3.2财务要求：</w:t>
      </w:r>
    </w:p>
    <w:p w14:paraId="49D6A511">
      <w:pPr>
        <w:pStyle w:val="2"/>
        <w:bidi w:val="0"/>
      </w:pPr>
      <w:r>
        <w:rPr>
          <w:rFonts w:hint="eastAsia"/>
        </w:rPr>
        <w:t>投标方须提供2023年经审计的财务报表（含资产负债表、现金流量表、利润表和审计报告的复印件），加盖公章。</w:t>
      </w:r>
    </w:p>
    <w:p w14:paraId="4128AA56">
      <w:pPr>
        <w:pStyle w:val="2"/>
        <w:bidi w:val="0"/>
      </w:pPr>
      <w:r>
        <w:rPr>
          <w:rFonts w:hint="eastAsia"/>
        </w:rPr>
        <w:t>注：1）对于不便于提供的事业单位，需提供事业单位证书，及财务报表（包括资产负债表、现金流量表、利润表）；非盈利事业单位，例如高校，需提供事业单位证书，及财务报表（包括资产负债表、预算收入支出表）；2）投标人成立时间不足1年的，提供成立以来财务状况表。</w:t>
      </w:r>
    </w:p>
    <w:p w14:paraId="13CED3D4">
      <w:pPr>
        <w:pStyle w:val="2"/>
        <w:bidi w:val="0"/>
      </w:pPr>
      <w:r>
        <w:rPr>
          <w:rFonts w:hint="eastAsia"/>
        </w:rPr>
        <w:t>（2）投标人提供参加本次采购活动前半年内（至少一个月）依法缴纳税收和社会保障资金的相关材料复印件加盖公章。</w:t>
      </w:r>
    </w:p>
    <w:p w14:paraId="6E58D3A6">
      <w:pPr>
        <w:pStyle w:val="2"/>
        <w:bidi w:val="0"/>
      </w:pPr>
      <w:r>
        <w:rPr>
          <w:rFonts w:hint="eastAsia"/>
        </w:rPr>
        <w:t>3.3业绩要求：无</w:t>
      </w:r>
    </w:p>
    <w:p w14:paraId="6E3FEB2E">
      <w:pPr>
        <w:pStyle w:val="2"/>
        <w:bidi w:val="0"/>
      </w:pPr>
      <w:r>
        <w:rPr>
          <w:rFonts w:hint="eastAsia"/>
        </w:rPr>
        <w:t>3.4信誉要求：</w:t>
      </w:r>
    </w:p>
    <w:p w14:paraId="210581A8">
      <w:pPr>
        <w:pStyle w:val="2"/>
        <w:bidi w:val="0"/>
      </w:pPr>
      <w:r>
        <w:rPr>
          <w:rFonts w:hint="eastAsia"/>
        </w:rPr>
        <w:t>（1）投标人不得被工商行政管理机关在全国企业信用信息公示系统（网址：http: www.gsxt.gov.cn/index.html）中列入严重违法失信企业名单。投标文件内应提供全国企业信用信息公示系统中查询记录，加盖投标人单位公章；</w:t>
      </w:r>
    </w:p>
    <w:p w14:paraId="4027B4E8">
      <w:pPr>
        <w:pStyle w:val="2"/>
        <w:bidi w:val="0"/>
      </w:pPr>
      <w:r>
        <w:rPr>
          <w:rFonts w:hint="eastAsia"/>
        </w:rPr>
        <w:t>（2）投标人不得被最高人民法院在“信用中国”网站（www.creditchina.gov.cn）或“中国执行信息公开网”网站(zxgk.court.gov.cn/shixin/)中列入失信被执行人名单。投标文件内应提供“信用中国”或“中国执行信息公开网”网站中查询记录, 加盖投标人单位公章；</w:t>
      </w:r>
    </w:p>
    <w:p w14:paraId="6F837021">
      <w:pPr>
        <w:pStyle w:val="2"/>
        <w:bidi w:val="0"/>
      </w:pPr>
      <w:r>
        <w:rPr>
          <w:rFonts w:hint="eastAsia"/>
        </w:rPr>
        <w:t>注：若投标人在上述平台无法查询到企业信息，需要提供未被国家列入失信被执行人或违法失信企业的承诺书，格式自拟。</w:t>
      </w:r>
    </w:p>
    <w:p w14:paraId="2A254016">
      <w:pPr>
        <w:pStyle w:val="2"/>
        <w:bidi w:val="0"/>
      </w:pPr>
      <w:r>
        <w:rPr>
          <w:rFonts w:hint="eastAsia"/>
        </w:rPr>
        <w:t>3.5其他要求：</w:t>
      </w:r>
    </w:p>
    <w:p w14:paraId="262976F4">
      <w:pPr>
        <w:pStyle w:val="2"/>
        <w:bidi w:val="0"/>
      </w:pPr>
      <w:r>
        <w:rPr>
          <w:rFonts w:hint="eastAsia"/>
        </w:rPr>
        <w:t>（1）本项目为线上和线下同时开标项目，若经电子招标平台的检测，出现围串标预警情况，一经核实，将严格按照法律规定的要求进行处理。</w:t>
      </w:r>
    </w:p>
    <w:p w14:paraId="63E17EAD">
      <w:pPr>
        <w:pStyle w:val="2"/>
        <w:bidi w:val="0"/>
      </w:pPr>
      <w:r>
        <w:rPr>
          <w:rFonts w:hint="eastAsia"/>
        </w:rPr>
        <w:t>（2）投标人应严格遵守《中华人民共和国保守国家秘密法》，投标文件中如有敏感文件（密级标识为受控、商密、内部、国家秘密等），不得上传至中国航发网上商城，可纸质密封递交。</w:t>
      </w:r>
    </w:p>
    <w:p w14:paraId="30D6627D">
      <w:pPr>
        <w:pStyle w:val="2"/>
        <w:bidi w:val="0"/>
      </w:pPr>
      <w:r>
        <w:rPr>
          <w:rFonts w:hint="eastAsia"/>
        </w:rPr>
        <w:t>3.6本项目不接受联合体投标。</w:t>
      </w:r>
    </w:p>
    <w:p w14:paraId="0886495C">
      <w:pPr>
        <w:pStyle w:val="2"/>
        <w:bidi w:val="0"/>
      </w:pPr>
      <w:r>
        <w:rPr>
          <w:rFonts w:hint="eastAsia"/>
        </w:rPr>
        <w:t>4. 招标文件的获取</w:t>
      </w:r>
    </w:p>
    <w:p w14:paraId="3245E144">
      <w:pPr>
        <w:pStyle w:val="2"/>
        <w:bidi w:val="0"/>
      </w:pPr>
      <w:r>
        <w:rPr>
          <w:rFonts w:hint="eastAsia"/>
        </w:rPr>
        <w:t>4.1发售时间：2025年06月17日9:00起至2025年06月24日16:30止。</w:t>
      </w:r>
    </w:p>
    <w:p w14:paraId="31E8A184">
      <w:pPr>
        <w:pStyle w:val="2"/>
        <w:bidi w:val="0"/>
      </w:pPr>
      <w:r>
        <w:rPr>
          <w:rFonts w:hint="eastAsia"/>
        </w:rPr>
        <w:t>4.2 发售地点：中国航发网上商城电子招投标专区</w:t>
      </w:r>
    </w:p>
    <w:p w14:paraId="389268BA">
      <w:pPr>
        <w:pStyle w:val="2"/>
        <w:bidi w:val="0"/>
      </w:pPr>
      <w:r>
        <w:rPr>
          <w:rFonts w:hint="eastAsia"/>
        </w:rPr>
        <w:t>4.3投标人须在招标文件发售期间登陆中国航发网上商城电子招投标专区(http:/ebid.aecc-mall.com/)（电子招标投标交易平台名称）进行注册，并办理CA数字证书。</w:t>
      </w:r>
    </w:p>
    <w:p w14:paraId="5050AAB7">
      <w:pPr>
        <w:pStyle w:val="2"/>
        <w:bidi w:val="0"/>
      </w:pPr>
      <w:r>
        <w:rPr>
          <w:rFonts w:hint="eastAsia"/>
        </w:rPr>
        <w:t>4.4招标文件每套售价1000元，售后不退。请各投标人必须先办理中国航发网上商城会员并购买CA证书。</w:t>
      </w:r>
    </w:p>
    <w:p w14:paraId="37E9D96E">
      <w:pPr>
        <w:pStyle w:val="2"/>
        <w:bidi w:val="0"/>
      </w:pPr>
      <w:r>
        <w:rPr>
          <w:rFonts w:hint="eastAsia"/>
        </w:rPr>
        <w:t>标书费用汇款到下方链接中，将购买成功截图或相关凭证上传至中国航发网上商城相应项目购买标书订单中，审核通过后，可下载招标文件.</w:t>
      </w:r>
    </w:p>
    <w:p w14:paraId="53EA5279">
      <w:pPr>
        <w:pStyle w:val="2"/>
        <w:bidi w:val="0"/>
      </w:pPr>
      <w:r>
        <w:rPr>
          <w:rFonts w:hint="eastAsia"/>
        </w:rPr>
        <w:t>标书费汇款链接：</w:t>
      </w:r>
    </w:p>
    <w:p w14:paraId="01BA17C0">
      <w:pPr>
        <w:pStyle w:val="2"/>
        <w:bidi w:val="0"/>
      </w:pPr>
      <w:r>
        <w:rPr>
          <w:rFonts w:hint="eastAsia"/>
        </w:rPr>
        <w:t>https://www.avicbid.com/zhj/ananymous/xm/gcdd/bptsf?ywbh=YzcxNTU5Yjg3NTY4NDdmNjk1NmE0NDRmNzkwNzYxODM=</w:t>
      </w:r>
    </w:p>
    <w:p w14:paraId="3C00CF1D">
      <w:pPr>
        <w:pStyle w:val="2"/>
        <w:bidi w:val="0"/>
      </w:pPr>
      <w:r>
        <w:rPr>
          <w:rFonts w:hint="eastAsia"/>
        </w:rPr>
        <w:t>5. 投标文件的递交</w:t>
      </w:r>
    </w:p>
    <w:p w14:paraId="72EB8587">
      <w:pPr>
        <w:pStyle w:val="2"/>
        <w:bidi w:val="0"/>
      </w:pPr>
      <w:r>
        <w:rPr>
          <w:rFonts w:hint="eastAsia"/>
        </w:rPr>
        <w:t>5.1纸质和电子版投标文件递交的截止时间（投标截止时间，下同）：2025年07月09日9时00分。</w:t>
      </w:r>
    </w:p>
    <w:p w14:paraId="7786AE87">
      <w:pPr>
        <w:pStyle w:val="2"/>
        <w:bidi w:val="0"/>
      </w:pPr>
      <w:r>
        <w:rPr>
          <w:rFonts w:hint="eastAsia"/>
        </w:rPr>
        <w:t>5.2 递交方式：投标人应在投标截止时间前将加密的电子版投标文件传至中国航发网上商城电子招投标专区(http:/ebid.aecc-mall.com/)，并在投标截止时间前现场递交单独密封的纸质版投标文件。</w:t>
      </w:r>
    </w:p>
    <w:p w14:paraId="67AFFBD4">
      <w:pPr>
        <w:pStyle w:val="2"/>
        <w:bidi w:val="0"/>
      </w:pPr>
      <w:r>
        <w:rPr>
          <w:rFonts w:hint="eastAsia"/>
        </w:rPr>
        <w:t>纸质投标文件递交地点：南京珍宝假日饭店（南京江宁百家湖店） </w:t>
      </w:r>
    </w:p>
    <w:p w14:paraId="557ECC11">
      <w:pPr>
        <w:pStyle w:val="2"/>
        <w:bidi w:val="0"/>
      </w:pPr>
      <w:r>
        <w:rPr>
          <w:rFonts w:hint="eastAsia"/>
        </w:rPr>
        <w:t>5.3逾期上传的电子版投标文件，电子招标投标交易平台及纸质投标文件将予以拒收；逾期送达的、未送达指定地点的或者不按照招标文件要求密封的投标文件，其纸质文件及电子招标投标交易平台的电子文件均将予以拒收。</w:t>
      </w:r>
    </w:p>
    <w:p w14:paraId="43DEDB73">
      <w:pPr>
        <w:pStyle w:val="2"/>
        <w:bidi w:val="0"/>
      </w:pPr>
      <w:r>
        <w:rPr>
          <w:rFonts w:hint="eastAsia"/>
        </w:rPr>
        <w:t>6. 发布公告的媒介</w:t>
      </w:r>
    </w:p>
    <w:p w14:paraId="0F13FFC8">
      <w:pPr>
        <w:pStyle w:val="2"/>
        <w:bidi w:val="0"/>
      </w:pPr>
      <w:r>
        <w:rPr>
          <w:rFonts w:hint="eastAsia"/>
        </w:rPr>
        <w:t>本次招标公告同时在中国航发网上商城电子招投标专区(http:/ebid.aecc-mall.com/)及中国招标投标公共服务平台(www.cebpubservice.com)（发布公告的媒介名称）上发布。</w:t>
      </w:r>
    </w:p>
    <w:p w14:paraId="308AA854">
      <w:pPr>
        <w:pStyle w:val="2"/>
        <w:bidi w:val="0"/>
      </w:pPr>
      <w:r>
        <w:rPr>
          <w:rFonts w:hint="eastAsia"/>
        </w:rPr>
        <w:t>7.特别说明</w:t>
      </w:r>
    </w:p>
    <w:p w14:paraId="3E9E3303">
      <w:pPr>
        <w:pStyle w:val="2"/>
        <w:bidi w:val="0"/>
      </w:pPr>
      <w:r>
        <w:rPr>
          <w:rFonts w:hint="eastAsia"/>
        </w:rPr>
        <w:t>本项目使用中国航发网上商城全流程电子招投标程序，招标文件购买，投标文件制作、投标、开标、评标以及公示等工作均在中国航发网上商城电子招投标专区进行。CA数字认证证书请于中国航发网上商城电子招投标专区购买，否则无法进行线上开标。具体请参看中国航发网上商城电子招投标专区发布的【投标人】招投标专区快速上手指南，有关事项请与中国航发网上商城招投标专区联系。</w:t>
      </w:r>
    </w:p>
    <w:p w14:paraId="6C15CC11">
      <w:pPr>
        <w:pStyle w:val="2"/>
        <w:bidi w:val="0"/>
      </w:pPr>
      <w:r>
        <w:rPr>
          <w:rFonts w:hint="eastAsia"/>
        </w:rPr>
        <w:t>8.监督部门</w:t>
      </w:r>
    </w:p>
    <w:p w14:paraId="1D773ED2">
      <w:pPr>
        <w:pStyle w:val="2"/>
        <w:bidi w:val="0"/>
      </w:pPr>
      <w:r>
        <w:rPr>
          <w:rFonts w:hint="eastAsia"/>
        </w:rPr>
        <w:t>本项目监督部门为中国航发主管部门</w:t>
      </w:r>
    </w:p>
    <w:p w14:paraId="75843F12">
      <w:pPr>
        <w:pStyle w:val="2"/>
        <w:bidi w:val="0"/>
      </w:pPr>
      <w:r>
        <w:rPr>
          <w:rFonts w:hint="eastAsia"/>
        </w:rPr>
        <w:t>9. 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99"/>
        <w:gridCol w:w="4307"/>
      </w:tblGrid>
      <w:tr w14:paraId="4342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9FC310">
            <w:pPr>
              <w:pStyle w:val="2"/>
              <w:bidi w:val="0"/>
            </w:pPr>
            <w:r>
              <w:t>招标人：中国航发南京航空动力有限责任公司</w:t>
            </w:r>
          </w:p>
          <w:p w14:paraId="7CC5FD65">
            <w:pPr>
              <w:pStyle w:val="2"/>
              <w:bidi w:val="0"/>
            </w:pPr>
            <w:r>
              <w:t>地址：南京市江宁区银杏湖大道1208号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890BB1">
            <w:pPr>
              <w:pStyle w:val="2"/>
              <w:bidi w:val="0"/>
            </w:pPr>
            <w:r>
              <w:t>招标代理机构：中航技国际经贸发展有限公司</w:t>
            </w:r>
          </w:p>
          <w:p w14:paraId="7253F4CD">
            <w:pPr>
              <w:pStyle w:val="2"/>
              <w:bidi w:val="0"/>
            </w:pPr>
            <w:r>
              <w:t>地址：北京市朝阳区慧忠路5号远大中心B14层</w:t>
            </w:r>
          </w:p>
        </w:tc>
      </w:tr>
      <w:tr w14:paraId="6B414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F685AB">
            <w:pPr>
              <w:pStyle w:val="2"/>
              <w:bidi w:val="0"/>
            </w:pPr>
            <w: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670F2">
            <w:pPr>
              <w:pStyle w:val="2"/>
              <w:bidi w:val="0"/>
            </w:pPr>
            <w:r>
              <w:t>邮编：100101</w:t>
            </w:r>
          </w:p>
        </w:tc>
      </w:tr>
      <w:tr w14:paraId="7202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7063E">
            <w:pPr>
              <w:pStyle w:val="2"/>
              <w:bidi w:val="0"/>
            </w:pPr>
            <w:r>
              <w:t>联系人：张 丹（异议受理人）</w:t>
            </w:r>
          </w:p>
          <w:p w14:paraId="7684A975">
            <w:pPr>
              <w:pStyle w:val="2"/>
              <w:bidi w:val="0"/>
            </w:pPr>
            <w:r>
              <w:t>电话：19551964331</w:t>
            </w:r>
          </w:p>
          <w:p w14:paraId="11A0ADEE">
            <w:pPr>
              <w:pStyle w:val="2"/>
              <w:bidi w:val="0"/>
            </w:pPr>
            <w: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EB25B6">
            <w:pPr>
              <w:pStyle w:val="2"/>
              <w:bidi w:val="0"/>
            </w:pPr>
            <w:r>
              <w:t>联系人：李维/雷雪雯</w:t>
            </w:r>
          </w:p>
          <w:p w14:paraId="3C8804F1">
            <w:pPr>
              <w:pStyle w:val="2"/>
              <w:bidi w:val="0"/>
            </w:pPr>
            <w:r>
              <w:t>电话：010-84892593/18627920002</w:t>
            </w:r>
          </w:p>
          <w:p w14:paraId="449A1B39">
            <w:pPr>
              <w:pStyle w:val="2"/>
              <w:bidi w:val="0"/>
            </w:pPr>
            <w:r>
              <w:t>传真：010-84892589/90</w:t>
            </w:r>
          </w:p>
        </w:tc>
      </w:tr>
    </w:tbl>
    <w:p w14:paraId="6B3A1FA9">
      <w:pPr>
        <w:pStyle w:val="2"/>
        <w:bidi w:val="0"/>
      </w:pPr>
      <w:r>
        <w:rPr>
          <w:rFonts w:hint="eastAsia"/>
        </w:rPr>
        <w:t> </w:t>
      </w:r>
    </w:p>
    <w:p w14:paraId="547C643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BD7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2025-06-17T06:13:39Z</dcterms:created>
  <dc:creator>28039</dc:creator>
  <cp:lastModifiedBy>沫燃 *</cp:lastModifiedBy>
  <dcterms:modified xsi:type="dcterms:W3CDTF">2025-06-17T06:13:50Z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A4B72575DC7E4675A8D57644579FEA09_12</vt:lpwstr>
  </property>
</Properties>
</file>