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FA2C9">
      <w:pPr>
        <w:pStyle w:val="2"/>
        <w:bidi w:val="0"/>
      </w:pPr>
      <w:r>
        <w:rPr>
          <w:rFonts w:hint="eastAsia"/>
        </w:rPr>
        <w:t>中盐内蒙古化工股份有限公司氯碱厂现对</w:t>
      </w:r>
      <w:bookmarkStart w:id="0" w:name="_GoBack"/>
      <w:r>
        <w:rPr>
          <w:rFonts w:hint="eastAsia"/>
        </w:rPr>
        <w:t>氯碱厂酸雾滤芯运输项目</w:t>
      </w:r>
      <w:bookmarkEnd w:id="0"/>
      <w:r>
        <w:rPr>
          <w:rFonts w:hint="eastAsia"/>
        </w:rPr>
        <w:t>进行国内公开竞价比选，现邀请国内符合本项目资格要求的投标人前来参与。</w:t>
      </w:r>
    </w:p>
    <w:p w14:paraId="6EF420BF">
      <w:pPr>
        <w:pStyle w:val="2"/>
        <w:bidi w:val="0"/>
        <w:rPr>
          <w:rFonts w:hint="eastAsia"/>
        </w:rPr>
      </w:pPr>
      <w:r>
        <w:rPr>
          <w:rFonts w:hint="eastAsia"/>
        </w:rPr>
        <w:t>1  竞价比选概况</w:t>
      </w:r>
    </w:p>
    <w:p w14:paraId="50BB6B0D">
      <w:pPr>
        <w:pStyle w:val="2"/>
        <w:bidi w:val="0"/>
        <w:rPr>
          <w:rFonts w:hint="eastAsia"/>
        </w:rPr>
      </w:pPr>
      <w:r>
        <w:rPr>
          <w:rFonts w:hint="eastAsia"/>
        </w:rPr>
        <w:t>1.1项目内容：</w:t>
      </w:r>
    </w:p>
    <w:p w14:paraId="11F38D3A">
      <w:pPr>
        <w:pStyle w:val="2"/>
        <w:bidi w:val="0"/>
        <w:rPr>
          <w:rFonts w:hint="eastAsia"/>
        </w:rPr>
      </w:pPr>
      <w:r>
        <w:rPr>
          <w:rFonts w:hint="eastAsia"/>
        </w:rPr>
        <w:t>1.1.1 竞价比选编号：ZYNMG-LJ-2025-6-LQ1</w:t>
      </w:r>
    </w:p>
    <w:p w14:paraId="39EF109C">
      <w:pPr>
        <w:pStyle w:val="2"/>
        <w:bidi w:val="0"/>
        <w:rPr>
          <w:rFonts w:hint="eastAsia"/>
        </w:rPr>
      </w:pPr>
      <w:r>
        <w:rPr>
          <w:rFonts w:hint="eastAsia"/>
        </w:rPr>
        <w:t>1.1.2 竞价比选内容：乙方负责将氯碱厂厂区内的4根酸雾滤芯（单根外形尺寸mm：3900×750×750）装车、拉运至上海孟莫克工厂（上海市金山区亭卫公路2288号第10~11幢厂房）进行卸车，待滤芯性能检测完成后，由上海孟莫克工厂（上海市金山区亭卫公路2288号第10~11幢厂房）装车、拉运至中盐吉兰泰氯碱化工有限公司厂区进行卸车，拉运距约4200公里（来回距离）。</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
        <w:gridCol w:w="662"/>
        <w:gridCol w:w="1843"/>
        <w:gridCol w:w="984"/>
        <w:gridCol w:w="662"/>
        <w:gridCol w:w="2136"/>
        <w:gridCol w:w="1225"/>
        <w:gridCol w:w="447"/>
      </w:tblGrid>
      <w:tr w14:paraId="33AB4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FB0274">
            <w:pPr>
              <w:pStyle w:val="2"/>
              <w:bidi w:val="0"/>
            </w:pPr>
            <w:r>
              <w:rPr>
                <w:rFonts w:hint="eastAsia"/>
              </w:rPr>
              <w:t>序号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DF9A41">
            <w:pPr>
              <w:pStyle w:val="2"/>
              <w:bidi w:val="0"/>
            </w:pPr>
            <w:r>
              <w:rPr>
                <w:rFonts w:hint="eastAsia"/>
              </w:rPr>
              <w:t>产品名称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E34BBD">
            <w:pPr>
              <w:pStyle w:val="2"/>
              <w:bidi w:val="0"/>
            </w:pPr>
            <w:r>
              <w:rPr>
                <w:rFonts w:hint="eastAsia"/>
              </w:rPr>
              <w:t>始发地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4FFAEC">
            <w:pPr>
              <w:pStyle w:val="2"/>
              <w:bidi w:val="0"/>
            </w:pPr>
            <w:r>
              <w:rPr>
                <w:rFonts w:hint="eastAsia"/>
              </w:rPr>
              <w:t>到站</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1DA0E1">
            <w:pPr>
              <w:pStyle w:val="2"/>
              <w:bidi w:val="0"/>
            </w:pPr>
            <w:r>
              <w:rPr>
                <w:rFonts w:hint="eastAsia"/>
              </w:rPr>
              <w:t>运输方式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C3280E">
            <w:pPr>
              <w:pStyle w:val="2"/>
              <w:bidi w:val="0"/>
            </w:pPr>
            <w:r>
              <w:rPr>
                <w:rFonts w:hint="eastAsia"/>
              </w:rPr>
              <w:t>交付地点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36EE32">
            <w:pPr>
              <w:pStyle w:val="2"/>
              <w:bidi w:val="0"/>
            </w:pPr>
            <w:r>
              <w:rPr>
                <w:rFonts w:hint="eastAsia"/>
              </w:rPr>
              <w:t>送货公里数（km）</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19FAE5">
            <w:pPr>
              <w:pStyle w:val="2"/>
              <w:bidi w:val="0"/>
            </w:pPr>
            <w:r>
              <w:rPr>
                <w:rFonts w:hint="eastAsia"/>
              </w:rPr>
              <w:t>备注</w:t>
            </w:r>
          </w:p>
        </w:tc>
      </w:tr>
      <w:tr w14:paraId="51864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97B1DE">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FF7628">
            <w:pPr>
              <w:pStyle w:val="2"/>
              <w:bidi w:val="0"/>
            </w:pPr>
            <w:r>
              <w:rPr>
                <w:rFonts w:hint="eastAsia"/>
              </w:rPr>
              <w:t>酸雾滤芯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7F7DC0">
            <w:pPr>
              <w:pStyle w:val="2"/>
              <w:bidi w:val="0"/>
            </w:pPr>
            <w:r>
              <w:rPr>
                <w:rFonts w:hint="eastAsia"/>
              </w:rPr>
              <w:t>中盐吉兰泰氯碱化工有限公司厂区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93B239">
            <w:pPr>
              <w:pStyle w:val="2"/>
              <w:bidi w:val="0"/>
            </w:pPr>
            <w:r>
              <w:rPr>
                <w:rFonts w:hint="eastAsia"/>
              </w:rPr>
              <w:t>上海孟莫克工厂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016ABE">
            <w:pPr>
              <w:pStyle w:val="2"/>
              <w:bidi w:val="0"/>
            </w:pPr>
            <w:r>
              <w:rPr>
                <w:rFonts w:hint="eastAsia"/>
              </w:rPr>
              <w:t>货车运输</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CC8867">
            <w:pPr>
              <w:pStyle w:val="2"/>
              <w:bidi w:val="0"/>
            </w:pPr>
            <w:r>
              <w:rPr>
                <w:rFonts w:hint="eastAsia"/>
              </w:rPr>
              <w:t>详见合同第二条 产品起运、到达地点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F2801D">
            <w:pPr>
              <w:pStyle w:val="2"/>
              <w:bidi w:val="0"/>
            </w:pPr>
            <w:r>
              <w:rPr>
                <w:rFonts w:hint="eastAsia"/>
              </w:rPr>
              <w:t>4200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09C3E5">
            <w:pPr>
              <w:pStyle w:val="2"/>
              <w:bidi w:val="0"/>
            </w:pPr>
            <w:r>
              <w:rPr>
                <w:rFonts w:hint="eastAsia"/>
              </w:rPr>
              <w:t>往返</w:t>
            </w:r>
          </w:p>
        </w:tc>
      </w:tr>
    </w:tbl>
    <w:p w14:paraId="4E7BF864">
      <w:pPr>
        <w:pStyle w:val="2"/>
        <w:bidi w:val="0"/>
        <w:rPr>
          <w:rFonts w:hint="eastAsia"/>
        </w:rPr>
      </w:pPr>
      <w:r>
        <w:rPr>
          <w:rFonts w:hint="eastAsia"/>
        </w:rPr>
        <w:t>1.1.3 合同期限：12个月</w:t>
      </w:r>
    </w:p>
    <w:p w14:paraId="117C38A3">
      <w:pPr>
        <w:pStyle w:val="2"/>
        <w:bidi w:val="0"/>
        <w:rPr>
          <w:rFonts w:hint="eastAsia"/>
        </w:rPr>
      </w:pPr>
      <w:r>
        <w:rPr>
          <w:rFonts w:hint="eastAsia"/>
        </w:rPr>
        <w:t>1.1.4 项目地点：内蒙古阿拉善盟阿拉善经济开发区中盐内蒙古化工股份有限公司氯碱厂</w:t>
      </w:r>
    </w:p>
    <w:p w14:paraId="5F69F5BB">
      <w:pPr>
        <w:pStyle w:val="2"/>
        <w:bidi w:val="0"/>
        <w:rPr>
          <w:rFonts w:hint="eastAsia"/>
        </w:rPr>
      </w:pPr>
      <w:r>
        <w:rPr>
          <w:rFonts w:hint="eastAsia"/>
        </w:rPr>
        <w:t>2  投标人资格要求</w:t>
      </w:r>
    </w:p>
    <w:p w14:paraId="04BF232A">
      <w:pPr>
        <w:pStyle w:val="2"/>
        <w:bidi w:val="0"/>
        <w:rPr>
          <w:rFonts w:hint="eastAsia"/>
        </w:rPr>
      </w:pPr>
      <w:r>
        <w:rPr>
          <w:rFonts w:hint="eastAsia"/>
        </w:rPr>
        <w:t>2.1 投标单位具有中华人民共和国独立法人资格；</w:t>
      </w:r>
    </w:p>
    <w:p w14:paraId="21CBE398">
      <w:pPr>
        <w:pStyle w:val="2"/>
        <w:bidi w:val="0"/>
        <w:rPr>
          <w:rFonts w:hint="eastAsia"/>
        </w:rPr>
      </w:pPr>
      <w:r>
        <w:rPr>
          <w:rFonts w:hint="eastAsia"/>
        </w:rPr>
        <w:t>2.2 投标人不得为“信用中国”网站（www.creditchina.gov.cn）列入失信惩戒对象或重点关注名单（投标人提供从信用中国网站下载的“信用信息报告”，下载时间为竞价比选文件发售之日起至投标文件递交截止日之间任一天）；</w:t>
      </w:r>
    </w:p>
    <w:p w14:paraId="017A7995">
      <w:pPr>
        <w:pStyle w:val="2"/>
        <w:bidi w:val="0"/>
        <w:rPr>
          <w:rFonts w:hint="eastAsia"/>
        </w:rPr>
      </w:pPr>
      <w:r>
        <w:rPr>
          <w:rFonts w:hint="eastAsia"/>
        </w:rPr>
        <w:t>2.3 投标人不得为《中国盐业集团有限公司固定资产投资（含工程建设）项目供应商黑名单》中列入的企业；</w:t>
      </w:r>
    </w:p>
    <w:p w14:paraId="7B06E28C">
      <w:pPr>
        <w:pStyle w:val="2"/>
        <w:bidi w:val="0"/>
        <w:rPr>
          <w:rFonts w:hint="eastAsia"/>
        </w:rPr>
      </w:pPr>
      <w:r>
        <w:rPr>
          <w:rFonts w:hint="eastAsia"/>
        </w:rPr>
        <w:t>2.4 运输单位必须具有车辆营运证、道路运输经营许可证。</w:t>
      </w:r>
    </w:p>
    <w:p w14:paraId="3A02BF55">
      <w:pPr>
        <w:pStyle w:val="2"/>
        <w:bidi w:val="0"/>
        <w:rPr>
          <w:rFonts w:hint="eastAsia"/>
        </w:rPr>
      </w:pPr>
      <w:r>
        <w:rPr>
          <w:rFonts w:hint="eastAsia"/>
        </w:rPr>
        <w:t>3   比价文件发放时间及地点</w:t>
      </w:r>
    </w:p>
    <w:p w14:paraId="2A3A6987">
      <w:pPr>
        <w:pStyle w:val="2"/>
        <w:bidi w:val="0"/>
        <w:rPr>
          <w:rFonts w:hint="eastAsia"/>
        </w:rPr>
      </w:pPr>
      <w:r>
        <w:rPr>
          <w:rFonts w:hint="eastAsia"/>
        </w:rPr>
        <w:t>3.1 报名所需材料：投标单位将年检合格的企业营业执照、企业资质证书（若有），法人授权委托书、法定代表人（或委托代理人）身份证明等发送至以下邮箱（zyhgljc@chinasalt.com.cn）（邮件名称写明参标单位名称、联系人及联系方式），我单位初步审核后发放电子竞价比选文件。</w:t>
      </w:r>
    </w:p>
    <w:p w14:paraId="0E6FED64">
      <w:pPr>
        <w:pStyle w:val="2"/>
        <w:bidi w:val="0"/>
        <w:rPr>
          <w:rFonts w:hint="eastAsia"/>
        </w:rPr>
      </w:pPr>
      <w:r>
        <w:rPr>
          <w:rFonts w:hint="eastAsia"/>
        </w:rPr>
        <w:t>3.2 文件发放时间：2025年6月17日-6月23日。</w:t>
      </w:r>
    </w:p>
    <w:p w14:paraId="7822E26D">
      <w:pPr>
        <w:pStyle w:val="2"/>
        <w:bidi w:val="0"/>
        <w:rPr>
          <w:rFonts w:hint="eastAsia"/>
        </w:rPr>
      </w:pPr>
      <w:r>
        <w:rPr>
          <w:rFonts w:hint="eastAsia"/>
        </w:rPr>
        <w:t>3.3 开标时间及地点</w:t>
      </w:r>
    </w:p>
    <w:p w14:paraId="085A2469">
      <w:pPr>
        <w:pStyle w:val="2"/>
        <w:bidi w:val="0"/>
        <w:rPr>
          <w:rFonts w:hint="eastAsia"/>
        </w:rPr>
      </w:pPr>
      <w:r>
        <w:rPr>
          <w:rFonts w:hint="eastAsia"/>
        </w:rPr>
        <w:t> 3.3.1 竞价比选截止及开标时间：2025年6月24日10:00（北京时间）。</w:t>
      </w:r>
    </w:p>
    <w:p w14:paraId="0C7AB8C9">
      <w:pPr>
        <w:pStyle w:val="2"/>
        <w:bidi w:val="0"/>
        <w:rPr>
          <w:rFonts w:hint="eastAsia"/>
        </w:rPr>
      </w:pPr>
      <w:r>
        <w:rPr>
          <w:rFonts w:hint="eastAsia"/>
        </w:rPr>
        <w:t> 3.3.2 比选地点：潜在参标单位可亲自或委托代理人直接到发标地点领取（内蒙古阿拉善盟阿拉善高新技术产业开发区中盐内蒙古化工股份有限公司氯碱办公楼305室）或将投标文件发送至以下邮箱（zyhgljc@chinasalt.com.cn）。</w:t>
      </w:r>
    </w:p>
    <w:p w14:paraId="35A51821">
      <w:pPr>
        <w:pStyle w:val="2"/>
        <w:bidi w:val="0"/>
        <w:rPr>
          <w:rFonts w:hint="eastAsia"/>
        </w:rPr>
      </w:pPr>
      <w:r>
        <w:rPr>
          <w:rFonts w:hint="eastAsia"/>
        </w:rPr>
        <w:t> 3.3.3 竞价比选地点：内蒙古阿拉善盟阿拉善高新技术产业开发区中盐内蒙古化工股份有限公司氯碱办公楼106室。</w:t>
      </w:r>
    </w:p>
    <w:p w14:paraId="12A44658">
      <w:pPr>
        <w:pStyle w:val="2"/>
        <w:bidi w:val="0"/>
        <w:rPr>
          <w:rFonts w:hint="eastAsia"/>
        </w:rPr>
      </w:pPr>
      <w:r>
        <w:rPr>
          <w:rFonts w:hint="eastAsia"/>
        </w:rPr>
        <w:t>凡对本竞价比选项目提出的询问，请以电话方式联系，因特殊原因不能参加投标，请务必通知我单位。</w:t>
      </w:r>
    </w:p>
    <w:p w14:paraId="543DB5F3">
      <w:pPr>
        <w:pStyle w:val="2"/>
        <w:bidi w:val="0"/>
        <w:rPr>
          <w:rFonts w:hint="eastAsia"/>
        </w:rPr>
      </w:pPr>
      <w:r>
        <w:rPr>
          <w:rFonts w:hint="eastAsia"/>
        </w:rPr>
        <w:t> 3.3.4 联系人：陈女士   联系电话：13664853736。</w:t>
      </w:r>
    </w:p>
    <w:p w14:paraId="6B6F3678">
      <w:pPr>
        <w:pStyle w:val="2"/>
        <w:bidi w:val="0"/>
        <w:rPr>
          <w:rFonts w:hint="eastAsia"/>
        </w:rPr>
      </w:pPr>
      <w:r>
        <w:rPr>
          <w:rFonts w:hint="eastAsia"/>
        </w:rPr>
        <w:t>5  纪委监督举报电话：0483-8182267</w:t>
      </w:r>
    </w:p>
    <w:p w14:paraId="3CD5B87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374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2025-06-17T06:11:36Z</dcterms:created>
  <dc:creator>28039</dc:creator>
  <cp:lastModifiedBy>沫燃 *</cp:lastModifiedBy>
  <dcterms:modified xsi:type="dcterms:W3CDTF">2025-06-17T06:11:51Z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237E812B6C18469FAC994C27367B4BE6_12</vt:lpwstr>
  </property>
</Properties>
</file>