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50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重庆中外运物流有限公司</w:t>
      </w:r>
      <w:bookmarkStart w:id="0" w:name="_GoBack"/>
      <w:r>
        <w:rPr>
          <w:rStyle w:val="3"/>
          <w:rFonts w:hint="eastAsia"/>
          <w:lang w:val="en-US" w:eastAsia="zh-CN"/>
        </w:rPr>
        <w:t>木托盘采购项目</w:t>
      </w:r>
      <w:bookmarkEnd w:id="0"/>
      <w:r>
        <w:rPr>
          <w:rStyle w:val="3"/>
          <w:rFonts w:hint="eastAsia"/>
          <w:lang w:val="en-US" w:eastAsia="zh-CN"/>
        </w:rPr>
        <w:t>20250618-询比采购公告</w:t>
      </w:r>
    </w:p>
    <w:p w14:paraId="2BF2B1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784"/>
      </w:tblGrid>
      <w:tr w14:paraId="54FB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0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B69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重庆中外运物流有限公司木托盘采购项目20250618</w:t>
            </w:r>
          </w:p>
        </w:tc>
      </w:tr>
      <w:tr w14:paraId="12A4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F9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03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G1100000175230454001</w:t>
            </w:r>
          </w:p>
        </w:tc>
      </w:tr>
      <w:tr w14:paraId="2F0E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9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35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F25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2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D2C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08B6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7D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7CD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经营货物</w:t>
            </w:r>
          </w:p>
        </w:tc>
      </w:tr>
      <w:tr w14:paraId="36CC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B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0A6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2025-06-18 10:31:00</w:t>
            </w:r>
          </w:p>
        </w:tc>
      </w:tr>
    </w:tbl>
    <w:p w14:paraId="7F5758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198"/>
      </w:tblGrid>
      <w:tr w14:paraId="6EDE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3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E9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重庆中外运物流有限公司</w:t>
            </w:r>
          </w:p>
        </w:tc>
      </w:tr>
      <w:tr w14:paraId="0EE3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D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89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重庆市沙坪坝区重庆市沙坪坝区远怀路14号</w:t>
            </w:r>
          </w:p>
        </w:tc>
      </w:tr>
      <w:tr w14:paraId="6CD0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1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D382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陈亚萍</w:t>
            </w:r>
          </w:p>
        </w:tc>
      </w:tr>
      <w:tr w14:paraId="7AA5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C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2D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18323432248</w:t>
            </w:r>
          </w:p>
        </w:tc>
      </w:tr>
      <w:tr w14:paraId="745B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3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03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chenyaping2@sinotrans.com</w:t>
            </w:r>
          </w:p>
        </w:tc>
      </w:tr>
      <w:tr w14:paraId="0746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2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1E7B6">
            <w:pPr>
              <w:rPr>
                <w:rStyle w:val="3"/>
                <w:rFonts w:hint="eastAsia"/>
              </w:rPr>
            </w:pPr>
          </w:p>
        </w:tc>
      </w:tr>
    </w:tbl>
    <w:p w14:paraId="2A30A2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7538"/>
      </w:tblGrid>
      <w:tr w14:paraId="62B5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B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7D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异议联系人：陈亚萍</w:t>
            </w:r>
          </w:p>
        </w:tc>
      </w:tr>
      <w:tr w14:paraId="4B95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4DB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99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异议联系电话：18323432248</w:t>
            </w:r>
          </w:p>
        </w:tc>
      </w:tr>
      <w:tr w14:paraId="516E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D50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54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异议邮箱：chenyaping2@sinotrans.com</w:t>
            </w:r>
          </w:p>
        </w:tc>
      </w:tr>
      <w:tr w14:paraId="3679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A8BD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57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2C81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C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E3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1、受理异议的渠道：如对采购项目有异议的，可按照采购文件规定的时间前以书面形式提交到电子交易平台（网址：https://dzzb.ciesco.com.cn/）或采购文件规定的邮箱与采购联系人确认异议处理情况。 2、受理投诉的渠道：wyxnjjjcb@sinotrans.com</w:t>
            </w:r>
          </w:p>
        </w:tc>
      </w:tr>
    </w:tbl>
    <w:p w14:paraId="13F905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08BF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5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A3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重庆中外运物流有限公司木托盘采购项目20250618</w:t>
            </w:r>
          </w:p>
        </w:tc>
      </w:tr>
      <w:tr w14:paraId="3596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32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5E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G1100000175230454001001</w:t>
            </w:r>
          </w:p>
        </w:tc>
      </w:tr>
      <w:tr w14:paraId="2D3D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A3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F0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重庆中外运物流有限公司木托盘采购项目</w:t>
            </w:r>
          </w:p>
        </w:tc>
      </w:tr>
      <w:tr w14:paraId="43B1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2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49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1．合法经营： □必须是依法设立的法人。【提供营业执照原件扫描件】 □其他经济组织。【提供营业执照原件扫描件】 □具有完全民事行为能力的自然人。【请提供身份证正反面扫描件，并合并成一页】 ？已办理税务登记，能以自身名义开具符合业务内容的发票。【提供上年度税务完税证明材料】 境外供应商在不具备开具发票的条件时，可提供所在国认可的同类收款回执单证。 2．诚信要求：供应商存在以下情形的，禁止参与采购项目： ？被政府公布过的不合格供应商，被司法部门处罚过； ？与本项目采购人有合同纠纷，或被索赔过的； ？在“国家企业信用信息公示系统”网站（www.gsxt.gov.cn）被列入严重违法失信企业名单； ？在“信用中国”网站（www.creditchina.gov.cn）存在失信惩戒信息； ？在“中国执行信息公开网”或各级信用信息共享平台被列入失信被执行人名单； ？被招商局集团、中国外运股份有限公司列入供应商诚信黑名单或处于处罚期的； 其他法律法规规定禁止投标的情形 3．本次采购不接受联合体报价。 4．关联关系禁止报价要求：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5．资质不符合以上要求或提供的资质证明文件弄虚作假的，一经发现报价被否决。</w:t>
            </w:r>
          </w:p>
        </w:tc>
      </w:tr>
      <w:tr w14:paraId="1CCC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FF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56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BD7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7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88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2025-06-21 06:31:00</w:t>
            </w:r>
          </w:p>
        </w:tc>
      </w:tr>
      <w:tr w14:paraId="5DCF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7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34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2025-06-21 08:31:00</w:t>
            </w:r>
          </w:p>
        </w:tc>
      </w:tr>
      <w:tr w14:paraId="2B8C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2F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2025-06-21 10:31:00</w:t>
            </w:r>
          </w:p>
        </w:tc>
      </w:tr>
      <w:tr w14:paraId="30B4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D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4A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2025-06-21 10:31:00</w:t>
            </w:r>
          </w:p>
        </w:tc>
      </w:tr>
    </w:tbl>
    <w:p w14:paraId="6B8F8E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483"/>
        <w:gridCol w:w="444"/>
        <w:gridCol w:w="444"/>
        <w:gridCol w:w="444"/>
        <w:gridCol w:w="444"/>
        <w:gridCol w:w="497"/>
        <w:gridCol w:w="444"/>
        <w:gridCol w:w="899"/>
        <w:gridCol w:w="579"/>
      </w:tblGrid>
      <w:tr w14:paraId="2300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B4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12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0C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75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31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52DD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7D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1D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04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53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1FAE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50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木托盘（规格详见合同）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28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外尺寸规格（mm）：1200*1000*156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C907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6DE2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26C7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B1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D7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911F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9C0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0D75D">
            <w:pPr>
              <w:rPr>
                <w:rStyle w:val="3"/>
                <w:rFonts w:hint="eastAsia"/>
              </w:rPr>
            </w:pPr>
          </w:p>
        </w:tc>
      </w:tr>
      <w:tr w14:paraId="16DB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FF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托盘维修使用木方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FD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ED52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F66F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4EAA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6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61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33AB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6D23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A5D26">
            <w:pPr>
              <w:rPr>
                <w:rStyle w:val="3"/>
                <w:rFonts w:hint="eastAsia"/>
              </w:rPr>
            </w:pPr>
          </w:p>
        </w:tc>
      </w:tr>
      <w:tr w14:paraId="08D9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1C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托盘维修使用短木条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1C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0E37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1ADF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3662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32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FD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1426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7164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1572B">
            <w:pPr>
              <w:rPr>
                <w:rStyle w:val="3"/>
                <w:rFonts w:hint="eastAsia"/>
              </w:rPr>
            </w:pPr>
          </w:p>
        </w:tc>
      </w:tr>
      <w:tr w14:paraId="02B5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6D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托盘维修使用长木条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221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3E61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0E2F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1FB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B3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4A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82C31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B82B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64263">
            <w:pPr>
              <w:rPr>
                <w:rStyle w:val="3"/>
                <w:rFonts w:hint="eastAsia"/>
              </w:rPr>
            </w:pPr>
          </w:p>
        </w:tc>
      </w:tr>
    </w:tbl>
    <w:p w14:paraId="64375D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91B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3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8C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92C98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49D1D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3B663ED3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2025-06-18T07:20:38Z</dcterms:created>
  <dc:creator>28039</dc:creator>
  <cp:lastModifiedBy>沫燃 *</cp:lastModifiedBy>
  <dcterms:modified xsi:type="dcterms:W3CDTF">2025-06-18T07:20:48Z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F60F1ACC86424ED994EB1DA068D918F0_12</vt:lpwstr>
  </property>
</Properties>
</file>