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11318">
      <w:pPr>
        <w:pStyle w:val="2"/>
        <w:bidi w:val="0"/>
      </w:pPr>
      <w:r>
        <w:t>重要提示</w:t>
      </w:r>
    </w:p>
    <w:p w14:paraId="7FF5C5C7">
      <w:pPr>
        <w:pStyle w:val="2"/>
        <w:bidi w:val="0"/>
      </w:pPr>
      <w:r>
        <w:rPr>
          <w:rFonts w:hint="eastAsia"/>
        </w:rPr>
        <w:t>为规范供应商竞价竞价行为，净化竞价市场，特提示如下：</w:t>
      </w:r>
    </w:p>
    <w:p w14:paraId="4C33774D">
      <w:pPr>
        <w:pStyle w:val="2"/>
        <w:bidi w:val="0"/>
      </w:pPr>
      <w:r>
        <w:rPr>
          <w:rFonts w:hint="eastAsia"/>
        </w:rPr>
        <w:t>1．严禁同一实际控制人以不同法人的名义同时参与同一标段的商务活动。</w:t>
      </w:r>
    </w:p>
    <w:p w14:paraId="57FE158C">
      <w:pPr>
        <w:pStyle w:val="2"/>
        <w:bidi w:val="0"/>
      </w:pPr>
      <w:r>
        <w:rPr>
          <w:rFonts w:hint="eastAsia"/>
        </w:rPr>
        <w:t>2．严禁相互持股、互为“董监高”或者同为第三方公司“董监高”成员的竞价人参与同一标段的商务活动。</w:t>
      </w:r>
    </w:p>
    <w:p w14:paraId="3B74D558">
      <w:pPr>
        <w:pStyle w:val="2"/>
        <w:bidi w:val="0"/>
      </w:pPr>
      <w:r>
        <w:rPr>
          <w:rFonts w:hint="eastAsia"/>
        </w:rPr>
        <w:t>3．竞价人或其他知情人发现围标串标陪标行为可向安钢集团有关部门（纪检监察室）举报并能提供有效证据材料，问题经核实的可进行一定奖励（最高不超过20万元）。如属于企业运营项目，举报人（同是本采购项目的竞价人）可按中标价格适当增加其业务量。</w:t>
      </w:r>
    </w:p>
    <w:p w14:paraId="1D6FC38D">
      <w:pPr>
        <w:pStyle w:val="2"/>
        <w:bidi w:val="0"/>
      </w:pPr>
      <w:r>
        <w:rPr>
          <w:rFonts w:hint="eastAsia"/>
        </w:rPr>
        <w:t>4．对认定为围标串标竞价行为的，扣除其竞价保证金，列入黑名单并对互为“董监高”人员相关联的所有公司永久性禁入安钢市场，同时在安钢公共资源交易平台或社会媒体等媒介进行曝光。</w:t>
      </w:r>
    </w:p>
    <w:p w14:paraId="1437FE6A">
      <w:pPr>
        <w:pStyle w:val="2"/>
        <w:bidi w:val="0"/>
      </w:pPr>
      <w:r>
        <w:rPr>
          <w:rFonts w:hint="eastAsia"/>
        </w:rPr>
        <w:t>5．属于围标串标陪标情形的，按照《安钢竞价竞价活动中围标串标陪标行为认定处理办法》严肃处理，构成犯罪的移交司法机关依法处理。</w:t>
      </w:r>
    </w:p>
    <w:p w14:paraId="2A1DBD38">
      <w:pPr>
        <w:pStyle w:val="2"/>
        <w:bidi w:val="0"/>
      </w:pPr>
      <w:r>
        <w:rPr>
          <w:rFonts w:hint="eastAsia"/>
        </w:rPr>
        <w:t>6.竞价人在开标后撤销竞价文件、中标后拒不签订合同或拒不履约的，竞价保证金不予退还，并给予退出或永久禁入安钢市场的处罚；给安钢造成损失的，安钢有权追究其违约和法律责任。</w:t>
      </w:r>
    </w:p>
    <w:p w14:paraId="05A6FFC1">
      <w:pPr>
        <w:pStyle w:val="2"/>
        <w:bidi w:val="0"/>
      </w:pPr>
      <w:r>
        <w:rPr>
          <w:rFonts w:hint="eastAsia"/>
        </w:rPr>
        <w:t> </w:t>
      </w:r>
    </w:p>
    <w:p w14:paraId="49C8569A">
      <w:pPr>
        <w:pStyle w:val="2"/>
        <w:bidi w:val="0"/>
      </w:pPr>
      <w:r>
        <w:rPr>
          <w:rFonts w:hint="eastAsia"/>
        </w:rPr>
        <w:t> </w:t>
      </w:r>
    </w:p>
    <w:p w14:paraId="66316547">
      <w:pPr>
        <w:pStyle w:val="2"/>
        <w:bidi w:val="0"/>
      </w:pPr>
      <w:r>
        <w:rPr>
          <w:rFonts w:hint="eastAsia"/>
        </w:rPr>
        <w:t> </w:t>
      </w:r>
    </w:p>
    <w:p w14:paraId="28119725">
      <w:pPr>
        <w:pStyle w:val="2"/>
        <w:bidi w:val="0"/>
      </w:pPr>
      <w:r>
        <w:rPr>
          <w:rFonts w:hint="eastAsia"/>
        </w:rPr>
        <w:t> </w:t>
      </w:r>
    </w:p>
    <w:p w14:paraId="6D323CDE">
      <w:pPr>
        <w:pStyle w:val="2"/>
        <w:bidi w:val="0"/>
      </w:pPr>
      <w:r>
        <w:rPr>
          <w:rFonts w:hint="eastAsia"/>
        </w:rPr>
        <w:t> </w:t>
      </w:r>
    </w:p>
    <w:p w14:paraId="6837519D">
      <w:pPr>
        <w:pStyle w:val="2"/>
        <w:bidi w:val="0"/>
      </w:pPr>
      <w:r>
        <w:rPr>
          <w:rFonts w:hint="eastAsia"/>
        </w:rPr>
        <w:t> </w:t>
      </w:r>
    </w:p>
    <w:p w14:paraId="0A825669">
      <w:pPr>
        <w:pStyle w:val="2"/>
        <w:bidi w:val="0"/>
      </w:pPr>
      <w:r>
        <w:rPr>
          <w:rFonts w:hint="eastAsia"/>
        </w:rPr>
        <w:t> </w:t>
      </w:r>
    </w:p>
    <w:p w14:paraId="44144DB6">
      <w:pPr>
        <w:pStyle w:val="2"/>
        <w:bidi w:val="0"/>
      </w:pPr>
      <w:r>
        <w:rPr>
          <w:rFonts w:hint="eastAsia"/>
        </w:rPr>
        <w:t> </w:t>
      </w:r>
    </w:p>
    <w:p w14:paraId="775A4165">
      <w:pPr>
        <w:pStyle w:val="2"/>
        <w:bidi w:val="0"/>
      </w:pPr>
      <w:r>
        <w:rPr>
          <w:rFonts w:hint="eastAsia"/>
        </w:rPr>
        <w:t>缴费提醒</w:t>
      </w:r>
    </w:p>
    <w:p w14:paraId="70E3A4C0">
      <w:pPr>
        <w:pStyle w:val="2"/>
        <w:bidi w:val="0"/>
      </w:pPr>
      <w:r>
        <w:rPr>
          <w:rFonts w:hint="eastAsia"/>
        </w:rPr>
        <w:t>每个竞价单位需按0元的标准缴纳竞价保证金。开标前以转账形式递交安钢集团永通球墨铸铁管有限责任公司。没有缴纳竞价保证金的按无效标处理。竞价人的保证金，签订合同后一周后全额无息退回。</w:t>
      </w:r>
    </w:p>
    <w:p w14:paraId="48DA5D2F">
      <w:pPr>
        <w:pStyle w:val="2"/>
        <w:bidi w:val="0"/>
      </w:pPr>
      <w:r>
        <w:rPr>
          <w:rFonts w:hint="eastAsia"/>
        </w:rPr>
        <w:t>2、竞价保证金存入下列账户</w:t>
      </w:r>
    </w:p>
    <w:p w14:paraId="6C0EEEDB">
      <w:pPr>
        <w:pStyle w:val="2"/>
        <w:bidi w:val="0"/>
      </w:pPr>
      <w:r>
        <w:rPr>
          <w:rFonts w:hint="eastAsia"/>
        </w:rPr>
        <w:t>账号：安钢集团永通球墨铸铁管有限责任公司</w:t>
      </w:r>
    </w:p>
    <w:p w14:paraId="03198D27">
      <w:pPr>
        <w:pStyle w:val="2"/>
        <w:bidi w:val="0"/>
      </w:pPr>
      <w:r>
        <w:rPr>
          <w:rFonts w:hint="eastAsia"/>
        </w:rPr>
        <w:t>410 015 012 120 500 001 54</w:t>
      </w:r>
    </w:p>
    <w:p w14:paraId="1EC6CD1F">
      <w:pPr>
        <w:pStyle w:val="2"/>
        <w:bidi w:val="0"/>
      </w:pPr>
      <w:r>
        <w:rPr>
          <w:rFonts w:hint="eastAsia"/>
        </w:rPr>
        <w:t>中国建设银行  水冶   支行</w:t>
      </w:r>
    </w:p>
    <w:p w14:paraId="492979A1">
      <w:pPr>
        <w:pStyle w:val="2"/>
        <w:bidi w:val="0"/>
      </w:pPr>
      <w:r>
        <w:rPr>
          <w:rFonts w:hint="eastAsia"/>
        </w:rPr>
        <w:t>汇入竞价人账户的所有款项均需从竞价单位的企业基本账户转出，不得以个人名义缴纳。</w:t>
      </w:r>
    </w:p>
    <w:p w14:paraId="14E743A7">
      <w:pPr>
        <w:pStyle w:val="2"/>
        <w:bidi w:val="0"/>
      </w:pPr>
      <w:r>
        <w:rPr>
          <w:rFonts w:hint="eastAsia"/>
        </w:rPr>
        <w:t>如竞价单位在安钢集团永通球墨铸铁管有限责任公司有已结算未支付且超过竞价保证金数额货款的，可按承诺书形式将未支付货款中等额资金作为本次竞价保证金使用。</w:t>
      </w:r>
    </w:p>
    <w:p w14:paraId="10F948AE">
      <w:pPr>
        <w:pStyle w:val="2"/>
        <w:bidi w:val="0"/>
      </w:pPr>
      <w:r>
        <w:rPr>
          <w:rFonts w:hint="eastAsia"/>
        </w:rPr>
        <w:t>发生以下任一情况竞价保证金将被没收：</w:t>
      </w:r>
    </w:p>
    <w:p w14:paraId="2AD2C916">
      <w:pPr>
        <w:pStyle w:val="2"/>
        <w:bidi w:val="0"/>
      </w:pPr>
      <w:r>
        <w:rPr>
          <w:rFonts w:hint="eastAsia"/>
        </w:rPr>
        <w:t>（1） 竞价人在竞价文件中规定的竞价有效期内撤销其竞价；</w:t>
      </w:r>
    </w:p>
    <w:p w14:paraId="672A06A5">
      <w:pPr>
        <w:pStyle w:val="2"/>
        <w:bidi w:val="0"/>
      </w:pPr>
      <w:r>
        <w:rPr>
          <w:rFonts w:hint="eastAsia"/>
        </w:rPr>
        <w:t>（2）中标人确定后，中标人放弃中标项目；</w:t>
      </w:r>
    </w:p>
    <w:p w14:paraId="23782264">
      <w:pPr>
        <w:pStyle w:val="2"/>
        <w:bidi w:val="0"/>
      </w:pPr>
      <w:r>
        <w:rPr>
          <w:rFonts w:hint="eastAsia"/>
        </w:rPr>
        <w:t>（3） 中标人无正当理由，在规定期限内未能根据竞价文件及评标结果签订合同；</w:t>
      </w:r>
    </w:p>
    <w:p w14:paraId="77326B1A">
      <w:pPr>
        <w:pStyle w:val="2"/>
        <w:bidi w:val="0"/>
      </w:pPr>
      <w:r>
        <w:rPr>
          <w:rFonts w:hint="eastAsia"/>
        </w:rPr>
        <w:t>（4） 在签订合同时向竞价人提出附加条件或者更改合同实质性内容；</w:t>
      </w:r>
    </w:p>
    <w:p w14:paraId="6509E2C0">
      <w:pPr>
        <w:pStyle w:val="2"/>
        <w:bidi w:val="0"/>
      </w:pPr>
      <w:r>
        <w:rPr>
          <w:rFonts w:hint="eastAsia"/>
        </w:rPr>
        <w:t>（5） 没有按竞价文件要求提交履约保证金的；</w:t>
      </w:r>
    </w:p>
    <w:p w14:paraId="2F989FC0">
      <w:pPr>
        <w:pStyle w:val="2"/>
        <w:bidi w:val="0"/>
      </w:pPr>
      <w:r>
        <w:rPr>
          <w:rFonts w:hint="eastAsia"/>
        </w:rPr>
        <w:t>（6）提供虚假竞价资料。</w:t>
      </w:r>
    </w:p>
    <w:p w14:paraId="2A81B37C">
      <w:pPr>
        <w:pStyle w:val="2"/>
        <w:bidi w:val="0"/>
      </w:pPr>
      <w:r>
        <w:rPr>
          <w:rFonts w:hint="eastAsia"/>
        </w:rPr>
        <w:t> </w:t>
      </w:r>
    </w:p>
    <w:p w14:paraId="07802BB1">
      <w:pPr>
        <w:pStyle w:val="2"/>
        <w:bidi w:val="0"/>
      </w:pPr>
      <w:r>
        <w:rPr>
          <w:rFonts w:hint="eastAsia"/>
        </w:rPr>
        <w:t> </w:t>
      </w:r>
    </w:p>
    <w:p w14:paraId="141810AA">
      <w:pPr>
        <w:pStyle w:val="2"/>
        <w:bidi w:val="0"/>
      </w:pPr>
      <w:r>
        <w:rPr>
          <w:rFonts w:hint="eastAsia"/>
        </w:rPr>
        <w:t>第一部分   公开竞价公告</w:t>
      </w:r>
    </w:p>
    <w:p w14:paraId="5977565F">
      <w:pPr>
        <w:pStyle w:val="2"/>
        <w:bidi w:val="0"/>
      </w:pPr>
      <w:r>
        <w:rPr>
          <w:rFonts w:hint="eastAsia"/>
        </w:rPr>
        <w:t>安钢集团永通球墨铸铁管有限责任公司</w:t>
      </w:r>
    </w:p>
    <w:p w14:paraId="6FCE8AA1">
      <w:pPr>
        <w:pStyle w:val="2"/>
        <w:bidi w:val="0"/>
      </w:pPr>
      <w:bookmarkStart w:id="0" w:name="_GoBack"/>
      <w:r>
        <w:rPr>
          <w:rFonts w:hint="eastAsia"/>
        </w:rPr>
        <w:t>永通公司临时性用车、劳保用品汽车运输业务公开竞价公告</w:t>
      </w:r>
    </w:p>
    <w:bookmarkEnd w:id="0"/>
    <w:p w14:paraId="6307D746">
      <w:pPr>
        <w:pStyle w:val="2"/>
        <w:bidi w:val="0"/>
      </w:pPr>
      <w:r>
        <w:rPr>
          <w:rFonts w:hint="eastAsia"/>
        </w:rPr>
        <w:t>一. 竞价条件</w:t>
      </w:r>
    </w:p>
    <w:p w14:paraId="4A3AE236">
      <w:pPr>
        <w:pStyle w:val="2"/>
        <w:bidi w:val="0"/>
      </w:pPr>
      <w:r>
        <w:rPr>
          <w:rFonts w:hint="eastAsia"/>
        </w:rPr>
        <w:t>本竞价项目安钢集团永通球墨铸铁管有限责任公司永通公司临时性用车、劳保用品汽车运输业务已经竞价人批准竞价，竞价人为安钢集团永通球墨铸铁管有限责任公司，资金来源自筹。项目已具备竞价条件，现对该项目进行公开竞价。</w:t>
      </w:r>
    </w:p>
    <w:p w14:paraId="42C83B75">
      <w:pPr>
        <w:pStyle w:val="2"/>
        <w:bidi w:val="0"/>
      </w:pPr>
      <w:r>
        <w:rPr>
          <w:rFonts w:hint="eastAsia"/>
        </w:rPr>
        <w:t>二.竞价内容：</w:t>
      </w:r>
    </w:p>
    <w:p w14:paraId="059D787F">
      <w:pPr>
        <w:pStyle w:val="2"/>
        <w:bidi w:val="0"/>
      </w:pPr>
      <w:r>
        <w:rPr>
          <w:rFonts w:hint="eastAsia"/>
        </w:rPr>
        <w:t>1.项目名称：永通公司临时性用车、劳保用品汽车运输业务</w:t>
      </w:r>
    </w:p>
    <w:p w14:paraId="33E5AF45">
      <w:pPr>
        <w:pStyle w:val="2"/>
        <w:bidi w:val="0"/>
      </w:pPr>
      <w:r>
        <w:rPr>
          <w:rFonts w:hint="eastAsia"/>
        </w:rPr>
        <w:t>2.竞价编号：YTJJ- YTYS20250601</w:t>
      </w:r>
    </w:p>
    <w:p w14:paraId="5659A96C">
      <w:pPr>
        <w:pStyle w:val="2"/>
        <w:bidi w:val="0"/>
      </w:pPr>
      <w:r>
        <w:rPr>
          <w:rFonts w:hint="eastAsia"/>
        </w:rPr>
        <w:t>3.竞价范围及内容：</w:t>
      </w:r>
    </w:p>
    <w:p w14:paraId="0BB197A7">
      <w:pPr>
        <w:pStyle w:val="2"/>
        <w:bidi w:val="0"/>
      </w:pPr>
      <w:r>
        <w:rPr>
          <w:rFonts w:hint="eastAsia"/>
        </w:rPr>
        <w:t>3.1名称和数量</w:t>
      </w:r>
    </w:p>
    <w:tbl>
      <w:tblPr>
        <w:tblW w:w="5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5"/>
        <w:gridCol w:w="1248"/>
        <w:gridCol w:w="1168"/>
        <w:gridCol w:w="838"/>
        <w:gridCol w:w="740"/>
        <w:gridCol w:w="1061"/>
        <w:gridCol w:w="155"/>
        <w:gridCol w:w="155"/>
      </w:tblGrid>
      <w:tr w14:paraId="6C86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57D6B">
            <w:pPr>
              <w:pStyle w:val="2"/>
              <w:bidi w:val="0"/>
            </w:pPr>
            <w:r>
              <w:t>序号</w:t>
            </w:r>
          </w:p>
        </w:tc>
        <w:tc>
          <w:tcPr>
            <w:tcW w:w="1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B08A1">
            <w:pPr>
              <w:pStyle w:val="2"/>
              <w:bidi w:val="0"/>
            </w:pPr>
            <w:r>
              <w:t>运输地点</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4E774">
            <w:pPr>
              <w:pStyle w:val="2"/>
              <w:bidi w:val="0"/>
            </w:pPr>
            <w:r>
              <w:t>合同期限</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8D8A8">
            <w:pPr>
              <w:pStyle w:val="2"/>
              <w:bidi w:val="0"/>
            </w:pPr>
            <w:r>
              <w:t>货物名称</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70AFB">
            <w:pPr>
              <w:pStyle w:val="2"/>
              <w:bidi w:val="0"/>
            </w:pPr>
            <w:r>
              <w:t>运量（次/年）</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6D115">
            <w:pPr>
              <w:pStyle w:val="2"/>
              <w:bidi w:val="0"/>
            </w:pPr>
            <w:r>
              <w:t>最高限价</w:t>
            </w:r>
          </w:p>
        </w:tc>
        <w:tc>
          <w:tcPr>
            <w:tcW w:w="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204E9">
            <w:pPr>
              <w:pStyle w:val="2"/>
              <w:bidi w:val="0"/>
            </w:pPr>
            <w:r>
              <w:t> </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1FA12">
            <w:pPr>
              <w:pStyle w:val="2"/>
              <w:bidi w:val="0"/>
            </w:pPr>
            <w:r>
              <w:rPr>
                <w:lang w:val="en-US" w:eastAsia="zh-CN"/>
              </w:rPr>
              <w:t> </w:t>
            </w:r>
          </w:p>
        </w:tc>
      </w:tr>
      <w:tr w14:paraId="1202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E2E69">
            <w:pPr>
              <w:pStyle w:val="2"/>
              <w:bidi w:val="0"/>
            </w:pPr>
            <w:r>
              <w:t>1</w:t>
            </w:r>
          </w:p>
        </w:tc>
        <w:tc>
          <w:tcPr>
            <w:tcW w:w="13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399E7">
            <w:pPr>
              <w:pStyle w:val="2"/>
              <w:bidi w:val="0"/>
            </w:pPr>
            <w:r>
              <w:t>永通公司至安阳市区网购点、福利厂等地</w:t>
            </w:r>
          </w:p>
        </w:tc>
        <w:tc>
          <w:tcPr>
            <w:tcW w:w="12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519C5">
            <w:pPr>
              <w:pStyle w:val="2"/>
              <w:bidi w:val="0"/>
            </w:pPr>
            <w:r>
              <w:t>合同签订之日起至2027年12月31日</w:t>
            </w: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637BE">
            <w:pPr>
              <w:pStyle w:val="2"/>
              <w:bidi w:val="0"/>
            </w:pPr>
            <w:r>
              <w:t>劳动保护用品   （网购店物资）</w:t>
            </w:r>
          </w:p>
        </w:tc>
        <w:tc>
          <w:tcPr>
            <w:tcW w:w="7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BFCCC">
            <w:pPr>
              <w:pStyle w:val="2"/>
              <w:bidi w:val="0"/>
            </w:pPr>
            <w:r>
              <w:t>约12次</w:t>
            </w:r>
          </w:p>
        </w:tc>
        <w:tc>
          <w:tcPr>
            <w:tcW w:w="11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3B0E0">
            <w:pPr>
              <w:pStyle w:val="2"/>
              <w:bidi w:val="0"/>
            </w:pPr>
            <w:r>
              <w:t>440元/次(往返为一次）（不含税)</w:t>
            </w:r>
          </w:p>
        </w:tc>
        <w:tc>
          <w:tcPr>
            <w:tcW w:w="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004BF">
            <w:pPr>
              <w:pStyle w:val="2"/>
              <w:bidi w:val="0"/>
            </w:pPr>
            <w:r>
              <w:t> </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F85E5">
            <w:pPr>
              <w:pStyle w:val="2"/>
              <w:bidi w:val="0"/>
            </w:pPr>
            <w:r>
              <w:rPr>
                <w:lang w:val="en-US" w:eastAsia="zh-CN"/>
              </w:rPr>
              <w:t> </w:t>
            </w:r>
          </w:p>
        </w:tc>
      </w:tr>
      <w:tr w14:paraId="1BE6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3E206">
            <w:pPr>
              <w:pStyle w:val="2"/>
              <w:bidi w:val="0"/>
              <w:rPr>
                <w:rFonts w:hint="eastAsia"/>
              </w:rPr>
            </w:pPr>
          </w:p>
        </w:tc>
        <w:tc>
          <w:tcPr>
            <w:tcW w:w="13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5E968">
            <w:pPr>
              <w:pStyle w:val="2"/>
              <w:bidi w:val="0"/>
              <w:rPr>
                <w:rFonts w:hint="eastAsia"/>
              </w:rPr>
            </w:pPr>
          </w:p>
        </w:tc>
        <w:tc>
          <w:tcPr>
            <w:tcW w:w="12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8E1F5">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D91E5">
            <w:pPr>
              <w:pStyle w:val="2"/>
              <w:bidi w:val="0"/>
              <w:rPr>
                <w:rFonts w:hint="eastAsia"/>
              </w:rPr>
            </w:pPr>
          </w:p>
        </w:tc>
        <w:tc>
          <w:tcPr>
            <w:tcW w:w="7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5A234">
            <w:pPr>
              <w:pStyle w:val="2"/>
              <w:bidi w:val="0"/>
              <w:rPr>
                <w:rFonts w:hint="eastAsia"/>
              </w:rPr>
            </w:pPr>
          </w:p>
        </w:tc>
        <w:tc>
          <w:tcPr>
            <w:tcW w:w="11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11246">
            <w:pPr>
              <w:pStyle w:val="2"/>
              <w:bidi w:val="0"/>
              <w:rPr>
                <w:rFonts w:hint="eastAsia"/>
              </w:rPr>
            </w:pPr>
          </w:p>
        </w:tc>
        <w:tc>
          <w:tcPr>
            <w:tcW w:w="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DA5D2">
            <w:pPr>
              <w:pStyle w:val="2"/>
              <w:bidi w:val="0"/>
            </w:pPr>
            <w:r>
              <w:rPr>
                <w:lang w:val="en-US" w:eastAsia="zh-CN"/>
              </w:rPr>
              <w:t> </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B66C2">
            <w:pPr>
              <w:pStyle w:val="2"/>
              <w:bidi w:val="0"/>
            </w:pPr>
            <w:r>
              <w:rPr>
                <w:lang w:val="en-US" w:eastAsia="zh-CN"/>
              </w:rPr>
              <w:t> </w:t>
            </w:r>
          </w:p>
        </w:tc>
      </w:tr>
    </w:tbl>
    <w:p w14:paraId="164B8F8B">
      <w:pPr>
        <w:pStyle w:val="2"/>
        <w:bidi w:val="0"/>
      </w:pPr>
      <w:r>
        <w:rPr>
          <w:rFonts w:hint="eastAsia"/>
        </w:rPr>
        <w:t>备注：此运量为预估量，以实际采购量为准，此预估量不作为乙方对甲方纠纷的依据。</w:t>
      </w:r>
    </w:p>
    <w:p w14:paraId="749FEF2E">
      <w:pPr>
        <w:pStyle w:val="2"/>
        <w:bidi w:val="0"/>
      </w:pPr>
      <w:r>
        <w:rPr>
          <w:rFonts w:hint="eastAsia"/>
        </w:rPr>
        <w:t>2、运输地址、运距及运量：</w:t>
      </w:r>
    </w:p>
    <w:p w14:paraId="3F74FDAD">
      <w:pPr>
        <w:pStyle w:val="2"/>
        <w:bidi w:val="0"/>
      </w:pPr>
      <w:r>
        <w:rPr>
          <w:rFonts w:hint="eastAsia"/>
        </w:rPr>
        <w:t>货物运输以到达指定位置，劳动保护用品（网购店物资）约12次/年。车辆能够在市区内行驶并且有载货功能的皮卡或箱式货车等。符合国家及地方最新环保要求，以实际运输量为准。</w:t>
      </w:r>
    </w:p>
    <w:p w14:paraId="0223BCCD">
      <w:pPr>
        <w:pStyle w:val="2"/>
        <w:bidi w:val="0"/>
      </w:pPr>
      <w:r>
        <w:rPr>
          <w:rFonts w:hint="eastAsia"/>
        </w:rPr>
        <w:t>3、报价最低即为中标价，报价为不含税价。往返为一次。</w:t>
      </w:r>
    </w:p>
    <w:p w14:paraId="3FB86B8C">
      <w:pPr>
        <w:pStyle w:val="2"/>
        <w:bidi w:val="0"/>
      </w:pPr>
      <w:r>
        <w:rPr>
          <w:rFonts w:hint="eastAsia"/>
        </w:rPr>
        <w:t>4、供货、服务时间：见上表</w:t>
      </w:r>
    </w:p>
    <w:p w14:paraId="0743D454">
      <w:pPr>
        <w:pStyle w:val="2"/>
        <w:bidi w:val="0"/>
      </w:pPr>
      <w:r>
        <w:rPr>
          <w:rFonts w:hint="eastAsia"/>
        </w:rPr>
        <w:t>5、结算、付款方式：完成运输任务按月结算，开具正规发票入账后，现款结算。</w:t>
      </w:r>
    </w:p>
    <w:p w14:paraId="49272E37">
      <w:pPr>
        <w:pStyle w:val="2"/>
        <w:bidi w:val="0"/>
      </w:pPr>
      <w:r>
        <w:rPr>
          <w:rFonts w:hint="eastAsia"/>
        </w:rPr>
        <w:t> </w:t>
      </w:r>
    </w:p>
    <w:p w14:paraId="78A9DB26">
      <w:pPr>
        <w:pStyle w:val="2"/>
        <w:bidi w:val="0"/>
      </w:pPr>
      <w:r>
        <w:rPr>
          <w:rFonts w:hint="eastAsia"/>
        </w:rPr>
        <w:t> 三.竞价人资格要求：</w:t>
      </w:r>
    </w:p>
    <w:p w14:paraId="177277DE">
      <w:pPr>
        <w:pStyle w:val="2"/>
        <w:bidi w:val="0"/>
      </w:pPr>
      <w:r>
        <w:rPr>
          <w:rFonts w:hint="eastAsia"/>
        </w:rPr>
        <w:t>1、在中华人民共和国国境内注册的法人或其他组织并依法取得企业营业执照，营业执照处于有效期内（提供营业执照原件扫描件）；</w:t>
      </w:r>
    </w:p>
    <w:p w14:paraId="0EE253AC">
      <w:pPr>
        <w:pStyle w:val="2"/>
        <w:bidi w:val="0"/>
      </w:pPr>
      <w:r>
        <w:rPr>
          <w:rFonts w:hint="eastAsia"/>
        </w:rPr>
        <w:t>2、竞价人应具有主管部门颁发的有效的道路运输经营许可证</w:t>
      </w:r>
    </w:p>
    <w:p w14:paraId="25595235">
      <w:pPr>
        <w:pStyle w:val="2"/>
        <w:bidi w:val="0"/>
      </w:pPr>
      <w:r>
        <w:rPr>
          <w:rFonts w:hint="eastAsia"/>
        </w:rPr>
        <w:t>3、本项目不接受联合体竞价。</w:t>
      </w:r>
    </w:p>
    <w:p w14:paraId="7DF8E190">
      <w:pPr>
        <w:pStyle w:val="2"/>
        <w:bidi w:val="0"/>
      </w:pPr>
      <w:r>
        <w:rPr>
          <w:rFonts w:hint="eastAsia"/>
        </w:rPr>
        <w:t>报名时请严格按照竞价人资格要求上传资质文件，资料上传不全，导致资格审核不予通过风险。</w:t>
      </w:r>
    </w:p>
    <w:p w14:paraId="52B96153">
      <w:pPr>
        <w:pStyle w:val="2"/>
        <w:bidi w:val="0"/>
      </w:pPr>
      <w:r>
        <w:rPr>
          <w:rFonts w:hint="eastAsia"/>
        </w:rPr>
        <w:t> </w:t>
      </w:r>
    </w:p>
    <w:p w14:paraId="27B6602A">
      <w:pPr>
        <w:pStyle w:val="2"/>
        <w:bidi w:val="0"/>
      </w:pPr>
      <w:r>
        <w:rPr>
          <w:rFonts w:hint="eastAsia"/>
        </w:rPr>
        <w:t>四.报名及竞价文件获取</w:t>
      </w:r>
    </w:p>
    <w:p w14:paraId="0B414BFC">
      <w:pPr>
        <w:pStyle w:val="2"/>
        <w:bidi w:val="0"/>
      </w:pPr>
      <w:r>
        <w:rPr>
          <w:rFonts w:hint="eastAsia"/>
        </w:rPr>
        <w:t>1凡有意参加本竞价项目的竞价人均可在河南钢铁集采平台公开竞价公告期间报名、购买并下载竞价文件。</w:t>
      </w:r>
    </w:p>
    <w:p w14:paraId="0302618A">
      <w:pPr>
        <w:pStyle w:val="2"/>
        <w:bidi w:val="0"/>
      </w:pPr>
      <w:r>
        <w:rPr>
          <w:rFonts w:hint="eastAsia"/>
        </w:rPr>
        <w:t>公告时间：2025年6月19日至2025年6月25日12时00分00分（北京时间）。</w:t>
      </w:r>
    </w:p>
    <w:p w14:paraId="32B48204">
      <w:pPr>
        <w:pStyle w:val="2"/>
        <w:bidi w:val="0"/>
      </w:pPr>
      <w:r>
        <w:rPr>
          <w:rFonts w:hint="eastAsia"/>
        </w:rPr>
        <w:t>供应商参标流程：登录河南钢铁集采平台---最新采购信息---所要参标的采购项目公告----我要参与—-点击登录—-参与竞价。（如未注册，点击河南钢铁集采平台首页“用户登录”---供应商注册）。</w:t>
      </w:r>
    </w:p>
    <w:p w14:paraId="54FC5128">
      <w:pPr>
        <w:pStyle w:val="2"/>
        <w:bidi w:val="0"/>
      </w:pPr>
      <w:r>
        <w:rPr>
          <w:rFonts w:hint="eastAsia"/>
        </w:rPr>
        <w:t>供应商操作手册见首页企业公告。</w:t>
      </w:r>
    </w:p>
    <w:p w14:paraId="6758B116">
      <w:pPr>
        <w:pStyle w:val="2"/>
        <w:bidi w:val="0"/>
      </w:pPr>
      <w:r>
        <w:rPr>
          <w:rFonts w:hint="eastAsia"/>
        </w:rPr>
        <w:t>2本项目为资格前审，资格审查将在评标时由竞价人组建的评标组（评标委员会）负责。</w:t>
      </w:r>
    </w:p>
    <w:p w14:paraId="553F50DF">
      <w:pPr>
        <w:pStyle w:val="2"/>
        <w:bidi w:val="0"/>
      </w:pPr>
      <w:r>
        <w:rPr>
          <w:rFonts w:hint="eastAsia"/>
        </w:rPr>
        <w:t>3竞价文件获取</w:t>
      </w:r>
    </w:p>
    <w:p w14:paraId="4DA6FFFD">
      <w:pPr>
        <w:pStyle w:val="2"/>
        <w:bidi w:val="0"/>
      </w:pPr>
      <w:r>
        <w:rPr>
          <w:rFonts w:hint="eastAsia"/>
        </w:rPr>
        <w:t>本次竞价文件售价为0元/每套，售后不退。</w:t>
      </w:r>
    </w:p>
    <w:p w14:paraId="3FD61D8C">
      <w:pPr>
        <w:pStyle w:val="2"/>
        <w:bidi w:val="0"/>
      </w:pPr>
      <w:r>
        <w:rPr>
          <w:rFonts w:hint="eastAsia"/>
        </w:rPr>
        <w:t>竞价报价网站：河南钢铁集采平台https://agztb.angang.com.cn:4443/</w:t>
      </w:r>
    </w:p>
    <w:p w14:paraId="08B648AB">
      <w:pPr>
        <w:pStyle w:val="2"/>
        <w:bidi w:val="0"/>
      </w:pPr>
      <w:r>
        <w:rPr>
          <w:rFonts w:hint="eastAsia"/>
        </w:rPr>
        <w:t>竞价时间：2025年6月26日10:00----2025年6月26日11:00</w:t>
      </w:r>
    </w:p>
    <w:p w14:paraId="71242255">
      <w:pPr>
        <w:pStyle w:val="2"/>
        <w:bidi w:val="0"/>
      </w:pPr>
      <w:r>
        <w:rPr>
          <w:rFonts w:hint="eastAsia"/>
        </w:rPr>
        <w:t>六.发布公告的媒介</w:t>
      </w:r>
    </w:p>
    <w:p w14:paraId="3DF23F66">
      <w:pPr>
        <w:pStyle w:val="2"/>
        <w:bidi w:val="0"/>
      </w:pPr>
      <w:r>
        <w:rPr>
          <w:rFonts w:hint="eastAsia"/>
        </w:rPr>
        <w:t>本公开竞价公告同时在以下网站发布：</w:t>
      </w:r>
    </w:p>
    <w:p w14:paraId="14D8C880">
      <w:pPr>
        <w:pStyle w:val="2"/>
        <w:bidi w:val="0"/>
      </w:pPr>
      <w:r>
        <w:rPr>
          <w:rFonts w:hint="eastAsia"/>
        </w:rPr>
        <w:t>中国采购与竞价网：http:///</w:t>
      </w:r>
    </w:p>
    <w:p w14:paraId="779E7D93">
      <w:pPr>
        <w:pStyle w:val="2"/>
        <w:bidi w:val="0"/>
      </w:pPr>
      <w:r>
        <w:rPr>
          <w:rFonts w:hint="eastAsia"/>
        </w:rPr>
        <w:t>河南钢铁集采平台：https://agztb.angang.com.cn:4443/</w:t>
      </w:r>
    </w:p>
    <w:p w14:paraId="281606A7">
      <w:pPr>
        <w:pStyle w:val="2"/>
        <w:bidi w:val="0"/>
      </w:pPr>
      <w:r>
        <w:rPr>
          <w:rFonts w:hint="eastAsia"/>
        </w:rPr>
        <w:t>七.联系方式</w:t>
      </w:r>
    </w:p>
    <w:p w14:paraId="3DA8E37B">
      <w:pPr>
        <w:pStyle w:val="2"/>
        <w:bidi w:val="0"/>
      </w:pPr>
      <w:r>
        <w:rPr>
          <w:rFonts w:hint="eastAsia"/>
        </w:rPr>
        <w:t>竞价人：安钢集团永通球墨铸铁管有限责任公司</w:t>
      </w:r>
    </w:p>
    <w:p w14:paraId="3EFB739E">
      <w:pPr>
        <w:pStyle w:val="2"/>
        <w:bidi w:val="0"/>
      </w:pPr>
      <w:r>
        <w:rPr>
          <w:rFonts w:hint="eastAsia"/>
        </w:rPr>
        <w:t>联  系  人： 杜工： 0372-5803080   17550770055</w:t>
      </w:r>
    </w:p>
    <w:p w14:paraId="5B4F60CB">
      <w:pPr>
        <w:pStyle w:val="2"/>
        <w:bidi w:val="0"/>
      </w:pPr>
      <w:r>
        <w:rPr>
          <w:rFonts w:hint="eastAsia"/>
        </w:rPr>
        <w:t>技术联系人： 申工： 13949523904</w:t>
      </w:r>
    </w:p>
    <w:p w14:paraId="18FBC411">
      <w:pPr>
        <w:pStyle w:val="2"/>
        <w:bidi w:val="0"/>
      </w:pPr>
      <w:r>
        <w:rPr>
          <w:rFonts w:hint="eastAsia"/>
        </w:rPr>
        <w:t> </w:t>
      </w:r>
    </w:p>
    <w:p w14:paraId="3C7FE3AB">
      <w:pPr>
        <w:pStyle w:val="2"/>
        <w:bidi w:val="0"/>
      </w:pPr>
      <w:r>
        <w:rPr>
          <w:rFonts w:hint="eastAsia"/>
        </w:rPr>
        <w:t>报价网址:https://agztb.angang.com.cn:4443/yonbip-cpu-nodesvr/h/ruw0is3y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C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2025-06-19T06:03:25Z</dcterms:created>
  <dc:creator>28039</dc:creator>
  <cp:lastModifiedBy>沫燃 *</cp:lastModifiedBy>
  <dcterms:modified xsi:type="dcterms:W3CDTF">2025-06-19T06:03:33Z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486318D451AC45D1B2027D032B280A27_12</vt:lpwstr>
  </property>
</Properties>
</file>