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DAA0" w14:textId="38150E0E" w:rsidR="003F5A6F" w:rsidRPr="001906BE" w:rsidRDefault="00E7413A" w:rsidP="001906BE">
      <w:pPr>
        <w:widowControl/>
        <w:shd w:val="clear" w:color="auto" w:fill="FFFFFF"/>
        <w:spacing w:before="240" w:after="60" w:line="360" w:lineRule="auto"/>
        <w:jc w:val="center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2025</w:t>
      </w:r>
      <w:r w:rsidR="008306FE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年</w:t>
      </w:r>
      <w:r w:rsidR="001906BE" w:rsidRPr="001906BE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安得</w:t>
      </w:r>
      <w:r w:rsidR="00D65123" w:rsidRPr="00D65123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合肥始发</w:t>
      </w:r>
      <w:r w:rsidR="009D7ADB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白电</w:t>
      </w:r>
      <w:r w:rsidR="00D65123" w:rsidRPr="00D65123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整车</w:t>
      </w:r>
      <w:r w:rsidR="00D65123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运输项目</w:t>
      </w:r>
      <w:r w:rsidR="003F5A6F" w:rsidRPr="001906BE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招标公告</w:t>
      </w:r>
    </w:p>
    <w:p w14:paraId="55165A42" w14:textId="2C4E8A72" w:rsidR="00237952" w:rsidRDefault="00E7413A" w:rsidP="001906BE">
      <w:pPr>
        <w:widowControl/>
        <w:shd w:val="clear" w:color="auto" w:fill="FFFFFF"/>
        <w:spacing w:line="360" w:lineRule="auto"/>
        <w:ind w:firstLine="482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芜湖</w:t>
      </w:r>
      <w:r w:rsidR="001906BE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安得智联</w:t>
      </w:r>
      <w:r w:rsidR="00FF212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科技</w:t>
      </w:r>
      <w:r w:rsidR="001906BE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有限公司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定于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2025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D1496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D1496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30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对</w:t>
      </w:r>
      <w:r w:rsidR="00D1496F" w:rsidRPr="00D1496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2025</w:t>
      </w:r>
      <w:r w:rsidR="00D1496F" w:rsidRPr="00D1496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年安得合肥始发</w:t>
      </w:r>
      <w:r w:rsidR="009D7AD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白电</w:t>
      </w:r>
      <w:r w:rsidR="00D1496F" w:rsidRPr="00D1496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整车运输项目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进行公开招标。现就招标有关事宜予以公告，竭诚欢迎国内符合要求的物流服务供应商参加投标。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14:paraId="42F28064" w14:textId="750E27E5" w:rsidR="00237952" w:rsidRDefault="003F5A6F" w:rsidP="00237952">
      <w:pPr>
        <w:widowControl/>
        <w:shd w:val="clear" w:color="auto" w:fill="FFFFFF"/>
        <w:spacing w:line="360" w:lineRule="auto"/>
        <w:ind w:firstLine="482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一、招标时间</w:t>
      </w:r>
      <w:r w:rsidR="00200E50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="001906BE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2025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30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</w:p>
    <w:p w14:paraId="0950D544" w14:textId="1F33DC5C" w:rsidR="003F5A6F" w:rsidRDefault="003F5A6F" w:rsidP="00237952">
      <w:pPr>
        <w:widowControl/>
        <w:shd w:val="clear" w:color="auto" w:fill="FFFFFF"/>
        <w:spacing w:line="360" w:lineRule="auto"/>
        <w:ind w:firstLine="482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二、招标项目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="001906BE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安徽省</w:t>
      </w:r>
      <w:r w:rsidR="00B01655" w:rsidRP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合肥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市</w:t>
      </w:r>
      <w:r w:rsidR="00B01655" w:rsidRP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始发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华南区域</w:t>
      </w:r>
      <w:r w:rsidR="009D7AD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白电</w:t>
      </w:r>
      <w:r w:rsidR="00B01655" w:rsidRP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整车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干线</w:t>
      </w:r>
      <w:r w:rsidR="00B01655" w:rsidRP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运输项目</w:t>
      </w:r>
      <w:r w:rsidR="002E7247" w:rsidRPr="002E724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，总标的预测年规模</w:t>
      </w:r>
      <w:r w:rsidR="002E7247" w:rsidRPr="002E724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200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</w:t>
      </w:r>
      <w:r w:rsidR="002E7247" w:rsidRPr="002E724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万</w:t>
      </w:r>
      <w:r w:rsidR="002E724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；</w:t>
      </w:r>
    </w:p>
    <w:p w14:paraId="7D123A76" w14:textId="77777777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2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三、投标资格要求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14:paraId="3F59B9E0" w14:textId="2CBF8DA3" w:rsidR="003F5A6F" w:rsidRPr="001906BE" w:rsidRDefault="003F5A6F" w:rsidP="001906BE">
      <w:pPr>
        <w:widowControl/>
        <w:shd w:val="clear" w:color="auto" w:fill="FFFFFF"/>
        <w:spacing w:after="150"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、注册资金不少于</w:t>
      </w:r>
      <w:r w:rsidR="009A424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00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万元；</w:t>
      </w:r>
      <w:r w:rsidR="009A4246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703CADB3" w14:textId="4865EC26" w:rsidR="003F5A6F" w:rsidRPr="001906BE" w:rsidRDefault="003F5A6F" w:rsidP="001906BE">
      <w:pPr>
        <w:widowControl/>
        <w:shd w:val="clear" w:color="auto" w:fill="FFFFFF"/>
        <w:spacing w:after="150"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9A424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、注册时间不低于</w:t>
      </w:r>
      <w:r w:rsidR="009A424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一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年，须具有一年以上</w:t>
      </w:r>
      <w:r w:rsidR="002E724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相关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产品运输经验、相关物流企业营运资质且无不良合作历史；</w:t>
      </w:r>
    </w:p>
    <w:p w14:paraId="62E0985F" w14:textId="77777777" w:rsidR="003F5A6F" w:rsidRPr="001906BE" w:rsidRDefault="003F5A6F" w:rsidP="001906BE">
      <w:pPr>
        <w:widowControl/>
        <w:shd w:val="clear" w:color="auto" w:fill="FFFFFF"/>
        <w:spacing w:after="150"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、能够开具货物运输业增值税专用发票（税率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9%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）；</w:t>
      </w:r>
    </w:p>
    <w:p w14:paraId="5D426786" w14:textId="77777777" w:rsidR="003F5A6F" w:rsidRPr="001906BE" w:rsidRDefault="003F5A6F" w:rsidP="001906BE">
      <w:pPr>
        <w:widowControl/>
        <w:shd w:val="clear" w:color="auto" w:fill="FFFFFF"/>
        <w:spacing w:after="150"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、本次招标不接受两家及以上供应商联合投标，否则无效；</w:t>
      </w:r>
    </w:p>
    <w:p w14:paraId="578A78EA" w14:textId="74BED722" w:rsidR="003F5A6F" w:rsidRPr="001906BE" w:rsidRDefault="003F5A6F" w:rsidP="001906BE">
      <w:pPr>
        <w:widowControl/>
        <w:shd w:val="clear" w:color="auto" w:fill="FFFFFF"/>
        <w:spacing w:after="150"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 w:rsidR="009A4246" w:rsidRPr="009A424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车辆资质：最少</w:t>
      </w:r>
      <w:r w:rsidR="009A4246" w:rsidRPr="009A424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="009A4246" w:rsidRPr="009A424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辆自有</w:t>
      </w:r>
      <w:r w:rsidR="009A4246" w:rsidRPr="009A424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17.5</w:t>
      </w:r>
      <w:r w:rsidR="00AB4ED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米平板车，提供有效期内的行驶证，营运证及司机驾驶证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；</w:t>
      </w:r>
    </w:p>
    <w:p w14:paraId="1606577E" w14:textId="77777777" w:rsidR="003F5A6F" w:rsidRPr="001906BE" w:rsidRDefault="003F5A6F" w:rsidP="001906BE">
      <w:pPr>
        <w:widowControl/>
        <w:shd w:val="clear" w:color="auto" w:fill="FFFFFF"/>
        <w:spacing w:after="150"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注：招标方将对投标单位资格进行审核，符合条件的方可参与投标。</w:t>
      </w:r>
    </w:p>
    <w:p w14:paraId="0C572829" w14:textId="77777777" w:rsidR="003F5A6F" w:rsidRPr="001906BE" w:rsidRDefault="003F5A6F" w:rsidP="001906BE">
      <w:pPr>
        <w:widowControl/>
        <w:shd w:val="clear" w:color="auto" w:fill="FFFFFF"/>
        <w:spacing w:line="360" w:lineRule="auto"/>
        <w:ind w:leftChars="200" w:left="42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四、招标相关事项说明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（一）报名</w:t>
      </w:r>
    </w:p>
    <w:p w14:paraId="06AC66E5" w14:textId="03858B31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、报名与投标保证金缴纳截止时间：</w:t>
      </w:r>
      <w:r w:rsidR="00A1331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2025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9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18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00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</w:p>
    <w:p w14:paraId="1EF402EF" w14:textId="4ED89BD4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、本次招标全程线上完成，新承运商请登录（</w:t>
      </w:r>
      <w:hyperlink r:id="rId6" w:anchor="/login?redirectUrl=/index" w:history="1">
        <w:r w:rsidR="004C0F8F">
          <w:rPr>
            <w:rStyle w:val="a3"/>
          </w:rPr>
          <w:t>https://el.annto.com/</w:t>
        </w:r>
      </w:hyperlink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）注册上传完善资质信息经我方审核通过后方可报名，老承运商可直接报名，过程中遇到问题可随时与我们联系</w:t>
      </w:r>
      <w:r w:rsidR="00F11EF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</w:p>
    <w:p w14:paraId="122156F4" w14:textId="77777777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、报名所需资料</w:t>
      </w:r>
    </w:p>
    <w:p w14:paraId="24119719" w14:textId="77777777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（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）营业执照、道路运输经营许可证、法人代表身份证复印件及电子扫描文档（必须提供盖公章）、开户许可证、股东信息（股东姓名、身份证号、是否美的离职员工）、近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个月开票底联；</w:t>
      </w:r>
    </w:p>
    <w:p w14:paraId="51DE665C" w14:textId="5DF1B157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）其他可证明公司资历及实力的书面资料（例如年度审计报告、完税凭证、获奖证书）</w:t>
      </w:r>
      <w:r w:rsidR="00F11EF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</w:p>
    <w:p w14:paraId="5C09ADD0" w14:textId="428D7E3D" w:rsidR="003F5A6F" w:rsidRPr="001906BE" w:rsidRDefault="00F11EF4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、招标方将对投标单位提供的相关资料进行资格审核，并在</w:t>
      </w:r>
      <w:r w:rsidR="00180AE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标前会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前，通知审核通过的供应商，参与后续投标工作。</w:t>
      </w:r>
    </w:p>
    <w:p w14:paraId="7A5DEEF5" w14:textId="77777777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（二）标前会</w:t>
      </w:r>
    </w:p>
    <w:p w14:paraId="00A52A83" w14:textId="4563AA7C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、标书开售时间：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2025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="000C1AC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，参加投标的供应商需购买招标文件（通过招标系统购买），标书售价</w:t>
      </w:r>
      <w:r w:rsidR="002C0BB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00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元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/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份，无论中标与否，恕不退还；</w:t>
      </w:r>
    </w:p>
    <w:p w14:paraId="5B5CA0A8" w14:textId="6C1F4DCF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、标前会时间：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2025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="002450C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9:</w:t>
      </w:r>
      <w:r w:rsidR="002C0BB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0-11:00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；</w:t>
      </w:r>
    </w:p>
    <w:p w14:paraId="0B8C284C" w14:textId="3685B4FD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、标书购买、投标保证金支付：</w:t>
      </w:r>
      <w:hyperlink r:id="rId7" w:anchor="/login?redirectUrl=/index" w:history="1">
        <w:r w:rsidR="004C0F8F">
          <w:rPr>
            <w:rStyle w:val="a3"/>
          </w:rPr>
          <w:t>https://el.annto.com/</w:t>
        </w:r>
      </w:hyperlink>
    </w:p>
    <w:p w14:paraId="1AF2B3B1" w14:textId="77777777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、标前会地点：合肥市柏堰科技园石楠路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号（具体会议以招标方通知为准）；</w:t>
      </w:r>
    </w:p>
    <w:p w14:paraId="6BE45D19" w14:textId="77777777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、标前会内容：招标方对招标项目进行现场讲解并答疑（未参加标前会的单位不得参与后续招标工作）。</w:t>
      </w:r>
    </w:p>
    <w:p w14:paraId="32D47315" w14:textId="77777777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（三）竞标会</w:t>
      </w:r>
    </w:p>
    <w:p w14:paraId="1B4FAECB" w14:textId="47BF2AD2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、现场竞标时间：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2025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30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</w:t>
      </w:r>
      <w:r w:rsidR="00810D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9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:00-17:30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未完成顺延）</w:t>
      </w:r>
      <w:r w:rsidR="00F11EF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；</w:t>
      </w:r>
    </w:p>
    <w:p w14:paraId="5AF16422" w14:textId="77777777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、招标地点：合肥市柏堰科技园石楠路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号（如有变更，以招标方通知为准）；</w:t>
      </w:r>
    </w:p>
    <w:p w14:paraId="799B43A4" w14:textId="117781DE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、竞标方式：本次竞标采用线上系统报价（</w:t>
      </w:r>
      <w:hyperlink r:id="rId8" w:anchor="/login?redirectUrl=/index" w:history="1">
        <w:r w:rsidR="004C0F8F">
          <w:rPr>
            <w:rStyle w:val="a3"/>
          </w:rPr>
          <w:t>https://el.annto.com/</w:t>
        </w:r>
      </w:hyperlink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），过程中遇到问题可随时与我们联系</w:t>
      </w:r>
      <w:r w:rsidR="00F11EF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；</w:t>
      </w:r>
    </w:p>
    <w:p w14:paraId="547EDBDE" w14:textId="74EE99F4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、中标结果公布时间：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2025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7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前（未完成顺延）。</w:t>
      </w:r>
    </w:p>
    <w:p w14:paraId="21C5C611" w14:textId="77777777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（四）投标保证金</w:t>
      </w:r>
    </w:p>
    <w:p w14:paraId="496FA044" w14:textId="64F9AB71" w:rsidR="00DF7FFA" w:rsidRDefault="00F11EF4" w:rsidP="00DF7FFA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参与投标必须缴纳人民币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50000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元的投标保证金；</w:t>
      </w:r>
    </w:p>
    <w:p w14:paraId="7699B927" w14:textId="04A9DBC1" w:rsidR="003F5A6F" w:rsidRPr="001906BE" w:rsidRDefault="00F11EF4" w:rsidP="00DF7FFA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投标保证金须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登录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平台进行缴纳（在线支付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/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现汇支付），各投标单位必须在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</w:t>
      </w:r>
      <w:r w:rsidR="003E188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29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日前将投标保证金汇进招标方账号，逾期未到帐的投标单位不得参与投标。汇款账号资料如下：</w:t>
      </w:r>
    </w:p>
    <w:p w14:paraId="198F66E6" w14:textId="7FF35AF7" w:rsidR="001906BE" w:rsidRPr="001906BE" w:rsidRDefault="003F5A6F" w:rsidP="001906BE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收款单位：</w:t>
      </w:r>
      <w:r w:rsidR="004C0F8F" w:rsidRPr="004C0F8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芜湖安得智联科技有限公司</w:t>
      </w:r>
    </w:p>
    <w:p w14:paraId="6D1A778E" w14:textId="025D95F0" w:rsidR="001906BE" w:rsidRPr="001906BE" w:rsidRDefault="003F5A6F" w:rsidP="001906BE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收款账号：</w:t>
      </w:r>
      <w:r w:rsidR="004C0F8F" w:rsidRPr="004C0F8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2013013919201299673</w:t>
      </w:r>
    </w:p>
    <w:p w14:paraId="37C1170B" w14:textId="34FA429D" w:rsidR="003F5A6F" w:rsidRPr="001906BE" w:rsidRDefault="003F5A6F" w:rsidP="001906BE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开户银行：</w:t>
      </w:r>
      <w:r w:rsidR="004C0F8F" w:rsidRPr="004C0F8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中国工商银行股份有限公司佛山北滘支行</w:t>
      </w:r>
    </w:p>
    <w:p w14:paraId="29A242CF" w14:textId="3EFA8BC5" w:rsidR="001906BE" w:rsidRPr="001906BE" w:rsidRDefault="003F5A6F" w:rsidP="001906BE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行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号：</w:t>
      </w:r>
      <w:r w:rsidR="004C0F8F" w:rsidRPr="004C0F8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102588001393</w:t>
      </w:r>
    </w:p>
    <w:p w14:paraId="12B902BD" w14:textId="52F7A795" w:rsidR="003F5A6F" w:rsidRPr="001906BE" w:rsidRDefault="003F5A6F" w:rsidP="001906BE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注：请务必注明是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皖北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合肥始发</w:t>
      </w:r>
      <w:r w:rsidR="009D7AD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白电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投标保证金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</w:p>
    <w:p w14:paraId="5EAAC228" w14:textId="4126A83D" w:rsidR="003F5A6F" w:rsidRPr="001906BE" w:rsidRDefault="003F5A6F" w:rsidP="00F11EF4">
      <w:pPr>
        <w:widowControl/>
        <w:shd w:val="clear" w:color="auto" w:fill="FFFFFF"/>
        <w:spacing w:line="360" w:lineRule="auto"/>
        <w:ind w:leftChars="200" w:left="42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五、招标单位、联系人及联系电话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招标承办单位：</w:t>
      </w:r>
      <w:r w:rsidR="00E7413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芜湖</w:t>
      </w:r>
      <w:r w:rsidR="001906BE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安得智联</w:t>
      </w:r>
      <w:r w:rsidR="00923A2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科技</w:t>
      </w:r>
      <w:r w:rsidR="001906BE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有限公司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皖北分公司</w:t>
      </w:r>
    </w:p>
    <w:p w14:paraId="57E76CE5" w14:textId="77777777" w:rsidR="003F5A6F" w:rsidRPr="001906BE" w:rsidRDefault="003F5A6F" w:rsidP="00F11EF4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公司地址：合肥市柏堰科技园石楠路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号</w:t>
      </w:r>
    </w:p>
    <w:p w14:paraId="64496A66" w14:textId="77777777" w:rsidR="003F5A6F" w:rsidRPr="001906BE" w:rsidRDefault="003F5A6F" w:rsidP="001906BE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招标方联系人：</w:t>
      </w:r>
    </w:p>
    <w:p w14:paraId="2DDFF73D" w14:textId="19852CC1" w:rsidR="003F5A6F" w:rsidRPr="00F8198A" w:rsidRDefault="002C0BB6" w:rsidP="001906BE">
      <w:pPr>
        <w:widowControl/>
        <w:shd w:val="clear" w:color="auto" w:fill="FFFFFF"/>
        <w:spacing w:line="360" w:lineRule="auto"/>
        <w:ind w:firstLine="480"/>
        <w:rPr>
          <w:rFonts w:ascii="微软雅黑" w:eastAsia="微软雅黑" w:hAnsi="微软雅黑" w:cs="Times New Roman"/>
          <w:color w:val="000000"/>
          <w:kern w:val="0"/>
          <w:sz w:val="20"/>
          <w:szCs w:val="20"/>
        </w:rPr>
      </w:pPr>
      <w:r w:rsidRPr="00F8198A">
        <w:rPr>
          <w:rFonts w:ascii="微软雅黑" w:eastAsia="微软雅黑" w:hAnsi="微软雅黑" w:cs="Times New Roman" w:hint="eastAsia"/>
          <w:color w:val="000000"/>
          <w:kern w:val="0"/>
          <w:sz w:val="20"/>
          <w:szCs w:val="20"/>
        </w:rPr>
        <w:t>报名&amp;保证金</w:t>
      </w:r>
      <w:r w:rsidR="003F5A6F" w:rsidRPr="00F8198A">
        <w:rPr>
          <w:rFonts w:ascii="微软雅黑" w:eastAsia="微软雅黑" w:hAnsi="微软雅黑" w:cs="Times New Roman"/>
          <w:color w:val="000000"/>
          <w:kern w:val="0"/>
          <w:sz w:val="20"/>
          <w:szCs w:val="20"/>
        </w:rPr>
        <w:t>联系人：</w:t>
      </w:r>
      <w:r w:rsidR="003C0C8B" w:rsidRPr="00F8198A">
        <w:rPr>
          <w:rFonts w:ascii="微软雅黑" w:eastAsia="微软雅黑" w:hAnsi="微软雅黑" w:cs="Times New Roman" w:hint="eastAsia"/>
          <w:color w:val="000000"/>
          <w:kern w:val="0"/>
          <w:sz w:val="20"/>
          <w:szCs w:val="20"/>
        </w:rPr>
        <w:t>赵</w:t>
      </w:r>
      <w:r w:rsidR="00180AE5" w:rsidRPr="00F8198A">
        <w:rPr>
          <w:rFonts w:ascii="微软雅黑" w:eastAsia="微软雅黑" w:hAnsi="微软雅黑" w:cs="Times New Roman" w:hint="eastAsia"/>
          <w:color w:val="000000"/>
          <w:kern w:val="0"/>
          <w:sz w:val="20"/>
          <w:szCs w:val="20"/>
        </w:rPr>
        <w:t>女士</w:t>
      </w:r>
      <w:r w:rsidRPr="00F8198A">
        <w:rPr>
          <w:rFonts w:ascii="微软雅黑" w:eastAsia="微软雅黑" w:hAnsi="微软雅黑" w:cs="Times New Roman"/>
          <w:color w:val="000000"/>
          <w:kern w:val="0"/>
          <w:sz w:val="20"/>
          <w:szCs w:val="20"/>
        </w:rPr>
        <w:t xml:space="preserve"> </w:t>
      </w:r>
      <w:r w:rsidR="003F5A6F" w:rsidRPr="00F8198A">
        <w:rPr>
          <w:rFonts w:ascii="微软雅黑" w:eastAsia="微软雅黑" w:hAnsi="微软雅黑" w:cs="Times New Roman"/>
          <w:color w:val="000000"/>
          <w:kern w:val="0"/>
          <w:sz w:val="20"/>
          <w:szCs w:val="20"/>
        </w:rPr>
        <w:t>移动电话：</w:t>
      </w:r>
      <w:r w:rsidR="003C0C8B" w:rsidRPr="00F8198A">
        <w:rPr>
          <w:rFonts w:ascii="微软雅黑" w:eastAsia="微软雅黑" w:hAnsi="微软雅黑" w:cs="Times New Roman"/>
          <w:color w:val="000000"/>
          <w:kern w:val="0"/>
          <w:sz w:val="20"/>
          <w:szCs w:val="20"/>
        </w:rPr>
        <w:t>13570451552</w:t>
      </w:r>
      <w:r w:rsidR="003F5A6F" w:rsidRPr="00F8198A">
        <w:rPr>
          <w:rFonts w:ascii="微软雅黑" w:eastAsia="微软雅黑" w:hAnsi="微软雅黑" w:cs="Times New Roman"/>
          <w:color w:val="000000"/>
          <w:kern w:val="0"/>
          <w:sz w:val="20"/>
          <w:szCs w:val="20"/>
        </w:rPr>
        <w:t>邮箱：</w:t>
      </w:r>
      <w:r w:rsidR="003C0C8B" w:rsidRPr="00F8198A">
        <w:rPr>
          <w:rFonts w:ascii="微软雅黑" w:eastAsia="微软雅黑" w:hAnsi="微软雅黑" w:cs="Times New Roman"/>
          <w:color w:val="000000"/>
          <w:kern w:val="0"/>
          <w:sz w:val="20"/>
          <w:szCs w:val="20"/>
        </w:rPr>
        <w:t>zhaoyy24@annto.com.cn</w:t>
      </w:r>
    </w:p>
    <w:p w14:paraId="291DAA69" w14:textId="16E98371" w:rsidR="00F8198A" w:rsidRPr="00B01655" w:rsidRDefault="00B01655" w:rsidP="00F8198A">
      <w:pPr>
        <w:widowControl/>
        <w:shd w:val="clear" w:color="auto" w:fill="FFFFFF"/>
        <w:spacing w:line="360" w:lineRule="auto"/>
        <w:ind w:firstLine="480"/>
        <w:rPr>
          <w:rFonts w:ascii="微软雅黑" w:eastAsia="微软雅黑" w:hAnsi="微软雅黑" w:cs="Times New Roman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Times New Roman" w:hint="eastAsia"/>
          <w:color w:val="000000"/>
          <w:kern w:val="0"/>
          <w:sz w:val="20"/>
          <w:szCs w:val="20"/>
        </w:rPr>
        <w:t>项目</w:t>
      </w:r>
      <w:r w:rsidR="002E7247" w:rsidRPr="00F8198A">
        <w:rPr>
          <w:rFonts w:ascii="微软雅黑" w:eastAsia="微软雅黑" w:hAnsi="微软雅黑" w:cs="Times New Roman" w:hint="eastAsia"/>
          <w:color w:val="000000"/>
          <w:kern w:val="0"/>
          <w:sz w:val="20"/>
          <w:szCs w:val="20"/>
        </w:rPr>
        <w:t>联系人：</w:t>
      </w:r>
      <w:r w:rsidR="00E97738">
        <w:rPr>
          <w:rFonts w:ascii="微软雅黑" w:eastAsia="微软雅黑" w:hAnsi="微软雅黑" w:cs="Times New Roman" w:hint="eastAsia"/>
          <w:color w:val="000000"/>
          <w:kern w:val="0"/>
          <w:sz w:val="20"/>
          <w:szCs w:val="20"/>
        </w:rPr>
        <w:t>陈先生</w:t>
      </w:r>
      <w:r w:rsidR="002C0BB6" w:rsidRPr="00F8198A">
        <w:rPr>
          <w:rFonts w:ascii="微软雅黑" w:eastAsia="微软雅黑" w:hAnsi="微软雅黑" w:cs="Times New Roman"/>
          <w:color w:val="000000"/>
          <w:kern w:val="0"/>
          <w:sz w:val="20"/>
          <w:szCs w:val="20"/>
        </w:rPr>
        <w:t xml:space="preserve"> </w:t>
      </w:r>
      <w:r w:rsidR="002E7247" w:rsidRPr="00F8198A">
        <w:rPr>
          <w:rFonts w:ascii="微软雅黑" w:eastAsia="微软雅黑" w:hAnsi="微软雅黑" w:cs="Times New Roman"/>
          <w:color w:val="000000"/>
          <w:kern w:val="0"/>
          <w:sz w:val="20"/>
          <w:szCs w:val="20"/>
        </w:rPr>
        <w:t>移动电话：</w:t>
      </w:r>
      <w:r w:rsidR="00E97738" w:rsidRPr="00E97738">
        <w:rPr>
          <w:rFonts w:ascii="微软雅黑" w:eastAsia="微软雅黑" w:hAnsi="微软雅黑" w:cs="Times New Roman"/>
          <w:color w:val="000000"/>
          <w:kern w:val="0"/>
          <w:sz w:val="20"/>
          <w:szCs w:val="20"/>
        </w:rPr>
        <w:t>13083010823</w:t>
      </w:r>
      <w:r w:rsidR="002E7247" w:rsidRPr="00F8198A">
        <w:rPr>
          <w:rFonts w:ascii="微软雅黑" w:eastAsia="微软雅黑" w:hAnsi="微软雅黑" w:cs="Times New Roman"/>
          <w:color w:val="000000"/>
          <w:kern w:val="0"/>
          <w:sz w:val="20"/>
          <w:szCs w:val="20"/>
        </w:rPr>
        <w:t>邮箱：</w:t>
      </w:r>
      <w:r w:rsidR="00E97738" w:rsidRPr="00E97738">
        <w:rPr>
          <w:rFonts w:ascii="微软雅黑" w:eastAsia="微软雅黑" w:hAnsi="微软雅黑" w:cs="Times New Roman"/>
          <w:color w:val="000000"/>
          <w:kern w:val="0"/>
          <w:sz w:val="20"/>
          <w:szCs w:val="20"/>
        </w:rPr>
        <w:t>chencc4@annto.com.cn</w:t>
      </w:r>
    </w:p>
    <w:p w14:paraId="4238FE44" w14:textId="77777777" w:rsidR="00237952" w:rsidRPr="00237952" w:rsidRDefault="003F5A6F" w:rsidP="00237952">
      <w:pPr>
        <w:widowControl/>
        <w:shd w:val="clear" w:color="auto" w:fill="FFFFFF"/>
        <w:spacing w:line="360" w:lineRule="auto"/>
        <w:ind w:leftChars="200" w:left="42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1906B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六、廉正监督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br/>
      </w:r>
      <w:r w:rsidR="00237952" w:rsidRPr="0023795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举报电话：</w:t>
      </w:r>
      <w:r w:rsidR="00237952" w:rsidRPr="00237952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+86 757 2660 5599</w:t>
      </w:r>
      <w:r w:rsidR="00237952" w:rsidRPr="00237952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；</w:t>
      </w:r>
    </w:p>
    <w:p w14:paraId="1F7F4B99" w14:textId="77777777" w:rsidR="00237952" w:rsidRPr="00237952" w:rsidRDefault="00237952" w:rsidP="00237952">
      <w:pPr>
        <w:widowControl/>
        <w:shd w:val="clear" w:color="auto" w:fill="FFFFFF"/>
        <w:spacing w:line="360" w:lineRule="auto"/>
        <w:ind w:leftChars="200" w:left="42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23795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举报邮箱：</w:t>
      </w:r>
      <w:r w:rsidRPr="00237952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tousu@midea.com</w:t>
      </w:r>
      <w:r w:rsidRPr="00237952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；</w:t>
      </w:r>
      <w:r w:rsidRPr="00237952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compliance@midea.com</w:t>
      </w:r>
    </w:p>
    <w:p w14:paraId="777AB901" w14:textId="77777777" w:rsidR="00237952" w:rsidRDefault="00237952" w:rsidP="00237952">
      <w:pPr>
        <w:widowControl/>
        <w:shd w:val="clear" w:color="auto" w:fill="FFFFFF"/>
        <w:spacing w:line="360" w:lineRule="auto"/>
        <w:ind w:leftChars="200" w:left="42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23795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邮寄地址：广东省佛山市顺德区美的大道</w:t>
      </w:r>
      <w:r w:rsidRPr="00237952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6</w:t>
      </w:r>
      <w:r w:rsidRPr="00237952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号美的总部大楼廉正办公室</w:t>
      </w:r>
    </w:p>
    <w:p w14:paraId="120C3B2D" w14:textId="65C25BFA" w:rsidR="003F5A6F" w:rsidRPr="001906BE" w:rsidRDefault="00E7413A" w:rsidP="00237952">
      <w:pPr>
        <w:widowControl/>
        <w:shd w:val="clear" w:color="auto" w:fill="FFFFFF"/>
        <w:spacing w:line="360" w:lineRule="auto"/>
        <w:ind w:leftChars="200" w:left="420"/>
        <w:jc w:val="righ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芜湖</w:t>
      </w:r>
      <w:r w:rsidR="001906BE" w:rsidRPr="001906B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安得智联</w:t>
      </w:r>
      <w:r w:rsidR="00923A25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科技有限公司</w:t>
      </w:r>
    </w:p>
    <w:p w14:paraId="7A46D548" w14:textId="71453502" w:rsidR="003F5A6F" w:rsidRPr="001906BE" w:rsidRDefault="006F5C5D" w:rsidP="001906BE">
      <w:pPr>
        <w:widowControl/>
        <w:shd w:val="clear" w:color="auto" w:fill="FFFFFF"/>
        <w:spacing w:line="360" w:lineRule="auto"/>
        <w:jc w:val="righ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202</w:t>
      </w:r>
      <w:r w:rsidR="00923A25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5</w:t>
      </w:r>
      <w:r w:rsidR="003F5A6F" w:rsidRPr="001906B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年</w:t>
      </w:r>
      <w:r w:rsidR="00FD6FFC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6</w:t>
      </w:r>
      <w:r w:rsidR="003F5A6F" w:rsidRPr="001906B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月</w:t>
      </w:r>
      <w:r w:rsidR="002450CD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20</w:t>
      </w:r>
      <w:r w:rsidR="003F5A6F" w:rsidRPr="001906B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日</w:t>
      </w:r>
    </w:p>
    <w:p w14:paraId="0A71243E" w14:textId="77777777" w:rsidR="005C630E" w:rsidRPr="001906BE" w:rsidRDefault="00180BD5" w:rsidP="001906B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5C630E" w:rsidRPr="00190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C94E" w14:textId="77777777" w:rsidR="00180BD5" w:rsidRDefault="00180BD5" w:rsidP="009A4246">
      <w:r>
        <w:separator/>
      </w:r>
    </w:p>
  </w:endnote>
  <w:endnote w:type="continuationSeparator" w:id="0">
    <w:p w14:paraId="20637FEB" w14:textId="77777777" w:rsidR="00180BD5" w:rsidRDefault="00180BD5" w:rsidP="009A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5D50" w14:textId="77777777" w:rsidR="00180BD5" w:rsidRDefault="00180BD5" w:rsidP="009A4246">
      <w:r>
        <w:separator/>
      </w:r>
    </w:p>
  </w:footnote>
  <w:footnote w:type="continuationSeparator" w:id="0">
    <w:p w14:paraId="0667E1AB" w14:textId="77777777" w:rsidR="00180BD5" w:rsidRDefault="00180BD5" w:rsidP="009A4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64"/>
    <w:rsid w:val="00045607"/>
    <w:rsid w:val="000B4ADE"/>
    <w:rsid w:val="000C1AC3"/>
    <w:rsid w:val="000D0B25"/>
    <w:rsid w:val="00120A9F"/>
    <w:rsid w:val="00120E0D"/>
    <w:rsid w:val="001525AD"/>
    <w:rsid w:val="00180AE5"/>
    <w:rsid w:val="00180BD5"/>
    <w:rsid w:val="001906BE"/>
    <w:rsid w:val="001C4A65"/>
    <w:rsid w:val="00200E50"/>
    <w:rsid w:val="00233AAA"/>
    <w:rsid w:val="00237952"/>
    <w:rsid w:val="002450CD"/>
    <w:rsid w:val="00291D3B"/>
    <w:rsid w:val="002C0BB6"/>
    <w:rsid w:val="002E7247"/>
    <w:rsid w:val="0032699D"/>
    <w:rsid w:val="003C0C8B"/>
    <w:rsid w:val="003C166F"/>
    <w:rsid w:val="003E188F"/>
    <w:rsid w:val="003F5A6F"/>
    <w:rsid w:val="0040063F"/>
    <w:rsid w:val="0041370A"/>
    <w:rsid w:val="004C0F8F"/>
    <w:rsid w:val="0050628E"/>
    <w:rsid w:val="00567B92"/>
    <w:rsid w:val="005754C9"/>
    <w:rsid w:val="005F31DE"/>
    <w:rsid w:val="0061315D"/>
    <w:rsid w:val="00641423"/>
    <w:rsid w:val="00641483"/>
    <w:rsid w:val="006F5C5D"/>
    <w:rsid w:val="00706774"/>
    <w:rsid w:val="007F26FF"/>
    <w:rsid w:val="00810DDA"/>
    <w:rsid w:val="00813840"/>
    <w:rsid w:val="008306FE"/>
    <w:rsid w:val="00923A25"/>
    <w:rsid w:val="0097100B"/>
    <w:rsid w:val="009A4246"/>
    <w:rsid w:val="009D7ADB"/>
    <w:rsid w:val="009E3460"/>
    <w:rsid w:val="009F5764"/>
    <w:rsid w:val="00A063E8"/>
    <w:rsid w:val="00A1331B"/>
    <w:rsid w:val="00A23C2E"/>
    <w:rsid w:val="00A51875"/>
    <w:rsid w:val="00AB4ED3"/>
    <w:rsid w:val="00AC69DB"/>
    <w:rsid w:val="00AF5CB0"/>
    <w:rsid w:val="00B01655"/>
    <w:rsid w:val="00BC4FBF"/>
    <w:rsid w:val="00C6444D"/>
    <w:rsid w:val="00D1496F"/>
    <w:rsid w:val="00D65123"/>
    <w:rsid w:val="00D933D6"/>
    <w:rsid w:val="00DF7FFA"/>
    <w:rsid w:val="00E140EE"/>
    <w:rsid w:val="00E2205F"/>
    <w:rsid w:val="00E2799C"/>
    <w:rsid w:val="00E27B09"/>
    <w:rsid w:val="00E664F1"/>
    <w:rsid w:val="00E7413A"/>
    <w:rsid w:val="00E766C7"/>
    <w:rsid w:val="00E97738"/>
    <w:rsid w:val="00F11EF4"/>
    <w:rsid w:val="00F16C48"/>
    <w:rsid w:val="00F806E5"/>
    <w:rsid w:val="00F8198A"/>
    <w:rsid w:val="00FD6FFC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5387F"/>
  <w15:chartTrackingRefBased/>
  <w15:docId w15:val="{C9BA7F61-2A6F-45AD-A5CF-6C9067F2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A6F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906BE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A4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A42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4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4246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4C0F8F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2E7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annto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.annto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.annto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Midea</dc:creator>
  <cp:keywords/>
  <dc:description/>
  <cp:lastModifiedBy>Midea</cp:lastModifiedBy>
  <cp:revision>11</cp:revision>
  <dcterms:created xsi:type="dcterms:W3CDTF">2025-06-19T10:13:00Z</dcterms:created>
  <dcterms:modified xsi:type="dcterms:W3CDTF">2025-06-20T03:40:00Z</dcterms:modified>
</cp:coreProperties>
</file>