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1D0C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DFA6D0">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华润医药商业集团有限公司</w:t>
            </w:r>
          </w:p>
        </w:tc>
      </w:tr>
      <w:tr w14:paraId="5DF5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22814F">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北京区域2025-2026年度全国常温公路运输服务项目</w:t>
            </w:r>
            <w:bookmarkEnd w:id="0"/>
          </w:p>
        </w:tc>
      </w:tr>
      <w:tr w14:paraId="3703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6FDCE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3CF9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5D2D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招标公告KZBGG2025060020号</w:t>
            </w:r>
          </w:p>
        </w:tc>
      </w:tr>
      <w:tr w14:paraId="29BA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E8A7A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华润守正招标有限公司受招标人委托，对华润医商北京区域2025年度第20批招标华润医药商业集团有限公司北京区域2025-2026年度全国常温公路运输服务项目进行公开招标。 一、项目基本情况   招标人：华润医药商业集团有限公司   招标代理机构：华润守正招标有限公司   项目地点：北京市。   项目规模：/   项目资金来源：自筹   招标编号：K27000225FZ0013P1   项目名称：华润医药商业集团有限公司   标段名称：北京区域2025-2026年度全国常温公路运输服务项目   招标内容和范围：从北京市始发公路零担、常温整车运输配送药品、医疗器械至全国各省地。   主要指标：   交货期/工期：综合得分排名第一的中标候选人业务量占比40%，服务期限为自合同签订之日起1年。综合得分排名第二的中标候选人业务量占比35%，服务期限为自合同签订之日起1年。综合得分排名第三的中标候选人业务量占比25%，服务期限自2025年8月20日至2026年5月31日。   注：详细内容见招标文件，以招标文件为准。 二、投标人资格能力要求   1.资格条件：（1）投标人为中华人民共和国境内合法注册的独立法人或其他组织，具有独立订立合同的权利。投标人须提供有效的营业执照。</w:t>
            </w:r>
            <w:r>
              <w:rPr>
                <w:rStyle w:val="3"/>
                <w:rFonts w:hint="eastAsia"/>
                <w:lang w:val="en-US" w:eastAsia="zh-CN"/>
              </w:rPr>
              <w:br w:type="textWrapping"/>
            </w:r>
            <w:r>
              <w:rPr>
                <w:rStyle w:val="3"/>
                <w:rFonts w:hint="eastAsia"/>
                <w:lang w:val="en-US" w:eastAsia="zh-CN"/>
              </w:rPr>
              <w:t>  （2）投标人具有有效的道路运输经营许可证。</w:t>
            </w:r>
            <w:r>
              <w:rPr>
                <w:rStyle w:val="3"/>
                <w:rFonts w:hint="eastAsia"/>
                <w:lang w:val="en-US" w:eastAsia="zh-CN"/>
              </w:rPr>
              <w:br w:type="textWrapping"/>
            </w:r>
            <w:r>
              <w:rPr>
                <w:rStyle w:val="3"/>
                <w:rFonts w:hint="eastAsia"/>
                <w:lang w:val="en-US" w:eastAsia="zh-CN"/>
              </w:rPr>
              <w:t>  2.业绩要求：提供自2022年1月1日至投标截止日至少1个药品或医疗器械物流运输的项目业绩，且单个业绩合同累计发票金额在100万元及以上（提供合同首页、合同主要内容页、合同签署盖章页及发票扫描件）。</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6.信誉要求：不属于在国家公共信用信息中心“信用中国”网（www.creditchina.gov.cn）列入失信惩戒名单。</w:t>
            </w:r>
            <w:r>
              <w:rPr>
                <w:rStyle w:val="3"/>
                <w:rFonts w:hint="eastAsia"/>
                <w:lang w:val="en-US" w:eastAsia="zh-CN"/>
              </w:rPr>
              <w:br w:type="textWrapping"/>
            </w:r>
            <w:r>
              <w:rPr>
                <w:rStyle w:val="3"/>
                <w:rFonts w:hint="eastAsia"/>
                <w:lang w:val="en-US" w:eastAsia="zh-CN"/>
              </w:rPr>
              <w:t>  7.其他要求：无。   备注： 三、招标文件的获取   （一）获取时间     2025年06月19日- 2025年06月26日   （二）招标文件获取方式     在华润集团守正电子招标平台(https://szecp.crc.com.cn)在线下载，不接受来人现场领取。   （三）投标人提问截止时间     2025年06月27日 9:30 四、截标/开标时间、地点   截标/开标时间：2025/07/02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0C64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6EE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招标人：华润医药商业集团有限公司</w:t>
                  </w:r>
                </w:p>
              </w:tc>
            </w:tr>
            <w:tr w14:paraId="309B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08F9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地址：北京市西城区阜成门内大街163号</w:t>
                  </w:r>
                </w:p>
              </w:tc>
            </w:tr>
            <w:tr w14:paraId="5A82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ECA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联系人：杨老师</w:t>
                  </w:r>
                </w:p>
              </w:tc>
            </w:tr>
            <w:tr w14:paraId="37E2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07F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电话：13020043454</w:t>
                  </w:r>
                </w:p>
              </w:tc>
            </w:tr>
            <w:tr w14:paraId="2E71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C6C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07CD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4D7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6266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DBA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联系人：刘泓源</w:t>
                  </w:r>
                </w:p>
              </w:tc>
            </w:tr>
            <w:tr w14:paraId="462F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69E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电话：0755-29395797-3467（仅限工作时间招标文件问题咨询，其他问题请咨询网站首页客服）</w:t>
                  </w:r>
                </w:p>
              </w:tc>
            </w:tr>
          </w:tbl>
          <w:p w14:paraId="25E071BE">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5B225701">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3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2025-06-20T02:01:24Z</dcterms:created>
  <dc:creator>28039</dc:creator>
  <cp:lastModifiedBy>沫燃 *</cp:lastModifiedBy>
  <dcterms:modified xsi:type="dcterms:W3CDTF">2025-06-20T02:01:34Z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5919DD7FDE444C8E8146217B1488543E_12</vt:lpwstr>
  </property>
</Properties>
</file>