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4D056">
      <w:pPr>
        <w:pStyle w:val="2"/>
        <w:bidi w:val="0"/>
      </w:pPr>
      <w:r>
        <w:t>红云红河烟草（集团）有限责任公司乌兰浩特卷烟厂</w:t>
      </w:r>
    </w:p>
    <w:p w14:paraId="21C52DDA">
      <w:pPr>
        <w:pStyle w:val="2"/>
        <w:bidi w:val="0"/>
      </w:pPr>
      <w:bookmarkStart w:id="0" w:name="_GoBack"/>
      <w:r>
        <w:rPr>
          <w:rFonts w:hint="eastAsia"/>
        </w:rPr>
        <w:t>2025-2026年度成品运输服务项目</w:t>
      </w:r>
    </w:p>
    <w:bookmarkEnd w:id="0"/>
    <w:p w14:paraId="01D0BCA9">
      <w:pPr>
        <w:pStyle w:val="2"/>
        <w:bidi w:val="0"/>
      </w:pPr>
      <w:r>
        <w:rPr>
          <w:rFonts w:hint="eastAsia"/>
        </w:rPr>
        <w:t>招标公告</w:t>
      </w:r>
    </w:p>
    <w:p w14:paraId="1887CF85">
      <w:pPr>
        <w:pStyle w:val="2"/>
        <w:bidi w:val="0"/>
      </w:pPr>
      <w:r>
        <w:rPr>
          <w:rFonts w:hint="eastAsia"/>
        </w:rPr>
        <w:t>1.招标条件</w:t>
      </w:r>
    </w:p>
    <w:p w14:paraId="7D681B7F">
      <w:pPr>
        <w:pStyle w:val="2"/>
        <w:bidi w:val="0"/>
      </w:pPr>
      <w:r>
        <w:rPr>
          <w:rFonts w:hint="eastAsia"/>
        </w:rPr>
        <w:t>本招标项目为红云红河烟草（集团）有限责任公司乌兰浩特卷烟厂2025-2026年度成品运输服务项目，招标人为红云红河烟草（集团）有限责任公司乌兰浩特卷烟厂，项目资金来自企业自筹，该项目已具备招标条件，现对该项目进行公开招标。</w:t>
      </w:r>
    </w:p>
    <w:p w14:paraId="2F088421">
      <w:pPr>
        <w:pStyle w:val="2"/>
        <w:bidi w:val="0"/>
      </w:pPr>
      <w:r>
        <w:rPr>
          <w:rFonts w:hint="eastAsia"/>
        </w:rPr>
        <w:t>2.项目概况与招标范围</w:t>
      </w:r>
    </w:p>
    <w:p w14:paraId="49066ADE">
      <w:pPr>
        <w:pStyle w:val="2"/>
        <w:bidi w:val="0"/>
      </w:pPr>
      <w:r>
        <w:rPr>
          <w:rFonts w:hint="eastAsia"/>
        </w:rPr>
        <w:t>2.1 项目概况：红云红河烟草（集团）有限责任公司乌兰浩特卷烟厂成品卷烟从所在地仓库发往全国各地烟草公司的汽车运输服务、到供货地运输循环利用烟箱回厂及其它物资的汽车运输服务，具体详见招标文件。</w:t>
      </w:r>
    </w:p>
    <w:p w14:paraId="7D9E196F">
      <w:pPr>
        <w:pStyle w:val="2"/>
        <w:bidi w:val="0"/>
      </w:pPr>
      <w:r>
        <w:rPr>
          <w:rFonts w:hint="eastAsia"/>
        </w:rPr>
        <w:t>2.2 服务期限：两年，合同一年一签。</w:t>
      </w:r>
    </w:p>
    <w:p w14:paraId="5F43589D">
      <w:pPr>
        <w:pStyle w:val="2"/>
        <w:bidi w:val="0"/>
      </w:pPr>
      <w:r>
        <w:rPr>
          <w:rFonts w:hint="eastAsia"/>
        </w:rPr>
        <w:t>2.3 标段划分：本项目设计招标共划分为1个标段，即：红云红河烟草（集团）有限责任公司乌兰浩特卷烟厂2025-2026年度成品卷烟运输服务项目。</w:t>
      </w:r>
    </w:p>
    <w:p w14:paraId="2C6BD152">
      <w:pPr>
        <w:pStyle w:val="2"/>
        <w:bidi w:val="0"/>
      </w:pPr>
      <w:r>
        <w:rPr>
          <w:rFonts w:hint="eastAsia"/>
        </w:rPr>
        <w:t>2.4 最高投标限价：</w:t>
      </w:r>
    </w:p>
    <w:tbl>
      <w:tblPr>
        <w:tblW w:w="5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28"/>
        <w:gridCol w:w="2955"/>
        <w:gridCol w:w="1847"/>
      </w:tblGrid>
      <w:tr w14:paraId="3079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B64B4">
            <w:pPr>
              <w:pStyle w:val="2"/>
              <w:bidi w:val="0"/>
            </w:pPr>
            <w:r>
              <w:t>序号</w:t>
            </w:r>
          </w:p>
        </w:tc>
        <w:tc>
          <w:tcPr>
            <w:tcW w:w="2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78E4B">
            <w:pPr>
              <w:pStyle w:val="2"/>
              <w:bidi w:val="0"/>
            </w:pPr>
            <w:r>
              <w:t>业务类型</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8B9AF">
            <w:pPr>
              <w:pStyle w:val="2"/>
              <w:bidi w:val="0"/>
            </w:pPr>
            <w:r>
              <w:t>不含税单价</w:t>
            </w:r>
            <w:r>
              <w:br w:type="textWrapping"/>
            </w:r>
            <w:r>
              <w:t>(元/吨•公里)</w:t>
            </w:r>
          </w:p>
        </w:tc>
      </w:tr>
      <w:tr w14:paraId="5F7E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9098B">
            <w:pPr>
              <w:pStyle w:val="2"/>
              <w:bidi w:val="0"/>
            </w:pPr>
            <w:r>
              <w:t>1</w:t>
            </w:r>
          </w:p>
        </w:tc>
        <w:tc>
          <w:tcPr>
            <w:tcW w:w="2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86A81D">
            <w:pPr>
              <w:pStyle w:val="2"/>
              <w:bidi w:val="0"/>
            </w:pPr>
            <w:r>
              <w:t>卷烟成品小于等于200万支运输</w:t>
            </w:r>
          </w:p>
          <w:p w14:paraId="1C8082FC">
            <w:pPr>
              <w:pStyle w:val="2"/>
              <w:bidi w:val="0"/>
            </w:pPr>
            <w:r>
              <w:t>（含循环烟箱回收）</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22274">
            <w:pPr>
              <w:pStyle w:val="2"/>
              <w:bidi w:val="0"/>
            </w:pPr>
            <w:r>
              <w:t>0.95</w:t>
            </w:r>
          </w:p>
        </w:tc>
      </w:tr>
      <w:tr w14:paraId="6E56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4AFF0">
            <w:pPr>
              <w:pStyle w:val="2"/>
              <w:bidi w:val="0"/>
            </w:pPr>
            <w:r>
              <w:t>2</w:t>
            </w:r>
          </w:p>
        </w:tc>
        <w:tc>
          <w:tcPr>
            <w:tcW w:w="2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0C119">
            <w:pPr>
              <w:pStyle w:val="2"/>
              <w:bidi w:val="0"/>
            </w:pPr>
            <w:r>
              <w:t>卷烟成品大于200万支运输</w:t>
            </w:r>
            <w:r>
              <w:br w:type="textWrapping"/>
            </w:r>
            <w:r>
              <w:t>（含循环烟箱回收）</w:t>
            </w:r>
          </w:p>
        </w:tc>
        <w:tc>
          <w:tcPr>
            <w:tcW w:w="1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A8EBC">
            <w:pPr>
              <w:pStyle w:val="2"/>
              <w:bidi w:val="0"/>
            </w:pPr>
            <w:r>
              <w:t>0.50</w:t>
            </w:r>
          </w:p>
        </w:tc>
      </w:tr>
    </w:tbl>
    <w:p w14:paraId="0DBF2521">
      <w:pPr>
        <w:pStyle w:val="2"/>
        <w:bidi w:val="0"/>
      </w:pPr>
      <w:r>
        <w:rPr>
          <w:rFonts w:hint="eastAsia"/>
        </w:rPr>
        <w:t>2.5 服务质量：满足招标人要求。</w:t>
      </w:r>
    </w:p>
    <w:p w14:paraId="2AAA3BF7">
      <w:pPr>
        <w:pStyle w:val="2"/>
        <w:bidi w:val="0"/>
      </w:pPr>
      <w:r>
        <w:rPr>
          <w:rFonts w:hint="eastAsia"/>
        </w:rPr>
        <w:t>2.6 服务地点：招标人指定地点。</w:t>
      </w:r>
    </w:p>
    <w:p w14:paraId="7BBD4C74">
      <w:pPr>
        <w:pStyle w:val="2"/>
        <w:bidi w:val="0"/>
      </w:pPr>
      <w:r>
        <w:rPr>
          <w:rFonts w:hint="eastAsia"/>
        </w:rPr>
        <w:t>3.投标人资格要求</w:t>
      </w:r>
    </w:p>
    <w:p w14:paraId="4A426499">
      <w:pPr>
        <w:pStyle w:val="2"/>
        <w:bidi w:val="0"/>
      </w:pPr>
      <w:r>
        <w:rPr>
          <w:rFonts w:hint="eastAsia"/>
        </w:rPr>
        <w:t>3.1资格要求</w:t>
      </w:r>
    </w:p>
    <w:p w14:paraId="43C02770">
      <w:pPr>
        <w:pStyle w:val="2"/>
        <w:bidi w:val="0"/>
      </w:pPr>
      <w:r>
        <w:rPr>
          <w:rFonts w:hint="eastAsia"/>
        </w:rPr>
        <w:t>（1）本次招标要求投标人须为在中华人民共和国境内依法成立的独立法人或其他组织，具备有效的营业执照或事业单位法人证书或其他法定证明文件。</w:t>
      </w:r>
    </w:p>
    <w:p w14:paraId="42B7F880">
      <w:pPr>
        <w:pStyle w:val="2"/>
        <w:bidi w:val="0"/>
      </w:pPr>
      <w:r>
        <w:rPr>
          <w:rFonts w:hint="eastAsia"/>
        </w:rPr>
        <w:t>（2）投标人须具有合格有效的《道路运输经营许可证》。并且具有独立承担民事责任的能力，在人员、设备、资金等方面具有完成本项目的能力。</w:t>
      </w:r>
    </w:p>
    <w:p w14:paraId="3B87F917">
      <w:pPr>
        <w:pStyle w:val="2"/>
        <w:bidi w:val="0"/>
      </w:pPr>
      <w:r>
        <w:rPr>
          <w:rFonts w:hint="eastAsia"/>
        </w:rPr>
        <w:t>（3）投标人须提供不少于20辆（含）审验合格的厢式货车（货箱内部长度不少于9米），同时需要配备不少于20套（含）车载北斗定位系统，自有车辆须提供自购发票及车辆登记证及车辆行驶证，租赁车辆须提供车辆登记证及车辆行驶证及有效期内的租赁协议。</w:t>
      </w:r>
    </w:p>
    <w:p w14:paraId="150E9BB8">
      <w:pPr>
        <w:pStyle w:val="2"/>
        <w:bidi w:val="0"/>
      </w:pPr>
      <w:r>
        <w:rPr>
          <w:rFonts w:hint="eastAsia"/>
        </w:rPr>
        <w:t>3.2 信誉要求</w:t>
      </w:r>
    </w:p>
    <w:p w14:paraId="5DE04356">
      <w:pPr>
        <w:pStyle w:val="2"/>
        <w:bidi w:val="0"/>
      </w:pPr>
      <w:r>
        <w:rPr>
          <w:rFonts w:hint="eastAsia"/>
        </w:rPr>
        <w:t>（1）投标人及其法定代表人、主要负责人和行贿人被正式列入中国烟草总公司或中国烟草总公司转发的行业其他工商企业、云南中烟“存在行贿行为供应商名单”的，不得参加本项目投标。在禁入期限内，上述人员担任法定代表人、主要负责人或实际控制人的其他企业，均不得参加本项目投标。</w:t>
      </w:r>
    </w:p>
    <w:p w14:paraId="504DE90D">
      <w:pPr>
        <w:pStyle w:val="2"/>
        <w:bidi w:val="0"/>
      </w:pPr>
      <w:r>
        <w:rPr>
          <w:rFonts w:hint="eastAsia"/>
        </w:rPr>
        <w:t>（2）投标人在《国家企业信用信息公示系统》上未被列入严重违法失信名单(黑名单)信息；未被《信用中国》列入严重失信主体名单、重大税收违法失信主体。</w:t>
      </w:r>
    </w:p>
    <w:p w14:paraId="6B002B32">
      <w:pPr>
        <w:pStyle w:val="2"/>
        <w:bidi w:val="0"/>
      </w:pPr>
      <w:r>
        <w:rPr>
          <w:rFonts w:hint="eastAsia"/>
        </w:rPr>
        <w:t>（3）投标人自2021年1月1日至今未被依法暂停或者取消投标资格；未被责令停产停业、暂扣或者吊销许可证、暂扣或者吊销执照；未进入清算程序或被宣告破产或其他丧失履约能力的情形 (投标人需提交承诺)。</w:t>
      </w:r>
    </w:p>
    <w:p w14:paraId="5EA02D56">
      <w:pPr>
        <w:pStyle w:val="2"/>
        <w:bidi w:val="0"/>
      </w:pPr>
      <w:r>
        <w:rPr>
          <w:rFonts w:hint="eastAsia"/>
        </w:rPr>
        <w:t>（4）与招标人存在利害关系可能影响招标公正性的法人、其他组织或者个人，不得参加投标。投标人负责人为同一人或者存在控股、管理关系的不同单位，不得参加同一标段投标或者未划分标段的同一招标项目投标。违反本条规定的，相关投标均无效。</w:t>
      </w:r>
    </w:p>
    <w:p w14:paraId="349CBCEA">
      <w:pPr>
        <w:pStyle w:val="2"/>
        <w:bidi w:val="0"/>
      </w:pPr>
      <w:r>
        <w:rPr>
          <w:rFonts w:hint="eastAsia"/>
        </w:rPr>
        <w:t>（5）投标人须按招标人要求提供《廉洁诚信承诺书》《与招标人/采购人干部职工不存在关联关系的承诺书》，格式详见本招标文件。</w:t>
      </w:r>
    </w:p>
    <w:p w14:paraId="00E9B39E">
      <w:pPr>
        <w:pStyle w:val="2"/>
        <w:bidi w:val="0"/>
      </w:pPr>
      <w:r>
        <w:rPr>
          <w:rFonts w:hint="eastAsia"/>
        </w:rPr>
        <w:t>3.3本次招标不接受联合体投标；本项目不允许挂靠单位投标，一经查证，招标人有权取消其投标或中标资格。</w:t>
      </w:r>
    </w:p>
    <w:p w14:paraId="69E1C8B2">
      <w:pPr>
        <w:pStyle w:val="2"/>
        <w:bidi w:val="0"/>
      </w:pPr>
      <w:r>
        <w:rPr>
          <w:rFonts w:hint="eastAsia"/>
        </w:rPr>
        <w:t>3.4本次招标不允许分包。</w:t>
      </w:r>
    </w:p>
    <w:p w14:paraId="468749F7">
      <w:pPr>
        <w:pStyle w:val="2"/>
        <w:bidi w:val="0"/>
      </w:pPr>
      <w:r>
        <w:rPr>
          <w:rFonts w:hint="eastAsia"/>
        </w:rPr>
        <w:t>4.招标文件的获取</w:t>
      </w:r>
    </w:p>
    <w:p w14:paraId="27260BF4">
      <w:pPr>
        <w:pStyle w:val="2"/>
        <w:bidi w:val="0"/>
      </w:pPr>
      <w:r>
        <w:rPr>
          <w:rFonts w:hint="eastAsia"/>
        </w:rPr>
        <w:t>4.1招标文件获取时间：2025年06月20日至2025年06月26日，逾期不予受理。</w:t>
      </w:r>
    </w:p>
    <w:p w14:paraId="3FB7C3A4">
      <w:pPr>
        <w:pStyle w:val="2"/>
        <w:bidi w:val="0"/>
      </w:pPr>
      <w:r>
        <w:rPr>
          <w:rFonts w:hint="eastAsia"/>
        </w:rPr>
        <w:t>4.2投标人在内蒙古自治区工程项目交易系统（https://219.148.175.179:9443/tpbidder）中无需报名，直接获取招标文件即可。（注：已办理CA锁的企业可在业务系统内进行网上投标，没有CA锁的企业需办理企业CA锁后方可投标）。</w:t>
      </w:r>
    </w:p>
    <w:p w14:paraId="0CE71E14">
      <w:pPr>
        <w:pStyle w:val="2"/>
        <w:bidi w:val="0"/>
      </w:pPr>
      <w:r>
        <w:rPr>
          <w:rFonts w:hint="eastAsia"/>
        </w:rPr>
        <w:t>4.3企业信息注册及CA锁办理</w:t>
      </w:r>
    </w:p>
    <w:p w14:paraId="235F1C8D">
      <w:pPr>
        <w:pStyle w:val="2"/>
        <w:bidi w:val="0"/>
      </w:pPr>
      <w:r>
        <w:rPr>
          <w:rFonts w:hint="eastAsia"/>
        </w:rPr>
        <w:t>（1）实体CA锁办理：中心现已引进3家CA锁办理企业，投标人可自行选择任意一家企业办理CA锁，线上线下均可办理，办理流程及收费标准详见内蒙古自治区兴安盟公共资源交易网（https://ggzyjy.nmg.gov.cn/msym/xamggzyjyw/index.html)办事指南，办理地址：兴安盟公共资源交易中心（罕山中街83号，公铁立交桥北侧，原盟公安局办公楼）一楼103,办公时间为周一至周五上午8:30-11:30,下午14:30-17:30（法定节假日除外）。办公电话：0482-8315782（江苏翔晟）、0482-8370125（内蒙古一证通）、0482-8370079（内蒙CA）。</w:t>
      </w:r>
    </w:p>
    <w:p w14:paraId="3B44C20B">
      <w:pPr>
        <w:pStyle w:val="2"/>
        <w:bidi w:val="0"/>
      </w:pPr>
      <w:r>
        <w:rPr>
          <w:rFonts w:hint="eastAsia"/>
        </w:rPr>
        <w:t>（2）移动端CA锁办理：中心已上线移动端CA办理功能，手机端下载“新点标证通”APP即可申请。技术支持电话：0512-58188511（新点标证通）。</w:t>
      </w:r>
    </w:p>
    <w:p w14:paraId="1C101C9F">
      <w:pPr>
        <w:pStyle w:val="2"/>
        <w:bidi w:val="0"/>
      </w:pPr>
      <w:r>
        <w:rPr>
          <w:rFonts w:hint="eastAsia"/>
        </w:rPr>
        <w:t>4.4招标文件确需进行必要澄清或者修改的，统一在内蒙古自治区兴安盟公共资源交易网（https://ggzyjy.nmg.gov.cn/msym/xamggzyjyw/index.html）上公布，澄清或者修改的内容为招标文件的组成部分，请潜在投标人密切关注相关信息，未关注者后果自行承担。</w:t>
      </w:r>
    </w:p>
    <w:p w14:paraId="7CB42F52">
      <w:pPr>
        <w:pStyle w:val="2"/>
        <w:bidi w:val="0"/>
      </w:pPr>
      <w:r>
        <w:rPr>
          <w:rFonts w:hint="eastAsia"/>
        </w:rPr>
        <w:t>4.5如对公告内容有疑问或质疑的，请联系招标代理或招标人。</w:t>
      </w:r>
    </w:p>
    <w:p w14:paraId="2149E098">
      <w:pPr>
        <w:pStyle w:val="2"/>
        <w:bidi w:val="0"/>
      </w:pPr>
      <w:r>
        <w:rPr>
          <w:rFonts w:hint="eastAsia"/>
        </w:rPr>
        <w:t>4.6该招标项目的潜在投标人或者参与招投标活动的当事人，在招投标活动中，如发现公共资源交易中心工作人员有违法违规行为或者吃拿卡要等腐败行为，请在工作时间拨打监督举报电话：0482-8370588/0482-8370096。</w:t>
      </w:r>
    </w:p>
    <w:p w14:paraId="0FB0A46B">
      <w:pPr>
        <w:pStyle w:val="2"/>
        <w:bidi w:val="0"/>
      </w:pPr>
      <w:r>
        <w:rPr>
          <w:rFonts w:hint="eastAsia"/>
        </w:rPr>
        <w:t>注：本次招标为全流程网上电子招投标项目，所有参加本项目的投标人必须在内蒙古自治区工程项目交易系统（https://219.148.175.179:9443/tpbidder）上传电子版加密投标文件。（如在制作、上传电子投标文件过程中遇到问题，请拨打0512-58188511咨询）。</w:t>
      </w:r>
    </w:p>
    <w:p w14:paraId="6A54580E">
      <w:pPr>
        <w:pStyle w:val="2"/>
        <w:bidi w:val="0"/>
      </w:pPr>
      <w:r>
        <w:rPr>
          <w:rFonts w:hint="eastAsia"/>
        </w:rPr>
        <w:t>5.投标文件的递交</w:t>
      </w:r>
    </w:p>
    <w:p w14:paraId="30CC3C87">
      <w:pPr>
        <w:pStyle w:val="2"/>
        <w:bidi w:val="0"/>
      </w:pPr>
      <w:r>
        <w:rPr>
          <w:rFonts w:hint="eastAsia"/>
        </w:rPr>
        <w:t>5.1招标人不组织现场踏勘及投标预备会。</w:t>
      </w:r>
    </w:p>
    <w:p w14:paraId="36338F05">
      <w:pPr>
        <w:pStyle w:val="2"/>
        <w:bidi w:val="0"/>
      </w:pPr>
      <w:r>
        <w:rPr>
          <w:rFonts w:hint="eastAsia"/>
        </w:rPr>
        <w:t>5.2加密的电子版投标文件递交的截止时间（开标时间，下同）为2025年07月11日09时00分，投标人应当在投标截止时间前递交投标文件：投标人应当在投标截止日前，登录“内蒙古自治区工程项目交易系统”将加密投标文件上传，逾期提交或者未提交电子招标投标系统生成的电子投标文件，视为投标人自行放弃。</w:t>
      </w:r>
    </w:p>
    <w:p w14:paraId="6040B3BA">
      <w:pPr>
        <w:pStyle w:val="2"/>
        <w:bidi w:val="0"/>
      </w:pPr>
      <w:r>
        <w:rPr>
          <w:rFonts w:hint="eastAsia"/>
        </w:rPr>
        <w:t>5.3本次项目采用内蒙古自治区建设工程不见面开标系统进行开标，投标人无需到达现场参与开标。投标人在投标文件递交的截止时间（开标时间）截止之前须登录内蒙古自治区建设工程不见面开标大厅（登录地址：https://219.148.175.179:9443/BidOpening）参与开标。同时，投标人须在指定的时间内解密投标文件，投标文件解密时限为30分钟。（业务咨询电话：0512-58188511）。</w:t>
      </w:r>
    </w:p>
    <w:p w14:paraId="6E570F1B">
      <w:pPr>
        <w:pStyle w:val="2"/>
        <w:bidi w:val="0"/>
      </w:pPr>
      <w:r>
        <w:rPr>
          <w:rFonts w:hint="eastAsia"/>
        </w:rPr>
        <w:t>5.4逾期上传或未上传加密电子版投标文件的，招标人将予以拒收。</w:t>
      </w:r>
    </w:p>
    <w:p w14:paraId="7EFB27E8">
      <w:pPr>
        <w:pStyle w:val="2"/>
        <w:bidi w:val="0"/>
      </w:pPr>
      <w:r>
        <w:rPr>
          <w:rFonts w:hint="eastAsia"/>
        </w:rPr>
        <w:t>6.发布公告的媒介</w:t>
      </w:r>
    </w:p>
    <w:p w14:paraId="7991B8BD">
      <w:pPr>
        <w:pStyle w:val="2"/>
        <w:bidi w:val="0"/>
      </w:pPr>
      <w:r>
        <w:rPr>
          <w:rFonts w:hint="eastAsia"/>
        </w:rPr>
        <w:t>本次招标公告同时在内蒙古自治区兴安盟公共资源交易网（https://ggzyjy.nmg.gov.cn/msym/xamggzyjyw/index.html）；中国招标投标公共服务平台（http://bulletin.cebpubservice.com/）；内蒙古招标投标公共服务平台（http://zbgg.nmgztb.com.cn/）；红云红河烟草（集团）有限责任公司官网（https://www.hyhhgroup.com/index/）；云南中烟工业有限责任公司网站（https://www.ynzy-tobacco.com/index.shtml）发布，其他媒介转载无效。</w:t>
      </w:r>
    </w:p>
    <w:p w14:paraId="44B1D8A2">
      <w:pPr>
        <w:pStyle w:val="2"/>
        <w:bidi w:val="0"/>
      </w:pPr>
      <w:r>
        <w:rPr>
          <w:rFonts w:hint="eastAsia"/>
        </w:rPr>
        <w:t>7.监督部门联系方式</w:t>
      </w:r>
    </w:p>
    <w:p w14:paraId="690A7F2D">
      <w:pPr>
        <w:pStyle w:val="2"/>
        <w:bidi w:val="0"/>
      </w:pPr>
      <w:r>
        <w:rPr>
          <w:rFonts w:hint="eastAsia"/>
        </w:rPr>
        <w:t>监督名称：红云红河烟草（集团）有限责任公司乌兰浩特卷烟厂纪检监察科</w:t>
      </w:r>
    </w:p>
    <w:p w14:paraId="1C12CC6E">
      <w:pPr>
        <w:pStyle w:val="2"/>
        <w:bidi w:val="0"/>
      </w:pPr>
      <w:r>
        <w:rPr>
          <w:rFonts w:hint="eastAsia"/>
        </w:rPr>
        <w:t>地    址：乌兰浩特市开发区工业南大路28号</w:t>
      </w:r>
    </w:p>
    <w:p w14:paraId="0A862429">
      <w:pPr>
        <w:pStyle w:val="2"/>
        <w:bidi w:val="0"/>
      </w:pPr>
      <w:r>
        <w:rPr>
          <w:rFonts w:hint="eastAsia"/>
        </w:rPr>
        <w:t>电    话：0482-8499366</w:t>
      </w:r>
    </w:p>
    <w:p w14:paraId="44B1EB91">
      <w:pPr>
        <w:pStyle w:val="2"/>
        <w:bidi w:val="0"/>
      </w:pPr>
      <w:r>
        <w:rPr>
          <w:rFonts w:hint="eastAsia"/>
        </w:rPr>
        <w:t>邮    编：137400</w:t>
      </w:r>
    </w:p>
    <w:p w14:paraId="760FA080">
      <w:pPr>
        <w:pStyle w:val="2"/>
        <w:bidi w:val="0"/>
      </w:pPr>
      <w:r>
        <w:rPr>
          <w:rFonts w:hint="eastAsia"/>
        </w:rPr>
        <w:t>8.联系方式</w:t>
      </w:r>
    </w:p>
    <w:p w14:paraId="740DAA5E">
      <w:pPr>
        <w:pStyle w:val="2"/>
        <w:bidi w:val="0"/>
      </w:pPr>
      <w:r>
        <w:rPr>
          <w:rFonts w:hint="eastAsia"/>
        </w:rPr>
        <w:t>招标人：红云红河烟草（集团）有限责任公司乌兰浩特卷烟厂</w:t>
      </w:r>
    </w:p>
    <w:p w14:paraId="257D1E47">
      <w:pPr>
        <w:pStyle w:val="2"/>
        <w:bidi w:val="0"/>
      </w:pPr>
      <w:r>
        <w:rPr>
          <w:rFonts w:hint="eastAsia"/>
        </w:rPr>
        <w:t>地址：乌兰浩特市开发区工业南大路28号</w:t>
      </w:r>
    </w:p>
    <w:p w14:paraId="447B20F2">
      <w:pPr>
        <w:pStyle w:val="2"/>
        <w:bidi w:val="0"/>
      </w:pPr>
      <w:r>
        <w:rPr>
          <w:rFonts w:hint="eastAsia"/>
        </w:rPr>
        <w:t>邮编：137400</w:t>
      </w:r>
    </w:p>
    <w:p w14:paraId="4BCA7324">
      <w:pPr>
        <w:pStyle w:val="2"/>
        <w:bidi w:val="0"/>
      </w:pPr>
      <w:r>
        <w:rPr>
          <w:rFonts w:hint="eastAsia"/>
        </w:rPr>
        <w:t>电话：0482-8499189</w:t>
      </w:r>
    </w:p>
    <w:p w14:paraId="0EB47399">
      <w:pPr>
        <w:pStyle w:val="2"/>
        <w:bidi w:val="0"/>
      </w:pPr>
      <w:r>
        <w:rPr>
          <w:rFonts w:hint="eastAsia"/>
        </w:rPr>
        <w:t>联系人：曾工</w:t>
      </w:r>
    </w:p>
    <w:p w14:paraId="60F5DD8F">
      <w:pPr>
        <w:pStyle w:val="2"/>
        <w:bidi w:val="0"/>
      </w:pPr>
      <w:r>
        <w:rPr>
          <w:rFonts w:hint="eastAsia"/>
        </w:rPr>
        <w:t> </w:t>
      </w:r>
    </w:p>
    <w:p w14:paraId="2647EC12">
      <w:pPr>
        <w:pStyle w:val="2"/>
        <w:bidi w:val="0"/>
      </w:pPr>
      <w:r>
        <w:rPr>
          <w:rFonts w:hint="eastAsia"/>
        </w:rPr>
        <w:t>招标代理：内蒙古瑞德项目管理有限责任公司</w:t>
      </w:r>
    </w:p>
    <w:p w14:paraId="29115DE7">
      <w:pPr>
        <w:pStyle w:val="2"/>
        <w:bidi w:val="0"/>
      </w:pPr>
      <w:r>
        <w:rPr>
          <w:rFonts w:hint="eastAsia"/>
        </w:rPr>
        <w:t>地址：乌兰浩特市兴安北大路104号原人防综合楼四楼</w:t>
      </w:r>
    </w:p>
    <w:p w14:paraId="0CC8093E">
      <w:pPr>
        <w:pStyle w:val="2"/>
        <w:bidi w:val="0"/>
      </w:pPr>
      <w:r>
        <w:rPr>
          <w:rFonts w:hint="eastAsia"/>
        </w:rPr>
        <w:t>联系人：刘工、杨工</w:t>
      </w:r>
    </w:p>
    <w:p w14:paraId="64CEAEB2">
      <w:pPr>
        <w:pStyle w:val="2"/>
        <w:bidi w:val="0"/>
      </w:pPr>
      <w:r>
        <w:rPr>
          <w:rFonts w:hint="eastAsia"/>
        </w:rPr>
        <w:t>电话：0482-8396558</w:t>
      </w:r>
    </w:p>
    <w:p w14:paraId="044F7747">
      <w:pPr>
        <w:pStyle w:val="2"/>
        <w:bidi w:val="0"/>
      </w:pPr>
      <w:r>
        <w:rPr>
          <w:rFonts w:hint="eastAsia"/>
        </w:rPr>
        <w:t>电子邮件：nmgrdxmgl@163.com</w:t>
      </w:r>
    </w:p>
    <w:p w14:paraId="25046584">
      <w:pPr>
        <w:pStyle w:val="2"/>
        <w:bidi w:val="0"/>
      </w:pPr>
      <w:r>
        <w:rPr>
          <w:rFonts w:hint="eastAsia"/>
        </w:rPr>
        <w:t> </w:t>
      </w:r>
    </w:p>
    <w:p w14:paraId="10C59889">
      <w:pPr>
        <w:pStyle w:val="2"/>
        <w:bidi w:val="0"/>
      </w:pPr>
    </w:p>
    <w:p w14:paraId="42E89EA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6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2025-06-20T02:30:05Z</dcterms:created>
  <dc:creator>28039</dc:creator>
  <cp:lastModifiedBy>沫燃 *</cp:lastModifiedBy>
  <dcterms:modified xsi:type="dcterms:W3CDTF">2025-06-20T02:30:15Z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8DCC5264E6CC4FB7BD9F8E11FF414F4E_12</vt:lpwstr>
  </property>
</Properties>
</file>