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pic="http://schemas.openxmlformats.org/drawingml/2006/picture" xmlns:a="http://schemas.openxmlformats.org/drawingml/2006/main" xmlns:w="http://schemas.openxmlformats.org/wordprocessingml/2006/main" xmlns:wp="http://schemas.openxmlformats.org/drawingml/2006/wordprocessingDrawing" xmlns:w16se="http://schemas.microsoft.com/office/word/2015/wordml/symex" xmlns:wpg="http://schemas.microsoft.com/office/word/2010/wordprocessingGroup" xmlns:wp14="http://schemas.microsoft.com/office/word/2010/wordprocessingDrawing" xmlns:v="urn:schemas-microsoft-com:vml" xmlns:mc="http://schemas.openxmlformats.org/markup-compatibility/2006" xmlns:w15="http://schemas.microsoft.com/office/word/2012/wordml" xmlns:wne="http://schemas.microsoft.com/office/word/2006/wordml" xmlns:cx1="http://schemas.microsoft.com/office/drawing/2015/9/8/chartex" xmlns:w14="http://schemas.microsoft.com/office/word/2010/wordml" xmlns:cx="http://schemas.microsoft.com/office/drawing/2014/chartex" xmlns:w10="urn:schemas-microsoft-com:office:word" xmlns:wpi="http://schemas.microsoft.com/office/word/2010/wordprocessingInk" xmlns:m="http://schemas.openxmlformats.org/officeDocument/2006/math" xmlns:o="urn:schemas-microsoft-com:office:office" xmlns:r="http://schemas.openxmlformats.org/officeDocument/2006/relationships" xmlns:wps="http://schemas.microsoft.com/office/word/2010/wordprocessingShape" xmlns:wpc="http://schemas.microsoft.com/office/word/2010/wordprocessingCanvas" mc:Ignorable="w14 w15 w16se wp14">
  <w:body>
    <w:p>
      <w:pPr>
        <w:pStyle w:val="Normal"/>
        <w:spacing w:after="240" w:before="360"/>
        <w:rPr>
          <w:sz w:val="24"/>
          <w:szCs w:val="24"/>
          <w:rFonts w:ascii="宋体" w:hAnsi="宋体"/>
        </w:rPr>
      </w:pPr>
      <w:r>
        <w:rPr>
          <w:sz w:val="24"/>
          <w:rFonts w:ascii="宋体" w:hAnsi="宋体"/>
        </w:rPr>
        <w:t>广州白云山花城药业有限公司（以下简称“采购方”）就以下采购项目进行公开采购，欢迎符合资格条件的供应商参与。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一、项目名称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广州白云山花城药业有限公司货物运输承运商服务项目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二、项目类别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服务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三、采购方式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招标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四、采购内容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成品运输招标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五、采购控制价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无控制价 无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六、供应商资格条件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1.具有独立法人资格；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2.运输供应商必须是专业的物流企业，并具有道路运输经营许可证；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3.具有完成本公司物资运输实力。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七、公告开始时间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2025年06月20日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八、公告结束时间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2025年07月11日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九、采购文件领取地址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凡有意参加投标的单位，请于 2025年06月20日至2025年06月25日（9：00-12：00，14：00-17：00）到我司行政办公室报名及领取招标相关材料（可通过邮箱报名），逾期不再接受投标单位的报名。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十、响应文件递交截止时间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2025年07月11日 15:30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十一、响应文件递交地址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广州市黄埔区九佛街佛田北路48号广州白云山花城药业有限公司行政办公室邹小姐 13246870260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十二、采购方联系方式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联系人：邹敏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联系电话：13246870260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联系地址：广州市黄埔区九佛街佛田北路48号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 xml:space="preserve">                          采购方：广州白云山花城药业有限公司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日期：2025年06月20日</w:t>
      </w:r>
    </w:p>
    <w:sectPr>
      <w:type w:val="nextPage"/>
      <w:docGrid w:type="default" w:linePitch="380"/>
      <w:pgSz w:w="11907" w:h="16840"/>
      <w:pgMar w:top="1418" w:right="1531" w:bottom="1418" w:left="1531" w:header="720" w:footer="720" w:gutter="0"/>
      <w:cols w:space="72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m="http://schemas.openxmlformats.org/officeDocument/2006/math" xmlns:w10="urn:schemas-microsoft-com:office:word" xmlns:wpi="http://schemas.microsoft.com/office/word/2010/wordprocessingInk" xmlns:a="http://schemas.openxmlformats.org/drawingml/2006/main" xmlns:w="http://schemas.openxmlformats.org/wordprocessingml/2006/main" xmlns:o="urn:schemas-microsoft-com:office:office" xmlns:wp="http://schemas.openxmlformats.org/drawingml/2006/wordprocessingDrawing" xmlns:wpg="http://schemas.microsoft.com/office/word/2010/wordprocessingGroup" xmlns:wp14="http://schemas.microsoft.com/office/word/2010/wordprocessingDrawing" xmlns:v="urn:schemas-microsoft-com:vml" xmlns:w14="http://schemas.microsoft.com/office/word/2010/wordml" xmlns:mc="http://schemas.openxmlformats.org/markup-compatibility/2006" xmlns:wne="http://schemas.microsoft.com/office/word/2006/wordml" xmlns:wps="http://schemas.microsoft.com/office/word/2010/wordprocessingShape" xmlns:r="http://schemas.openxmlformats.org/officeDocument/2006/relationships" xmlns:wpc="http://schemas.microsoft.com/office/word/2010/wordprocessingCanvas" mc:Ignorable="w14 wp14">
  <w:abstractNum w:abstractNumId="0">
    <w:nsid w:val="00735A86"/>
    <w:multiLevelType w:val="hybridMultilevel"/>
    <w:tmpl w:val="9070BD22"/>
    <w:lvl w:ilvl="0">
      <w:start w:val="0"/>
      <w:numFmt w:val="bullet"/>
      <w:suff w:val="tab"/>
      <w:lvlText w:val="-"/>
      <w:lvlJc w:val="left"/>
      <w:pPr>
        <w:pStyle w:val="Normal"/>
        <w:ind w:hanging="360" w:left="3195"/>
      </w:pPr>
      <w:rPr>
        <w:rFonts w:ascii="宋体" w:hAnsi="宋体" w:eastAsia="宋体" w:hint="eastAsia"/>
      </w:rPr>
    </w:lvl>
    <w:lvl w:ilvl="1">
      <w:start w:val="1"/>
      <w:numFmt w:val="bullet"/>
      <w:suff w:val="tab"/>
      <w:lvlText w:val=""/>
      <w:lvlJc w:val="left"/>
      <w:pPr>
        <w:pStyle w:val="Normal"/>
        <w:ind w:hanging="420" w:left="3675"/>
      </w:pPr>
      <w:rPr>
        <w:rFonts w:ascii="Wingdings" w:hAnsi="Wingdings"/>
      </w:rPr>
    </w:lvl>
    <w:lvl w:ilvl="2">
      <w:start w:val="1"/>
      <w:numFmt w:val="bullet"/>
      <w:suff w:val="tab"/>
      <w:lvlText w:val=""/>
      <w:lvlJc w:val="left"/>
      <w:pPr>
        <w:pStyle w:val="Normal"/>
        <w:ind w:hanging="420" w:left="4095"/>
      </w:pPr>
      <w:rPr>
        <w:rFonts w:ascii="Wingdings" w:hAnsi="Wingdings"/>
      </w:rPr>
    </w:lvl>
    <w:lvl w:ilvl="3">
      <w:start w:val="1"/>
      <w:numFmt w:val="bullet"/>
      <w:suff w:val="tab"/>
      <w:lvlText w:val=""/>
      <w:lvlJc w:val="left"/>
      <w:pPr>
        <w:pStyle w:val="Normal"/>
        <w:ind w:hanging="420" w:left="4515"/>
      </w:pPr>
      <w:rPr>
        <w:rFonts w:ascii="Wingdings" w:hAnsi="Wingdings"/>
      </w:rPr>
    </w:lvl>
    <w:lvl w:ilvl="4">
      <w:start w:val="1"/>
      <w:numFmt w:val="bullet"/>
      <w:suff w:val="tab"/>
      <w:lvlText w:val=""/>
      <w:lvlJc w:val="left"/>
      <w:pPr>
        <w:pStyle w:val="Normal"/>
        <w:ind w:hanging="420" w:left="4935"/>
      </w:pPr>
      <w:rPr>
        <w:rFonts w:ascii="Wingdings" w:hAnsi="Wingdings"/>
      </w:rPr>
    </w:lvl>
    <w:lvl w:ilvl="5">
      <w:start w:val="1"/>
      <w:numFmt w:val="bullet"/>
      <w:suff w:val="tab"/>
      <w:lvlText w:val=""/>
      <w:lvlJc w:val="left"/>
      <w:pPr>
        <w:pStyle w:val="Normal"/>
        <w:ind w:hanging="420" w:left="5355"/>
      </w:pPr>
      <w:rPr>
        <w:rFonts w:ascii="Wingdings" w:hAnsi="Wingdings"/>
      </w:rPr>
    </w:lvl>
    <w:lvl w:ilvl="6">
      <w:start w:val="1"/>
      <w:numFmt w:val="bullet"/>
      <w:suff w:val="tab"/>
      <w:lvlText w:val=""/>
      <w:lvlJc w:val="left"/>
      <w:pPr>
        <w:pStyle w:val="Normal"/>
        <w:ind w:hanging="420" w:left="5775"/>
      </w:pPr>
      <w:rPr>
        <w:rFonts w:ascii="Wingdings" w:hAnsi="Wingdings"/>
      </w:rPr>
    </w:lvl>
    <w:lvl w:ilvl="7">
      <w:start w:val="1"/>
      <w:numFmt w:val="bullet"/>
      <w:suff w:val="tab"/>
      <w:lvlText w:val=""/>
      <w:lvlJc w:val="left"/>
      <w:pPr>
        <w:pStyle w:val="Normal"/>
        <w:ind w:hanging="420" w:left="6195"/>
      </w:pPr>
      <w:rPr>
        <w:rFonts w:ascii="Wingdings" w:hAnsi="Wingdings"/>
      </w:rPr>
    </w:lvl>
    <w:lvl w:ilvl="8">
      <w:start w:val="1"/>
      <w:numFmt w:val="bullet"/>
      <w:suff w:val="tab"/>
      <w:lvlText w:val=""/>
      <w:lvlJc w:val="left"/>
      <w:pPr>
        <w:pStyle w:val="Normal"/>
        <w:ind w:hanging="420" w:left="6615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efaultTabStop w:val="420"/>
  <w:displayHorizontalDrawingGridEvery w:val="1"/>
  <w:displayVerticalDrawingGridEvery w:val="1"/>
  <w:characterSpacingControl w:val="compressPunctuation"/>
  <w:zoom w:percent="10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Times New Roman" w:hAnsi="Times New Roman" w:eastAsia="宋体" w:cs="Times New Roman"/>
      </w:rPr>
    </w:rPrDefault>
    <w:pPrDefault/>
  </w:docDefaults>
  <w:style w:type="paragraph" w:styleId="Normal">
    <w:name w:val="Normal"/>
    <w:link w:val="Normal"/>
    <w:pPr>
      <w:widowControl w:val="0"/>
      <w:jc w:val="both"/>
    </w:pPr>
    <w:rPr>
      <w:sz w:val="28"/>
      <w:lang w:val="en-US" w:eastAsia="zh-CN" w:bidi="ar-SA"/>
      <w:kern w:val="2"/>
    </w:rPr>
  </w:style>
  <w:style w:type="paragraph" w:styleId="Heading3">
    <w:name w:val="标题 3"/>
    <w:basedOn w:val="Normal"/>
    <w:link w:val="Normal"/>
    <w:pPr>
      <w:jc w:val="start"/>
      <w:outlineLvl w:val="2"/>
      <w:spacing w:after="100" w:afterAutospacing="1" w:before="100" w:beforeAutospacing="1"/>
    </w:pPr>
    <w:rPr>
      <w:b w:val="1"/>
      <w:sz w:val="27"/>
      <w:lang w:val="en-US" w:eastAsia="zh-CN" w:bidi="ar"/>
      <w:szCs w:val="27"/>
      <w:kern w:val="0"/>
      <w:bCs/>
      <w:rFonts w:ascii="宋体" w:hAnsi="宋体" w:eastAsia="宋体" w:hint="eastAsia"/>
    </w:rPr>
  </w:style>
  <w:style w:type="character" w:styleId="NormalCharacter">
    <w:name w:val="默认段落字体"/>
    <w:link w:val="Normal"/>
  </w:style>
  <w:style w:type="table" w:styleId="TableNormal">
    <w:name w:val="普通表格"/>
    <w:link w:val="Normal"/>
  </w:style>
  <w:style w:type="numbering" w:styleId="NormalList">
    <w:name w:val="无列表"/>
    <w:link w:val="Normal"/>
    <w:semiHidden/>
  </w:style>
  <w:style w:type="paragraph" w:styleId="Footer">
    <w:name w:val="页脚"/>
    <w:basedOn w:val="Normal"/>
    <w:link w:val="UserStyle_0"/>
    <w:pPr>
      <w:snapToGrid w:val="0"/>
      <w:jc w:val="start"/>
      <w:tabs>
        <w:tab w:val="center" w:pos="4153"/>
        <w:tab w:val="right" w:pos="8306"/>
      </w:tabs>
    </w:pPr>
    <w:rPr>
      <w:sz w:val="18"/>
      <w:lang w:val="en-US" w:eastAsia="en-US"/>
      <w:szCs w:val="18"/>
    </w:rPr>
  </w:style>
  <w:style w:type="character" w:styleId="UserStyle_0">
    <w:name w:val="页脚 Char"/>
    <w:link w:val="Footer"/>
    <w:semiHidden/>
    <w:rPr>
      <w:sz w:val="18"/>
      <w:kern w:val="2"/>
      <w:szCs w:val="18"/>
      <w:rFonts w:ascii="Times New Roman" w:hAnsi="Times New Roman"/>
    </w:rPr>
  </w:style>
  <w:style w:type="paragraph" w:styleId="Header">
    <w:name w:val="页眉"/>
    <w:basedOn w:val="Normal"/>
    <w:link w:val="UserStyle_1"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lang w:val="en-US" w:eastAsia="en-US"/>
      <w:szCs w:val="18"/>
    </w:rPr>
  </w:style>
  <w:style w:type="character" w:styleId="UserStyle_1">
    <w:name w:val="页眉 Char"/>
    <w:link w:val="Header"/>
    <w:semiHidden/>
    <w:rPr>
      <w:sz w:val="18"/>
      <w:kern w:val="2"/>
      <w:szCs w:val="18"/>
      <w:rFonts w:ascii="Times New Roman" w:hAnsi="Times New Roman"/>
    </w:rPr>
  </w:style>
  <w:style w:type="paragraph" w:styleId="UserStyle_2">
    <w:name w:val="列出段落2"/>
    <w:basedOn w:val="Normal"/>
    <w:link w:val="Normal"/>
    <w:pPr>
      <w:ind w:firstLine="420" w:firstLineChars="200"/>
    </w:pPr>
    <w:rPr>
      <w:sz w:val="21"/>
      <w:szCs w:val="22"/>
      <w:rFonts w:ascii="Calibri" w:hAnsi="Calibri"/>
    </w:rPr>
  </w:style>
  <w:style w:type="character" w:styleId="UserStyle_3">
    <w:name w:val="NormalCharacter"/>
    <w:link w:val="Normal"/>
  </w:style>
  <w:style w:type="paragraph" w:styleId="UserStyle_4">
    <w:name w:val="默认段落字体 Para Char Char Char Char Char Char Char"/>
    <w:basedOn w:val="Normal"/>
    <w:link w:val="Normal"/>
    <w:rPr>
      <w:sz w:val="21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3" Type="http://schemas.openxmlformats.org/officeDocument/2006/relationships/numbering" Target="numbering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dcmitype="http://purl.org/dc/dcmitype/" xmlns:xsi="http://www.w3.org/2001/XMLSchema-instance">
  <dc:title/>
  <dc:subject/>
  <dc:creator/>
  <cp:keywords/>
  <dc:description/>
  <cp:lastModifiedBy/>
  <cp:revision>0</cp:revision>
</cp:coreProperties>
</file>

<file path=tbak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spacing w:after="240" w:before="360"/>
        <w:rPr>
          <w:sz w:val="24"/>
          <w:szCs w:val="24"/>
          <w:rFonts w:ascii="宋体" w:hAnsi="宋体"/>
        </w:rPr>
      </w:pPr>
      <w:r>
        <w:rPr>
          <w:sz w:val="24"/>
          <w:rFonts w:ascii="宋体" w:hAnsi="宋体"/>
        </w:rPr>
        <w:t>喜多多食品有限公司滁州工厂于6月3日开始面向社会公开招标2025年度全国公路线路，竭诚邀请有实力、有合作意向的物流服务公司参与投标。具体内容如下：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一、投标单位要求如下：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      1、具有独立的法人资格，投标人注册资本金要求达到人民币200万元及以上；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      2、具有良好的财务状况及商业信誉，无不良合作历史，且营业时间要求达到2年以上；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     3、具有2年以上快消品行业公路，并能提供相关合法证照；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     4、投标保证金交纳：通过资格预审的投标单位，需要缴纳2万元保证金到喜多多对公账户上（厦门喜多多食品销售有限公司，农业银行晋江安平支行，13533101046686681），如未中标将于20个工作日内退还回原汇款账户；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     5、于6月3号～6月8日16点之前到我司现场具体面谈报名，并取得标书；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 xml:space="preserve">     6、需在滁州/南京地区有注册公司或办事处；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二、投标项目：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   1、投标路线：自滁州市始发线路至全国陆运；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 xml:space="preserve">   2、投标运输时段：2025年7月1日到2026年6月30日。 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   3、投标、开标时间：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         2025年6月9日16：00截止报送标书（并密封），2025年6月15日左右我司内部开标，预计20日前发布招标结果；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  4、报价要求：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      1、报价表需要电子档及纸质档盖章同时一致，如不一致，做废标处理；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 xml:space="preserve">2、参与报价线路必须全部填写报价，如有空缺视为弃标。 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 xml:space="preserve">3、招标线路须同时有两家以上（含两家）单位报价方才有效，否则作废标处理。 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 xml:space="preserve">三、本招标函解释权为喜多多集团有限公司。 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四、 报名方式：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1、提前预约到现场沟通，审核后取得标书等资料；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2、联系方式：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电话：18059995607刘先生/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18059995258姚女士/15375755065王女士</w:t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联系地址：安徽省滁州市琅琊区滁州经济开发区芜湖东路188号（滁州喜多多新食材科技有限公司）</w:t>
      </w:r>
    </w:p>
    <w:sectPr>
      <w:type w:val="nextPage"/>
      <w:docGrid w:type="default" w:linePitch="380"/>
      <w:pgSz w:w="11907" w:h="16840"/>
      <w:pgMar w:top="1418" w:right="1531" w:bottom="1418" w:left="1531" w:header="720" w:footer="720" w:gutter="0"/>
      <w:cols w:space="720"/>
    </w:sectPr>
  </w:body>
</w:document>
</file>

<file path=tbak/document1.xml><?xml version="1.0" encoding="utf-8"?>
<w:document xmlns:wpc="http://schemas.microsoft.com/office/word/2010/wordprocessingCanvas" xmlns:r="http://schemas.openxmlformats.org/officeDocument/2006/relationships" xmlns:wps="http://schemas.microsoft.com/office/word/2010/wordprocessingShape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16se="http://schemas.microsoft.com/office/word/2015/wordml/symex" xmlns:wp="http://schemas.openxmlformats.org/drawingml/2006/wordprocessingDrawing" xmlns:w="http://schemas.openxmlformats.org/wordprocessingml/2006/main" xmlns:a="http://schemas.openxmlformats.org/drawingml/2006/main" xmlns:pic="http://schemas.openxmlformats.org/drawingml/2006/picture" mc:Ignorable="w14 w15 w16se wp14">
  <w:body>
    <w:p>
      <w:pPr>
        <w:pStyle w:val="Normal"/>
        <w:spacing w:after="240" w:before="360"/>
        <w:rPr>
          <w:sz w:val="24"/>
          <w:szCs w:val="24"/>
          <w:rFonts w:ascii="宋体" w:hAnsi="宋体"/>
        </w:rPr>
      </w:pPr>
      <w:r>
        <w:rPr>
          <w:sz w:val="24"/>
          <w:rFonts w:ascii="宋体" w:hAnsi="宋体"/>
        </w:rPr>
        <w:t>国内售后快递物流招标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根据浙江大华科技有限公司规定，就国内售后快递物流招标需求进行招标，欢迎合格的供应商参加。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一、招标项目编号：DHZB202505230001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二、招标内容、用途、简要技术要求：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招标内容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大华交付与服务中心售后快递业务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承运业务类型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国内快递（正向+逆向）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承运物料类型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大华销售产品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三、投标人资格要求：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序号 资质要求01 注册资金500万以上，必须具有《快件业务经营许可证》 02   具有一定的业务规模，连续经营国内快递不低于5年，近两年营业额不低于1000万 03 近两年服务大型企业快递类业务合同金额不低于500万（2份） 04 须为直营单位（具备正、逆向取件能力），一二级城市配送资源直营网点占比70%及以上 05 具备与大华进行系统对接的能力 06   必须承接大华的非视频含电子屏幕类的易损产品快递发运，具备打木架能力 07   其他关键基础要求：①接受付款账期以及大华财务付款标准，月结30天，需同意签署大华标准收派件框架协议以及收派件质量协议。②高峰期保证充足运力，系统可实时查询派件进度信息。③末端送货：门到桌服务，须配送至客户指定位置。④不接收联合体投标。⑤资质审批完成收到招标文件后无故缺席者，6个月内不得参与我司采购招标。中标后弃标者，扣除投标保证金且12 个月内不得参与我司采购竞价/投标业务。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四、报名资料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序号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文件类型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资料说明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1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营业执照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连续经营国内快递不低于5年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2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资质文件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快件业务经营许可证（扫描件）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3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财务报表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近两年财务报表（扫描件）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4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合同业绩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商务合同/发票（扫描件）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5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其他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1、直营网点清单；2、物流信息系统演示录屏；3、供应商承诺函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五、报名方式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通过以下网址进行网上注册、报名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https://srm.dhvisiontech.com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六、开标日期及地点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报名截止日期：2025-06-04 17:00:00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开标日期：2025-06-13 00:00:00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开标地点：1399C4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备注：以上时间为我公司计划时间，具体时间如有调整另行通知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七、联系方式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单位：浙江大华科技有限公司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地址：杭州滨江区滨兴路1399号C#4楼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联系人：俞琪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联系电话：18157121319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Email地址：yu_qi4@dhvisiontech.com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八、议价须知：出现以下情况，我司将进行如下处罚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1) 投标供应商/个人在议价过程中贿赂我司人员，我公司规定将处罚该供应商涉及金额的10倍作为违约金，同时列入黑名单永不启用，并给与举报人员奖励相应金额的5倍。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2) 投标供应商/个人在议价过程中有恶意虚报、串标等情况，保证金将不予返还，该供应商/个人列入供应商黑名单库永不启用。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3) 议价结果未公布前，投标供应商/个人若向我司相关人员询问议价中标单品、价格等信息的情况，本次竞标做弃权处理。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4) 若中标后，投标供应商/个人不能按照中标价格执行、不按双方达成一致的标准及合同条款执行等违约情况，我司将取消该投标供应商/个人的中标资格，保证金不予返还且列入供应商黑名单，2年内不准参与我司任何议价项目。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5) 若发现投标供应商/产品资质证件、发票造假，该投标供应商将列入黑名单永不启用。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6) 单位负责人为同一人或者存在控股/管理关系的不同单位,不得参加同一标段投标或者未划分标段的同一招标项目投标。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7) 如贵公司提供或代理的产品/服务等属于EAR管控范围，大华将会拒绝贵公司的报名（EAR是指美国出口管理条例,产品原厂自美国或途径美国，或美国原厂受控成本价值/产品整体价值超过25%的均可能受EAR管辖）。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8) 温馨提醒：供应商注册成功不等于项目报名，需依公告要求在对应项目提交所需全部报名资料，直到报名成功。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九、投诉渠道：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内审部举报途径为：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投诉举报电话：0571-28816326</w:t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br/>
        <w:rPr>
          <w:sz w:val="24"/>
          <w:rFonts w:ascii="宋体" w:hAnsi="宋体"/>
        </w:rPr>
      </w:r>
      <w:r>
        <w:rPr>
          <w:sz w:val="24"/>
          <w:rFonts w:ascii="宋体" w:hAnsi="宋体"/>
        </w:rPr>
        <w:t>投诉举报邮箱：jbrx@dhvisiontech.com</w:t>
      </w:r>
    </w:p>
    <w:sectPr>
      <w:type w:val="nextPage"/>
      <w:docGrid w:type="default" w:linePitch="380"/>
      <w:pgSz w:w="11907" w:h="16840"/>
      <w:pgMar w:top="1418" w:right="1531" w:bottom="1418" w:left="1531" w:header="720" w:footer="720" w:gutter="0"/>
      <w:cols w:space="720"/>
    </w:sectPr>
  </w:body>
</w:document>
</file>

<file path=tbak/modified.xml>Sat Jun 21 09:50:21 2025
save:Sat Jun 21 09:50:35 2025

</file>