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E53B">
      <w:pPr>
        <w:pStyle w:val="2"/>
        <w:bidi w:val="0"/>
      </w:pPr>
      <w:r>
        <w:rPr>
          <w:rFonts w:hint="eastAsia"/>
        </w:rPr>
        <w:t>采购公告</w:t>
      </w:r>
    </w:p>
    <w:p w14:paraId="1B63AF24">
      <w:pPr>
        <w:pStyle w:val="2"/>
        <w:bidi w:val="0"/>
        <w:rPr>
          <w:rFonts w:hint="eastAsia"/>
        </w:rPr>
      </w:pPr>
      <w:r>
        <w:rPr>
          <w:rFonts w:hint="eastAsia"/>
        </w:rPr>
        <w:t>公告编号：WJXYGG202506200001</w:t>
      </w:r>
    </w:p>
    <w:p w14:paraId="4BBFBA64">
      <w:pPr>
        <w:pStyle w:val="2"/>
        <w:bidi w:val="0"/>
        <w:rPr>
          <w:rFonts w:hint="eastAsia"/>
        </w:rPr>
      </w:pPr>
      <w:r>
        <w:rPr>
          <w:rFonts w:hint="eastAsia"/>
        </w:rPr>
        <w:t>一、采购项目基本情况</w:t>
      </w:r>
    </w:p>
    <w:p w14:paraId="3AB268B2">
      <w:pPr>
        <w:pStyle w:val="2"/>
        <w:bidi w:val="0"/>
        <w:rPr>
          <w:rFonts w:hint="eastAsia"/>
        </w:rPr>
      </w:pPr>
      <w:r>
        <w:rPr>
          <w:rFonts w:hint="eastAsia"/>
        </w:rPr>
        <w:t>采购人：天津华润万家生活超市有限公司</w:t>
      </w:r>
    </w:p>
    <w:p w14:paraId="3572B114">
      <w:pPr>
        <w:pStyle w:val="2"/>
        <w:bidi w:val="0"/>
        <w:rPr>
          <w:rFonts w:hint="eastAsia"/>
        </w:rPr>
      </w:pPr>
      <w:r>
        <w:rPr>
          <w:rFonts w:hint="eastAsia"/>
        </w:rPr>
        <w:t>采购项目编号：WJCGXY202506200001</w:t>
      </w:r>
    </w:p>
    <w:p w14:paraId="5D2F6F2E">
      <w:pPr>
        <w:pStyle w:val="2"/>
        <w:bidi w:val="0"/>
        <w:rPr>
          <w:rFonts w:hint="eastAsia"/>
        </w:rPr>
      </w:pPr>
      <w:r>
        <w:rPr>
          <w:rFonts w:hint="eastAsia"/>
        </w:rPr>
        <w:t>采购项目名称：</w:t>
      </w:r>
      <w:bookmarkStart w:id="0" w:name="_GoBack"/>
      <w:r>
        <w:rPr>
          <w:rFonts w:hint="eastAsia"/>
        </w:rPr>
        <w:t>华北大区社区超市2025-2027年度货物委托运输项目</w:t>
      </w:r>
      <w:bookmarkEnd w:id="0"/>
    </w:p>
    <w:p w14:paraId="1BDC45D2">
      <w:pPr>
        <w:pStyle w:val="2"/>
        <w:bidi w:val="0"/>
        <w:rPr>
          <w:rFonts w:hint="eastAsia"/>
        </w:rPr>
      </w:pPr>
      <w:r>
        <w:rPr>
          <w:rFonts w:hint="eastAsia"/>
        </w:rPr>
        <w:t>采购内容和范围：华润万家华北大区社区超市资产等货物运输及装卸服务（具体详见附件）。</w:t>
      </w:r>
    </w:p>
    <w:p w14:paraId="23BCC088">
      <w:pPr>
        <w:pStyle w:val="2"/>
        <w:bidi w:val="0"/>
        <w:rPr>
          <w:rFonts w:hint="eastAsia"/>
        </w:rPr>
      </w:pPr>
      <w:r>
        <w:rPr>
          <w:rFonts w:hint="eastAsia"/>
        </w:rPr>
        <w:t>二、供应商资格要求</w:t>
      </w:r>
    </w:p>
    <w:p w14:paraId="4DB99E24">
      <w:pPr>
        <w:pStyle w:val="2"/>
        <w:bidi w:val="0"/>
        <w:rPr>
          <w:rFonts w:hint="eastAsia"/>
        </w:rPr>
      </w:pPr>
      <w:r>
        <w:rPr>
          <w:rFonts w:hint="eastAsia"/>
        </w:rPr>
        <w:t>1. 资格条件: (1)响应单位应为在中华人民共和国国内注册成立的法人组织或其分支机构(提供营业执照,如为分公司参与,须提供总公司授权)。 (2)响应单位具有《中华人民共和国道路运输经营许可证》,证件在有效期内(提供道路运输经营许可证)。 (3)车辆要求:至少1辆4.2米(含)以上带升降尾板的自有厢式货车,车辆使用性质为货运(至少提供一辆自有车辆的行驶证照片、以及对应车辆的交强险和第三者责任险凭证、带升降尾板车辆照片,信息须一致且清晰可辨认):</w:t>
      </w:r>
      <w:r>
        <w:rPr>
          <w:rFonts w:hint="eastAsia"/>
        </w:rPr>
        <w:br w:type="textWrapping"/>
      </w:r>
      <w:r>
        <w:rPr>
          <w:rFonts w:hint="eastAsia"/>
        </w:rPr>
        <w:t>2. 业绩要求:响应单位需提供签约日期(或合同执行)在2023年1月1日至报名截止日之间的不少于1个运输或装卸类业绩案例(至少提供合同首页、时间页、范围页、盖章页,以及每份合同对应的任意一张结算发票)。 开票时间要求:发票开票时间不得晚于2025年1月1日(如2024年11月开具的发票满足要求)。:</w:t>
      </w:r>
      <w:r>
        <w:rPr>
          <w:rFonts w:hint="eastAsia"/>
        </w:rPr>
        <w:br w:type="textWrapping"/>
      </w:r>
      <w:r>
        <w:rPr>
          <w:rFonts w:hint="eastAsia"/>
        </w:rPr>
        <w:t>3. 联合体:不允许。:</w:t>
      </w:r>
    </w:p>
    <w:p w14:paraId="4C6DC6A1">
      <w:pPr>
        <w:pStyle w:val="2"/>
        <w:bidi w:val="0"/>
        <w:rPr>
          <w:rFonts w:hint="eastAsia"/>
        </w:rPr>
      </w:pPr>
      <w:r>
        <w:rPr>
          <w:rFonts w:hint="eastAsia"/>
        </w:rPr>
        <w:t>三、采购文件的获取</w:t>
      </w:r>
    </w:p>
    <w:p w14:paraId="77242D8B">
      <w:pPr>
        <w:pStyle w:val="2"/>
        <w:bidi w:val="0"/>
        <w:rPr>
          <w:rFonts w:hint="eastAsia"/>
        </w:rPr>
      </w:pPr>
      <w:r>
        <w:rPr>
          <w:rFonts w:hint="eastAsia"/>
        </w:rPr>
        <w:t>采购文件在华润守正采购交易平台发布，不再另行线下提供纸质采购文件，凡有意参与者请自行登录守正平台查看和下载采购文件。</w:t>
      </w:r>
    </w:p>
    <w:p w14:paraId="26C415E6">
      <w:pPr>
        <w:pStyle w:val="2"/>
        <w:bidi w:val="0"/>
        <w:rPr>
          <w:rFonts w:hint="eastAsia"/>
        </w:rPr>
      </w:pPr>
      <w:r>
        <w:rPr>
          <w:rFonts w:hint="eastAsia"/>
        </w:rPr>
        <w:t>四、响应文件的提交</w:t>
      </w:r>
    </w:p>
    <w:p w14:paraId="30E45D96">
      <w:pPr>
        <w:pStyle w:val="2"/>
        <w:bidi w:val="0"/>
        <w:rPr>
          <w:rFonts w:hint="eastAsia"/>
        </w:rPr>
      </w:pPr>
      <w:r>
        <w:rPr>
          <w:rFonts w:hint="eastAsia"/>
        </w:rPr>
        <w:t>响应文件提交/报价截止时间： 2025-06-25 09:30:00 （北京时间，若有变化另行通知）。</w:t>
      </w:r>
    </w:p>
    <w:p w14:paraId="721380C6">
      <w:pPr>
        <w:pStyle w:val="2"/>
        <w:bidi w:val="0"/>
        <w:rPr>
          <w:rFonts w:hint="eastAsia"/>
        </w:rPr>
      </w:pPr>
      <w:r>
        <w:rPr>
          <w:rFonts w:hint="eastAsia"/>
        </w:rPr>
        <w:t>响应文件提交/报价方式：在响应文件提交/报价截止时间前，通过华润守正采购交易平台提交电子响应文件或报价，逾期提交将被拒收。</w:t>
      </w:r>
    </w:p>
    <w:p w14:paraId="5E8A38A2">
      <w:pPr>
        <w:pStyle w:val="2"/>
        <w:bidi w:val="0"/>
        <w:rPr>
          <w:rFonts w:hint="eastAsia"/>
        </w:rPr>
      </w:pPr>
      <w:r>
        <w:rPr>
          <w:rFonts w:hint="eastAsia"/>
        </w:rPr>
        <w:t>五、采购人联系方式</w:t>
      </w:r>
    </w:p>
    <w:p w14:paraId="0CAFD129">
      <w:pPr>
        <w:pStyle w:val="2"/>
        <w:bidi w:val="0"/>
        <w:rPr>
          <w:rFonts w:hint="eastAsia"/>
        </w:rPr>
      </w:pPr>
      <w:r>
        <w:rPr>
          <w:rFonts w:hint="eastAsia"/>
        </w:rPr>
        <w:t>联系人：赵利军</w:t>
      </w:r>
    </w:p>
    <w:p w14:paraId="69AF68CB">
      <w:pPr>
        <w:pStyle w:val="2"/>
        <w:bidi w:val="0"/>
        <w:rPr>
          <w:rFonts w:hint="eastAsia"/>
        </w:rPr>
      </w:pPr>
      <w:r>
        <w:rPr>
          <w:rFonts w:hint="eastAsia"/>
        </w:rPr>
        <w:t>电话：15222835090</w:t>
      </w:r>
    </w:p>
    <w:p w14:paraId="613264DD">
      <w:pPr>
        <w:pStyle w:val="2"/>
        <w:bidi w:val="0"/>
        <w:rPr>
          <w:rFonts w:hint="eastAsia"/>
        </w:rPr>
      </w:pPr>
      <w:r>
        <w:rPr>
          <w:rFonts w:hint="eastAsia"/>
        </w:rPr>
        <w:t>邮箱：zhaoljfs@crv.com.cn</w:t>
      </w:r>
    </w:p>
    <w:p w14:paraId="5EB0C9C0">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4"/>
        <w:gridCol w:w="5249"/>
        <w:gridCol w:w="1014"/>
        <w:gridCol w:w="565"/>
        <w:gridCol w:w="1014"/>
      </w:tblGrid>
      <w:tr w14:paraId="6BDD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85762B">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4F34EA">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5537D1">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CBC806">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B42354">
            <w:pPr>
              <w:pStyle w:val="2"/>
              <w:bidi w:val="0"/>
            </w:pPr>
            <w:r>
              <w:rPr>
                <w:rFonts w:hint="eastAsia"/>
              </w:rPr>
              <w:t>补充说明</w:t>
            </w:r>
          </w:p>
        </w:tc>
      </w:tr>
      <w:tr w14:paraId="1C92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CBC2D7">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87FBF6">
            <w:pPr>
              <w:pStyle w:val="2"/>
              <w:bidi w:val="0"/>
            </w:pPr>
            <w:r>
              <w:rPr>
                <w:rFonts w:hint="eastAsia"/>
              </w:rPr>
              <w:t>华北大区社区超市2025-2027年度货物委托运输项目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3521EC">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1571B">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B0DEF">
            <w:pPr>
              <w:pStyle w:val="2"/>
              <w:bidi w:val="0"/>
            </w:pPr>
            <w:r>
              <w:rPr>
                <w:rFonts w:hint="eastAsia"/>
              </w:rPr>
              <w:t>无</w:t>
            </w:r>
          </w:p>
        </w:tc>
      </w:tr>
    </w:tbl>
    <w:p w14:paraId="7C5C5770">
      <w:pPr>
        <w:pStyle w:val="2"/>
        <w:bidi w:val="0"/>
        <w:rPr>
          <w:rFonts w:hint="eastAsia"/>
        </w:rPr>
      </w:pPr>
      <w:r>
        <w:rPr>
          <w:rFonts w:hint="eastAsia"/>
        </w:rPr>
        <w:t>七、答疑澄清、通知</w:t>
      </w:r>
    </w:p>
    <w:p w14:paraId="2012C6ED">
      <w:pPr>
        <w:pStyle w:val="2"/>
        <w:bidi w:val="0"/>
        <w:rPr>
          <w:rFonts w:hint="eastAsia"/>
        </w:rPr>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093FFF10">
      <w:pPr>
        <w:pStyle w:val="2"/>
        <w:bidi w:val="0"/>
        <w:rPr>
          <w:rFonts w:hint="eastAsia"/>
        </w:rPr>
      </w:pPr>
      <w:r>
        <w:rPr>
          <w:rFonts w:hint="eastAsia"/>
        </w:rPr>
        <w:t>八、服务费交纳</w:t>
      </w:r>
    </w:p>
    <w:p w14:paraId="2C349F83">
      <w:pPr>
        <w:pStyle w:val="2"/>
        <w:bidi w:val="0"/>
        <w:rPr>
          <w:rFonts w:hint="eastAsia"/>
        </w:rPr>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29F45D55">
      <w:pPr>
        <w:pStyle w:val="2"/>
        <w:bidi w:val="0"/>
        <w:rPr>
          <w:rFonts w:hint="eastAsia"/>
        </w:rPr>
      </w:pPr>
      <w:r>
        <w:rPr>
          <w:rFonts w:hint="eastAsia"/>
        </w:rPr>
        <w:t>九、其它事项</w:t>
      </w:r>
    </w:p>
    <w:p w14:paraId="7A356E8B">
      <w:pPr>
        <w:pStyle w:val="2"/>
        <w:bidi w:val="0"/>
        <w:rPr>
          <w:rFonts w:hint="eastAsia"/>
        </w:rPr>
      </w:pPr>
      <w:r>
        <w:rPr>
          <w:rFonts w:hint="eastAsia"/>
        </w:rPr>
        <w:t>1.本公告在华润守正采购交易平台(https://www.szecp.com.cn/)上公开发布。</w:t>
      </w:r>
    </w:p>
    <w:p w14:paraId="0239F388">
      <w:pPr>
        <w:pStyle w:val="2"/>
        <w:bidi w:val="0"/>
        <w:rPr>
          <w:rFonts w:hint="eastAsia"/>
        </w:rPr>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34855514">
      <w:pPr>
        <w:pStyle w:val="2"/>
        <w:bidi w:val="0"/>
        <w:rPr>
          <w:rFonts w:hint="eastAsia"/>
        </w:rPr>
      </w:pPr>
      <w:r>
        <w:rPr>
          <w:rFonts w:hint="eastAsia"/>
        </w:rPr>
        <w:t>3.如对采购项目有异议，请登录华润守正采购交易平台,通过异议菜单提出。</w:t>
      </w:r>
    </w:p>
    <w:p w14:paraId="0E59E150">
      <w:pPr>
        <w:pStyle w:val="2"/>
        <w:bidi w:val="0"/>
        <w:rPr>
          <w:rFonts w:hint="eastAsia"/>
        </w:rPr>
      </w:pPr>
      <w:r>
        <w:rPr>
          <w:rFonts w:hint="eastAsia"/>
        </w:rPr>
        <w:t>2025年06月20日</w:t>
      </w:r>
    </w:p>
    <w:p w14:paraId="6AA0DD8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18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2025-06-23T05:56:49Z</dcterms:created>
  <dc:creator>28039</dc:creator>
  <cp:lastModifiedBy>沫燃 *</cp:lastModifiedBy>
  <dcterms:modified xsi:type="dcterms:W3CDTF">2025-06-23T05:57:00Z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C765F7C91E9B43EA92C4228E2B90526E_12</vt:lpwstr>
  </property>
</Properties>
</file>