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15503">
      <w:pPr>
        <w:pStyle w:val="2"/>
        <w:bidi w:val="0"/>
      </w:pPr>
      <w:r>
        <w:rPr>
          <w:lang w:val="en-US" w:eastAsia="zh-CN"/>
        </w:rPr>
        <w:t>一、项目基本情况。</w:t>
      </w:r>
    </w:p>
    <w:p w14:paraId="320504FF">
      <w:pPr>
        <w:pStyle w:val="2"/>
        <w:bidi w:val="0"/>
        <w:rPr>
          <w:rFonts w:hint="eastAsia"/>
        </w:rPr>
      </w:pPr>
      <w:r>
        <w:rPr>
          <w:rFonts w:hint="eastAsia"/>
        </w:rPr>
        <w:t>      1.项目名称：</w:t>
      </w:r>
      <w:bookmarkStart w:id="0" w:name="_GoBack"/>
      <w:r>
        <w:rPr>
          <w:rFonts w:hint="eastAsia"/>
        </w:rPr>
        <w:t>2025年承运物流招标</w:t>
      </w:r>
    </w:p>
    <w:bookmarkEnd w:id="0"/>
    <w:p w14:paraId="61166D20">
      <w:pPr>
        <w:pStyle w:val="2"/>
        <w:bidi w:val="0"/>
        <w:rPr>
          <w:rFonts w:hint="eastAsia"/>
        </w:rPr>
      </w:pPr>
      <w:r>
        <w:rPr>
          <w:rFonts w:hint="eastAsia"/>
        </w:rPr>
        <w:t>      2.项目编号：HY2025060001</w:t>
      </w:r>
    </w:p>
    <w:p w14:paraId="4194C184">
      <w:pPr>
        <w:pStyle w:val="2"/>
        <w:bidi w:val="0"/>
        <w:rPr>
          <w:rFonts w:hint="eastAsia"/>
        </w:rPr>
      </w:pPr>
      <w:r>
        <w:rPr>
          <w:rFonts w:hint="eastAsia"/>
        </w:rPr>
        <w:t>      3.项目类别：有偿服务</w:t>
      </w:r>
    </w:p>
    <w:p w14:paraId="611DD66F">
      <w:pPr>
        <w:pStyle w:val="2"/>
        <w:bidi w:val="0"/>
        <w:rPr>
          <w:rFonts w:hint="eastAsia"/>
        </w:rPr>
      </w:pPr>
      <w:r>
        <w:rPr>
          <w:rFonts w:hint="eastAsia"/>
        </w:rPr>
        <w:t>      4.采购方式：公开招标</w:t>
      </w:r>
    </w:p>
    <w:p w14:paraId="27D6A673">
      <w:pPr>
        <w:pStyle w:val="2"/>
        <w:bidi w:val="0"/>
        <w:rPr>
          <w:rFonts w:hint="eastAsia"/>
        </w:rPr>
      </w:pPr>
      <w:r>
        <w:rPr>
          <w:rFonts w:hint="eastAsia"/>
        </w:rPr>
        <w:t>      5.采购内容：为配合完成公司年度销售业务，降低物流成本，提高货物运输质量以及客户满意度，我司将对玉林市到全国31个省份城市货物发运业务进行招标，旨选择有实力、管理规范的物流公司进行合作。</w:t>
      </w:r>
    </w:p>
    <w:p w14:paraId="37B04D4B">
      <w:pPr>
        <w:pStyle w:val="2"/>
        <w:bidi w:val="0"/>
        <w:rPr>
          <w:rFonts w:hint="eastAsia"/>
        </w:rPr>
      </w:pPr>
      <w:r>
        <w:rPr>
          <w:rFonts w:hint="eastAsia"/>
        </w:rPr>
        <w:t>      6.预算金额（招标控制价）及资金性质：835.5万元。</w:t>
      </w:r>
    </w:p>
    <w:p w14:paraId="670147F8">
      <w:pPr>
        <w:pStyle w:val="2"/>
        <w:bidi w:val="0"/>
      </w:pPr>
      <w:r>
        <w:rPr>
          <w:rFonts w:hint="eastAsia"/>
          <w:lang w:val="en-US" w:eastAsia="zh-CN"/>
        </w:rPr>
        <w:t>二、供应商资格条件：</w:t>
      </w:r>
    </w:p>
    <w:p w14:paraId="1AD7E39A">
      <w:pPr>
        <w:pStyle w:val="2"/>
        <w:bidi w:val="0"/>
        <w:rPr>
          <w:rFonts w:hint="eastAsia"/>
        </w:rPr>
      </w:pPr>
      <w:r>
        <w:rPr>
          <w:rFonts w:hint="eastAsia"/>
        </w:rPr>
        <w:t>       1、投标文件要求</w:t>
      </w:r>
    </w:p>
    <w:p w14:paraId="052C9958">
      <w:pPr>
        <w:pStyle w:val="2"/>
        <w:bidi w:val="0"/>
        <w:rPr>
          <w:rFonts w:hint="eastAsia"/>
        </w:rPr>
      </w:pPr>
      <w:r>
        <w:rPr>
          <w:rFonts w:hint="eastAsia"/>
        </w:rPr>
        <w:t>      投标需提供以下文件材料：</w:t>
      </w:r>
    </w:p>
    <w:p w14:paraId="099CE9F8">
      <w:pPr>
        <w:pStyle w:val="2"/>
        <w:bidi w:val="0"/>
        <w:rPr>
          <w:rFonts w:hint="eastAsia"/>
        </w:rPr>
      </w:pPr>
      <w:r>
        <w:rPr>
          <w:rFonts w:hint="eastAsia"/>
        </w:rPr>
        <w:t>      （一）企业法人营业执照（复印件）；</w:t>
      </w:r>
    </w:p>
    <w:p w14:paraId="42E8BEFC">
      <w:pPr>
        <w:pStyle w:val="2"/>
        <w:bidi w:val="0"/>
        <w:rPr>
          <w:rFonts w:hint="eastAsia"/>
        </w:rPr>
      </w:pPr>
      <w:r>
        <w:rPr>
          <w:rFonts w:hint="eastAsia"/>
        </w:rPr>
        <w:t>      （二）道路运输许可证（复印件）；</w:t>
      </w:r>
    </w:p>
    <w:p w14:paraId="1D179254">
      <w:pPr>
        <w:pStyle w:val="2"/>
        <w:bidi w:val="0"/>
        <w:rPr>
          <w:rFonts w:hint="eastAsia"/>
        </w:rPr>
      </w:pPr>
      <w:r>
        <w:rPr>
          <w:rFonts w:hint="eastAsia"/>
        </w:rPr>
        <w:t>      （三）企业2023年、2024年度公司社保参保证明；</w:t>
      </w:r>
    </w:p>
    <w:p w14:paraId="2A2B032F">
      <w:pPr>
        <w:pStyle w:val="2"/>
        <w:bidi w:val="0"/>
        <w:rPr>
          <w:rFonts w:hint="eastAsia"/>
        </w:rPr>
      </w:pPr>
      <w:r>
        <w:rPr>
          <w:rFonts w:hint="eastAsia"/>
        </w:rPr>
        <w:t>      （四）物流报价及承运周期表（见附件）；</w:t>
      </w:r>
    </w:p>
    <w:p w14:paraId="563F0C72">
      <w:pPr>
        <w:pStyle w:val="2"/>
        <w:bidi w:val="0"/>
        <w:rPr>
          <w:rFonts w:hint="eastAsia"/>
        </w:rPr>
      </w:pPr>
      <w:r>
        <w:rPr>
          <w:rFonts w:hint="eastAsia"/>
        </w:rPr>
        <w:t>      （五）企业情况简介；</w:t>
      </w:r>
    </w:p>
    <w:p w14:paraId="4705BC67">
      <w:pPr>
        <w:pStyle w:val="2"/>
        <w:bidi w:val="0"/>
        <w:rPr>
          <w:rFonts w:hint="eastAsia"/>
        </w:rPr>
      </w:pPr>
      <w:r>
        <w:rPr>
          <w:rFonts w:hint="eastAsia"/>
        </w:rPr>
        <w:t>      （六）公司2024年度财务报表；</w:t>
      </w:r>
    </w:p>
    <w:p w14:paraId="68D0F0A0">
      <w:pPr>
        <w:pStyle w:val="2"/>
        <w:bidi w:val="0"/>
        <w:rPr>
          <w:rFonts w:hint="eastAsia"/>
        </w:rPr>
      </w:pPr>
      <w:r>
        <w:rPr>
          <w:rFonts w:hint="eastAsia"/>
        </w:rPr>
        <w:t>      （七）2024年与保险公司签订的运输保险合同； （加分项，选供）</w:t>
      </w:r>
    </w:p>
    <w:p w14:paraId="7AF34CFC">
      <w:pPr>
        <w:pStyle w:val="2"/>
        <w:bidi w:val="0"/>
        <w:rPr>
          <w:rFonts w:hint="eastAsia"/>
        </w:rPr>
      </w:pPr>
      <w:r>
        <w:rPr>
          <w:rFonts w:hint="eastAsia"/>
        </w:rPr>
        <w:t>      （八）2025年与保险公司签订的运输保险合同； （加分项，选供）</w:t>
      </w:r>
    </w:p>
    <w:p w14:paraId="428C82A8">
      <w:pPr>
        <w:pStyle w:val="2"/>
        <w:bidi w:val="0"/>
        <w:rPr>
          <w:rFonts w:hint="eastAsia"/>
        </w:rPr>
      </w:pPr>
      <w:r>
        <w:rPr>
          <w:rFonts w:hint="eastAsia"/>
        </w:rPr>
        <w:t>      （九）年承运额≥200万的客户证明材料（合同及发票）； （加分项，选供）</w:t>
      </w:r>
    </w:p>
    <w:p w14:paraId="63B3611A">
      <w:pPr>
        <w:pStyle w:val="2"/>
        <w:bidi w:val="0"/>
        <w:rPr>
          <w:rFonts w:hint="eastAsia"/>
        </w:rPr>
      </w:pPr>
      <w:r>
        <w:rPr>
          <w:rFonts w:hint="eastAsia"/>
        </w:rPr>
        <w:t>      （十）货物实时位置查询系统证明材料； （加分项，选供）</w:t>
      </w:r>
    </w:p>
    <w:p w14:paraId="3A58B3C4">
      <w:pPr>
        <w:pStyle w:val="2"/>
        <w:bidi w:val="0"/>
        <w:rPr>
          <w:rFonts w:hint="eastAsia"/>
        </w:rPr>
      </w:pPr>
      <w:r>
        <w:rPr>
          <w:rFonts w:hint="eastAsia"/>
        </w:rPr>
        <w:t>       2、评标细则</w:t>
      </w:r>
    </w:p>
    <w:p w14:paraId="076469C1">
      <w:pPr>
        <w:pStyle w:val="2"/>
        <w:bidi w:val="0"/>
        <w:rPr>
          <w:rFonts w:hint="eastAsia"/>
        </w:rPr>
      </w:pPr>
      <w:r>
        <w:rPr>
          <w:rFonts w:hint="eastAsia"/>
        </w:rPr>
        <w:t>      （一）评标原则:根据年度运输商资质标准要求，采取综合评分法;如运价结果未达到预期目标，进行重新招标。</w:t>
      </w:r>
    </w:p>
    <w:p w14:paraId="0E752C6E">
      <w:pPr>
        <w:pStyle w:val="2"/>
        <w:bidi w:val="0"/>
        <w:rPr>
          <w:rFonts w:hint="eastAsia"/>
        </w:rPr>
      </w:pPr>
      <w:r>
        <w:rPr>
          <w:rFonts w:hint="eastAsia"/>
        </w:rPr>
        <w:t>      （二）零担业务，玉林至全国各省共31条路线，投标报价须涵盖所有省市 （县）路线（附件：2025年物流报价及承运周期表），否则为无效标；以全国路线（报价路线）进行综合评标，综合评分前3名者入围；具体承运省份，以省作为独立路线， 3个入围单位中评分最高者为该路线第一中标候选人，得分第二者为第二中标候选人（原则上发货选择一标物流，如遇特殊情况，可选择二标物流）；入围单位中，比对中标情况，如具体到省市路线中标较少，可视情况取消中标。</w:t>
      </w:r>
    </w:p>
    <w:p w14:paraId="5BE15364">
      <w:pPr>
        <w:pStyle w:val="2"/>
        <w:bidi w:val="0"/>
        <w:rPr>
          <w:rFonts w:hint="eastAsia"/>
        </w:rPr>
      </w:pPr>
      <w:r>
        <w:rPr>
          <w:rFonts w:hint="eastAsia"/>
        </w:rPr>
        <w:t>      （三）整车业务，玉林至全国各省市共17条路线，以路线作为单位，合计各车型进行综合评分，取得分前2名作为入围中标方；入围后以车型为单位，车型运价最低者为第一中标方，次者为第二中标方。</w:t>
      </w:r>
    </w:p>
    <w:p w14:paraId="78E981C7">
      <w:pPr>
        <w:pStyle w:val="2"/>
        <w:bidi w:val="0"/>
        <w:rPr>
          <w:rFonts w:hint="eastAsia"/>
        </w:rPr>
      </w:pPr>
      <w:r>
        <w:rPr>
          <w:rFonts w:hint="eastAsia"/>
        </w:rPr>
        <w:t>      （四）投标价原则上不超过参考控制价，超出参考控制价幅度较大的，可视情况重新招标。</w:t>
      </w:r>
    </w:p>
    <w:p w14:paraId="74A5977F">
      <w:pPr>
        <w:pStyle w:val="2"/>
        <w:bidi w:val="0"/>
        <w:rPr>
          <w:rFonts w:hint="eastAsia"/>
        </w:rPr>
      </w:pPr>
      <w:r>
        <w:rPr>
          <w:rFonts w:hint="eastAsia"/>
        </w:rPr>
        <w:t>      （五）招标工作小组对投标方提交的文件进行评审，如发现投标文件中不明确的内容，可以要求投标人作出书面澄清及说明。</w:t>
      </w:r>
    </w:p>
    <w:p w14:paraId="7B5163D7">
      <w:pPr>
        <w:pStyle w:val="2"/>
        <w:bidi w:val="0"/>
        <w:rPr>
          <w:rFonts w:hint="eastAsia"/>
        </w:rPr>
      </w:pPr>
      <w:r>
        <w:rPr>
          <w:rFonts w:hint="eastAsia"/>
        </w:rPr>
        <w:t>      （六）招标工作小组根据评标原则，于递交材料截止日期起的15个工作日内评审并确定中标结果，并在7个工作日内向中标人发布中标通知书。</w:t>
      </w:r>
    </w:p>
    <w:p w14:paraId="32F7EC86">
      <w:pPr>
        <w:pStyle w:val="2"/>
        <w:bidi w:val="0"/>
      </w:pPr>
      <w:r>
        <w:rPr>
          <w:rFonts w:hint="eastAsia"/>
          <w:lang w:val="en-US" w:eastAsia="zh-CN"/>
        </w:rPr>
        <w:t>三、获取招标文件及缴纳投标保证金</w:t>
      </w:r>
    </w:p>
    <w:p w14:paraId="5D722E8C">
      <w:pPr>
        <w:pStyle w:val="2"/>
        <w:bidi w:val="0"/>
        <w:rPr>
          <w:rFonts w:hint="eastAsia"/>
        </w:rPr>
      </w:pPr>
      <w:r>
        <w:rPr>
          <w:rFonts w:hint="eastAsia"/>
        </w:rPr>
        <w:t>      1.获取时间： 2025 年 6 月 21 日 09:00 时至2025 年 7 月 6 日 18:00 时（北京时间）</w:t>
      </w:r>
    </w:p>
    <w:p w14:paraId="2C29B338">
      <w:pPr>
        <w:pStyle w:val="2"/>
        <w:bidi w:val="0"/>
        <w:rPr>
          <w:rFonts w:hint="eastAsia"/>
        </w:rPr>
      </w:pPr>
      <w:r>
        <w:rPr>
          <w:rFonts w:hint="eastAsia"/>
        </w:rPr>
        <w:t>      2.获取地点及方式：</w:t>
      </w:r>
    </w:p>
    <w:p w14:paraId="236BD3ED">
      <w:pPr>
        <w:pStyle w:val="2"/>
        <w:bidi w:val="0"/>
        <w:rPr>
          <w:rFonts w:hint="eastAsia"/>
        </w:rPr>
      </w:pPr>
      <w:r>
        <w:rPr>
          <w:rFonts w:hint="eastAsia"/>
        </w:rPr>
        <w:t>      2.1获取地点：请登录广西阳光采购服务平台（行政事业国资专区）（https://ygcgxz.bbwcq.com）获取招标文件，供应商须先完成注册。如有疑问，请联系平台客服热线：0771-5581051、5715031，咨询服务邮箱：ygcg@bbwcq.com。</w:t>
      </w:r>
    </w:p>
    <w:p w14:paraId="67F6B965">
      <w:pPr>
        <w:pStyle w:val="2"/>
        <w:bidi w:val="0"/>
        <w:rPr>
          <w:rFonts w:hint="eastAsia"/>
        </w:rPr>
      </w:pPr>
      <w:r>
        <w:rPr>
          <w:rFonts w:hint="eastAsia"/>
        </w:rPr>
        <w:t>      2.2获取方式：在【我的项目】搜索参与项目，点击【进入项目】。</w:t>
      </w:r>
    </w:p>
    <w:p w14:paraId="752F326A">
      <w:pPr>
        <w:pStyle w:val="2"/>
        <w:bidi w:val="0"/>
        <w:rPr>
          <w:rFonts w:hint="eastAsia"/>
        </w:rPr>
      </w:pPr>
      <w:r>
        <w:rPr>
          <w:rFonts w:hint="eastAsia"/>
        </w:rPr>
        <w:t>      支付系统服务费：点击 【支付系统服务费】，选择在线缴纳进入支付详情页，点击【申请开票】确认信息后点击【支付】生成二维码，支持微信、支付宝或云闪付支付。</w:t>
      </w:r>
    </w:p>
    <w:p w14:paraId="17AA9E51">
      <w:pPr>
        <w:pStyle w:val="2"/>
        <w:bidi w:val="0"/>
        <w:rPr>
          <w:rFonts w:hint="eastAsia"/>
        </w:rPr>
      </w:pPr>
      <w:r>
        <w:rPr>
          <w:rFonts w:hint="eastAsia"/>
        </w:rPr>
        <w:t>      支付文件费用：点击【支付文件费用】，按上述方式操作。</w:t>
      </w:r>
    </w:p>
    <w:p w14:paraId="78D776D7">
      <w:pPr>
        <w:pStyle w:val="2"/>
        <w:bidi w:val="0"/>
        <w:rPr>
          <w:rFonts w:hint="eastAsia"/>
        </w:rPr>
      </w:pPr>
      <w:r>
        <w:rPr>
          <w:rFonts w:hint="eastAsia"/>
        </w:rPr>
        <w:t>      下载招标文件：缴纳招标文件费后点击【下载】，按系统提示操作，未支付服务费或文件费的无法下载。</w:t>
      </w:r>
    </w:p>
    <w:p w14:paraId="14695BAF">
      <w:pPr>
        <w:pStyle w:val="2"/>
        <w:bidi w:val="0"/>
        <w:rPr>
          <w:rFonts w:hint="eastAsia"/>
        </w:rPr>
      </w:pPr>
      <w:r>
        <w:rPr>
          <w:rFonts w:hint="eastAsia"/>
        </w:rPr>
        <w:t>      特别提示：通过阳光采购平台成功下载招标文件，才视为有效获取。</w:t>
      </w:r>
    </w:p>
    <w:p w14:paraId="04668B3B">
      <w:pPr>
        <w:pStyle w:val="2"/>
        <w:bidi w:val="0"/>
        <w:rPr>
          <w:rFonts w:hint="eastAsia"/>
        </w:rPr>
      </w:pPr>
      <w:r>
        <w:rPr>
          <w:rFonts w:hint="eastAsia"/>
        </w:rPr>
        <w:t>      3.招标文件费用：系统服务费200元（缴后不退）。</w:t>
      </w:r>
    </w:p>
    <w:p w14:paraId="0F2F35B2">
      <w:pPr>
        <w:pStyle w:val="2"/>
        <w:bidi w:val="0"/>
        <w:rPr>
          <w:rFonts w:hint="eastAsia"/>
        </w:rPr>
      </w:pPr>
      <w:r>
        <w:rPr>
          <w:rFonts w:hint="eastAsia"/>
        </w:rPr>
        <w:t>      4.投标保证金有关事项</w:t>
      </w:r>
    </w:p>
    <w:p w14:paraId="2CB3B2D3">
      <w:pPr>
        <w:pStyle w:val="2"/>
        <w:bidi w:val="0"/>
        <w:rPr>
          <w:rFonts w:hint="eastAsia"/>
        </w:rPr>
      </w:pPr>
      <w:r>
        <w:rPr>
          <w:rFonts w:hint="eastAsia"/>
        </w:rPr>
        <w:t>      4.1投标保证金数额：人民币伍万元整</w:t>
      </w:r>
    </w:p>
    <w:p w14:paraId="29E7255E">
      <w:pPr>
        <w:pStyle w:val="2"/>
        <w:bidi w:val="0"/>
        <w:rPr>
          <w:rFonts w:hint="eastAsia"/>
        </w:rPr>
      </w:pPr>
      <w:r>
        <w:rPr>
          <w:rFonts w:hint="eastAsia"/>
        </w:rPr>
        <w:t>      4.2投标保证金到账截止日期： 2025年7 月6 日18时0分（北京时间）</w:t>
      </w:r>
    </w:p>
    <w:p w14:paraId="2D6BBEE8">
      <w:pPr>
        <w:pStyle w:val="2"/>
        <w:bidi w:val="0"/>
        <w:rPr>
          <w:rFonts w:hint="eastAsia"/>
        </w:rPr>
      </w:pPr>
      <w:r>
        <w:rPr>
          <w:rFonts w:hint="eastAsia"/>
        </w:rPr>
        <w:t>      4.3投标保证金缴纳方式：供应商须在投标截止前，将投标保证金以转账或法律法规许可的其他非现金交易担保形式，提交至阳光采购服务平台系统账户。</w:t>
      </w:r>
    </w:p>
    <w:p w14:paraId="5A830D2A">
      <w:pPr>
        <w:pStyle w:val="2"/>
        <w:bidi w:val="0"/>
        <w:rPr>
          <w:rFonts w:hint="eastAsia"/>
        </w:rPr>
      </w:pPr>
      <w:r>
        <w:rPr>
          <w:rFonts w:hint="eastAsia"/>
        </w:rPr>
        <w:t>      4.4系统操作详见：网站首页→【业务指南】→【操作指引】→【供应商操作手册】。</w:t>
      </w:r>
    </w:p>
    <w:p w14:paraId="2B9DABD0">
      <w:pPr>
        <w:pStyle w:val="2"/>
        <w:bidi w:val="0"/>
      </w:pPr>
      <w:r>
        <w:rPr>
          <w:rFonts w:hint="eastAsia"/>
          <w:lang w:val="en-US" w:eastAsia="zh-CN"/>
        </w:rPr>
        <w:t>四、投标文件递交</w:t>
      </w:r>
    </w:p>
    <w:p w14:paraId="59281ED4">
      <w:pPr>
        <w:pStyle w:val="2"/>
        <w:bidi w:val="0"/>
        <w:rPr>
          <w:rFonts w:hint="eastAsia"/>
        </w:rPr>
      </w:pPr>
      <w:r>
        <w:rPr>
          <w:rFonts w:hint="eastAsia"/>
        </w:rPr>
        <w:t>      1.递交截止时间： 2025年7月6日18时0分（北京时间）</w:t>
      </w:r>
    </w:p>
    <w:p w14:paraId="58BA2CF7">
      <w:pPr>
        <w:pStyle w:val="2"/>
        <w:bidi w:val="0"/>
        <w:rPr>
          <w:rFonts w:hint="eastAsia"/>
        </w:rPr>
      </w:pPr>
      <w:r>
        <w:rPr>
          <w:rFonts w:hint="eastAsia"/>
        </w:rPr>
        <w:t>      2.地点：广西华原过滤系统股份有限公司（玉林本部）</w:t>
      </w:r>
    </w:p>
    <w:p w14:paraId="207EC02D">
      <w:pPr>
        <w:pStyle w:val="2"/>
        <w:bidi w:val="0"/>
        <w:rPr>
          <w:rFonts w:hint="eastAsia"/>
        </w:rPr>
      </w:pPr>
      <w:r>
        <w:rPr>
          <w:rFonts w:hint="eastAsia"/>
        </w:rPr>
        <w:t>      3.联系人：杨佶龙 19110006861</w:t>
      </w:r>
    </w:p>
    <w:p w14:paraId="64CFF7F6">
      <w:pPr>
        <w:pStyle w:val="2"/>
        <w:bidi w:val="0"/>
      </w:pPr>
      <w:r>
        <w:rPr>
          <w:rFonts w:hint="eastAsia"/>
          <w:lang w:val="en-US" w:eastAsia="zh-CN"/>
        </w:rPr>
        <w:t>五、截标、开标</w:t>
      </w:r>
    </w:p>
    <w:p w14:paraId="0C4DB80E">
      <w:pPr>
        <w:pStyle w:val="2"/>
        <w:bidi w:val="0"/>
        <w:rPr>
          <w:rFonts w:hint="eastAsia"/>
        </w:rPr>
      </w:pPr>
      <w:r>
        <w:rPr>
          <w:rFonts w:hint="eastAsia"/>
        </w:rPr>
        <w:t>      1.开标时间： 2025年 7 月 10日 9 时0分（北京时间）</w:t>
      </w:r>
    </w:p>
    <w:p w14:paraId="0C526EF7">
      <w:pPr>
        <w:pStyle w:val="2"/>
        <w:bidi w:val="0"/>
        <w:rPr>
          <w:rFonts w:hint="eastAsia"/>
        </w:rPr>
      </w:pPr>
      <w:r>
        <w:rPr>
          <w:rFonts w:hint="eastAsia"/>
        </w:rPr>
        <w:t>      2.地点： 广西华原过滤系统股份有限公司四楼会议室</w:t>
      </w:r>
    </w:p>
    <w:p w14:paraId="2D7CFEC1">
      <w:pPr>
        <w:pStyle w:val="2"/>
        <w:bidi w:val="0"/>
      </w:pPr>
      <w:r>
        <w:rPr>
          <w:rFonts w:hint="eastAsia"/>
          <w:lang w:val="en-US" w:eastAsia="zh-CN"/>
        </w:rPr>
        <w:t>六、其他补充事宜</w:t>
      </w:r>
    </w:p>
    <w:p w14:paraId="172CB136">
      <w:pPr>
        <w:pStyle w:val="2"/>
        <w:bidi w:val="0"/>
        <w:rPr>
          <w:rFonts w:hint="eastAsia"/>
        </w:rPr>
      </w:pPr>
      <w:r>
        <w:rPr>
          <w:rFonts w:hint="eastAsia"/>
        </w:rPr>
        <w:t>      1、评标结束后1个月内退还保证金。</w:t>
      </w:r>
    </w:p>
    <w:p w14:paraId="7323A296">
      <w:pPr>
        <w:pStyle w:val="2"/>
        <w:bidi w:val="0"/>
        <w:rPr>
          <w:rFonts w:hint="eastAsia"/>
        </w:rPr>
      </w:pPr>
      <w:r>
        <w:rPr>
          <w:rFonts w:hint="eastAsia"/>
        </w:rPr>
        <w:t>      2、中标者需自中标公告公示期结束后7天内缴纳等额投标保证金的履约保证金，合同期满业务结清后退1月内退还。</w:t>
      </w:r>
    </w:p>
    <w:p w14:paraId="2A7BB928">
      <w:pPr>
        <w:pStyle w:val="2"/>
        <w:bidi w:val="0"/>
        <w:rPr>
          <w:rFonts w:hint="eastAsia"/>
        </w:rPr>
      </w:pPr>
      <w:r>
        <w:rPr>
          <w:rFonts w:hint="eastAsia"/>
        </w:rPr>
        <w:t>      名称：广西华原过滤系统股份有限公司</w:t>
      </w:r>
    </w:p>
    <w:p w14:paraId="4B307F83">
      <w:pPr>
        <w:pStyle w:val="2"/>
        <w:bidi w:val="0"/>
        <w:rPr>
          <w:rFonts w:hint="eastAsia"/>
        </w:rPr>
      </w:pPr>
      <w:r>
        <w:rPr>
          <w:rFonts w:hint="eastAsia"/>
        </w:rPr>
        <w:t>      纳税人识别号：914509007297448485</w:t>
      </w:r>
    </w:p>
    <w:p w14:paraId="5F60BAC8">
      <w:pPr>
        <w:pStyle w:val="2"/>
        <w:bidi w:val="0"/>
        <w:rPr>
          <w:rFonts w:hint="eastAsia"/>
        </w:rPr>
      </w:pPr>
      <w:r>
        <w:rPr>
          <w:rFonts w:hint="eastAsia"/>
        </w:rPr>
        <w:t>      地址：广西玉林市玉州区玉柴工业园坡塘工业集中区</w:t>
      </w:r>
    </w:p>
    <w:p w14:paraId="7F378F9A">
      <w:pPr>
        <w:pStyle w:val="2"/>
        <w:bidi w:val="0"/>
        <w:rPr>
          <w:rFonts w:hint="eastAsia"/>
        </w:rPr>
      </w:pPr>
      <w:r>
        <w:rPr>
          <w:rFonts w:hint="eastAsia"/>
        </w:rPr>
        <w:t>      电话：0775-3287002</w:t>
      </w:r>
    </w:p>
    <w:p w14:paraId="402E3CAD">
      <w:pPr>
        <w:pStyle w:val="2"/>
        <w:bidi w:val="0"/>
        <w:rPr>
          <w:rFonts w:hint="eastAsia"/>
        </w:rPr>
      </w:pPr>
      <w:r>
        <w:rPr>
          <w:rFonts w:hint="eastAsia"/>
        </w:rPr>
        <w:t>      账号：45001 66044 50505 00456</w:t>
      </w:r>
    </w:p>
    <w:p w14:paraId="322E4A3B">
      <w:pPr>
        <w:pStyle w:val="2"/>
        <w:bidi w:val="0"/>
        <w:rPr>
          <w:rFonts w:hint="eastAsia"/>
        </w:rPr>
      </w:pPr>
      <w:r>
        <w:rPr>
          <w:rFonts w:hint="eastAsia"/>
        </w:rPr>
        <w:t>      备注（必填）：XXX(中标公司)物流履约保证金</w:t>
      </w:r>
    </w:p>
    <w:p w14:paraId="49F0B457">
      <w:pPr>
        <w:pStyle w:val="2"/>
        <w:bidi w:val="0"/>
        <w:rPr>
          <w:rFonts w:hint="eastAsia"/>
        </w:rPr>
      </w:pPr>
      <w:r>
        <w:rPr>
          <w:rFonts w:hint="eastAsia"/>
        </w:rPr>
        <w:t>      3、有下列情形之一的，投标保证金不退还：</w:t>
      </w:r>
    </w:p>
    <w:p w14:paraId="60411C8A">
      <w:pPr>
        <w:pStyle w:val="2"/>
        <w:bidi w:val="0"/>
        <w:rPr>
          <w:rFonts w:hint="eastAsia"/>
        </w:rPr>
      </w:pPr>
      <w:r>
        <w:rPr>
          <w:rFonts w:hint="eastAsia"/>
        </w:rPr>
        <w:t>      （1）投标人在投标有效期内撤销投标文件的；</w:t>
      </w:r>
    </w:p>
    <w:p w14:paraId="41E1F339">
      <w:pPr>
        <w:pStyle w:val="2"/>
        <w:bidi w:val="0"/>
        <w:rPr>
          <w:rFonts w:hint="eastAsia"/>
        </w:rPr>
      </w:pPr>
      <w:r>
        <w:rPr>
          <w:rFonts w:hint="eastAsia"/>
        </w:rPr>
        <w:t>      （2）中标人在收到中标通知书后，无正当理由不与招标人订立合同，在签订合同时向招标人提出附加条件，或者不按照招标文件要求提交履约保证金的；</w:t>
      </w:r>
    </w:p>
    <w:p w14:paraId="2024B249">
      <w:pPr>
        <w:pStyle w:val="2"/>
        <w:bidi w:val="0"/>
        <w:rPr>
          <w:rFonts w:hint="eastAsia"/>
        </w:rPr>
      </w:pPr>
      <w:r>
        <w:rPr>
          <w:rFonts w:hint="eastAsia"/>
        </w:rPr>
        <w:t>      （3）扰乱评标程序的；</w:t>
      </w:r>
    </w:p>
    <w:p w14:paraId="56FBD0C8">
      <w:pPr>
        <w:pStyle w:val="2"/>
        <w:bidi w:val="0"/>
        <w:rPr>
          <w:rFonts w:hint="eastAsia"/>
        </w:rPr>
      </w:pPr>
      <w:r>
        <w:rPr>
          <w:rFonts w:hint="eastAsia"/>
        </w:rPr>
        <w:t>      （4）被认定为有串通投标或弄虚作假或其他违法行为的。</w:t>
      </w:r>
    </w:p>
    <w:p w14:paraId="63824D31">
      <w:pPr>
        <w:pStyle w:val="2"/>
        <w:bidi w:val="0"/>
        <w:rPr>
          <w:rFonts w:hint="eastAsia"/>
        </w:rPr>
      </w:pPr>
      <w:r>
        <w:rPr>
          <w:rFonts w:hint="eastAsia"/>
        </w:rPr>
        <w:t>      4、凡扰乱评标现场秩序者，招标方有权取消其投标资格。</w:t>
      </w:r>
    </w:p>
    <w:p w14:paraId="28A86CDA">
      <w:pPr>
        <w:pStyle w:val="2"/>
        <w:bidi w:val="0"/>
        <w:rPr>
          <w:rFonts w:hint="eastAsia"/>
        </w:rPr>
      </w:pPr>
      <w:r>
        <w:rPr>
          <w:rFonts w:hint="eastAsia"/>
        </w:rPr>
        <w:t>      5、中标人采用其他方式弄虚作假骗取中标或中标后不签订合同者，取消其中标资格，招标方除不退还保证金外，中标人三年内不得参加招标方任何采购及招标活动且招标方有权选择另一投标人中标。</w:t>
      </w:r>
    </w:p>
    <w:p w14:paraId="060E13E4">
      <w:pPr>
        <w:pStyle w:val="2"/>
        <w:bidi w:val="0"/>
        <w:rPr>
          <w:rFonts w:hint="eastAsia"/>
        </w:rPr>
      </w:pPr>
      <w:r>
        <w:rPr>
          <w:rFonts w:hint="eastAsia"/>
        </w:rPr>
        <w:t>      6、投标资料不退还，由我司在履行保密义务的前提下合理处置。</w:t>
      </w:r>
    </w:p>
    <w:p w14:paraId="18FBD9DA">
      <w:pPr>
        <w:pStyle w:val="2"/>
        <w:bidi w:val="0"/>
      </w:pPr>
      <w:r>
        <w:rPr>
          <w:rFonts w:hint="eastAsia"/>
          <w:lang w:val="en-US" w:eastAsia="zh-CN"/>
        </w:rPr>
        <w:t>七、网上查询地址：广西阳光采购服务平台（行政事业国资专区）https://ygcgxz.bbwcq.com</w:t>
      </w:r>
      <w:r>
        <w:rPr>
          <w:rFonts w:hint="eastAsia"/>
          <w:lang w:val="en-US" w:eastAsia="zh-CN"/>
        </w:rPr>
        <w:br w:type="textWrapping"/>
      </w:r>
      <w:r>
        <w:rPr>
          <w:rFonts w:hint="eastAsia"/>
          <w:lang w:val="en-US" w:eastAsia="zh-CN"/>
        </w:rPr>
        <w:t>附件：</w:t>
      </w:r>
    </w:p>
    <w:p w14:paraId="3A6E33CB">
      <w:pPr>
        <w:pStyle w:val="2"/>
        <w:bidi w:val="0"/>
        <w:rPr>
          <w:rFonts w:hint="eastAsia"/>
        </w:rPr>
      </w:pPr>
      <w:r>
        <w:rPr>
          <w:rFonts w:hint="eastAsia"/>
        </w:rPr>
        <w:fldChar w:fldCharType="begin"/>
      </w:r>
      <w:r>
        <w:rPr>
          <w:rFonts w:hint="eastAsia"/>
        </w:rPr>
        <w:instrText xml:space="preserve"> HYPERLINK "https://zbfile.zhaobiao.cn/resources/styles/v2/jsp/bidFile.jsp?provCode=450900&amp;channel=bidding&amp;docid=199342704&amp;id=2094515409"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附件1：2025年</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物流</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报价及承运周期表（含零担、整车）.xlsx</w:t>
      </w:r>
      <w:r>
        <w:rPr>
          <w:rFonts w:hint="eastAsia"/>
        </w:rPr>
        <w:fldChar w:fldCharType="end"/>
      </w:r>
    </w:p>
    <w:p w14:paraId="2A2F4D11">
      <w:pPr>
        <w:pStyle w:val="2"/>
        <w:bidi w:val="0"/>
        <w:rPr>
          <w:rFonts w:hint="eastAsia"/>
        </w:rPr>
      </w:pPr>
      <w:r>
        <w:rPr>
          <w:rFonts w:hint="eastAsia"/>
        </w:rPr>
        <w:fldChar w:fldCharType="begin"/>
      </w:r>
      <w:r>
        <w:rPr>
          <w:rFonts w:hint="eastAsia"/>
        </w:rPr>
        <w:instrText xml:space="preserve"> HYPERLINK "https://zbfile.zhaobiao.cn/resources/styles/v2/jsp/bidFile.jsp?provCode=450900&amp;channel=bidding&amp;docid=199342704&amp;id=2094515410"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附件2：2025年零担</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物流</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招标评分标准（含零担、整车）.xlsx</w:t>
      </w:r>
      <w:r>
        <w:rPr>
          <w:rFonts w:hint="eastAsia"/>
        </w:rPr>
        <w:fldChar w:fldCharType="end"/>
      </w:r>
    </w:p>
    <w:p w14:paraId="4F391D64">
      <w:pPr>
        <w:pStyle w:val="2"/>
        <w:bidi w:val="0"/>
        <w:rPr>
          <w:rFonts w:hint="eastAsia"/>
        </w:rPr>
      </w:pPr>
      <w:r>
        <w:rPr>
          <w:rFonts w:hint="eastAsia"/>
        </w:rPr>
        <w:fldChar w:fldCharType="begin"/>
      </w:r>
      <w:r>
        <w:rPr>
          <w:rFonts w:hint="eastAsia"/>
        </w:rPr>
        <w:instrText xml:space="preserve"> HYPERLINK "https://zbfile.zhaobiao.cn/resources/styles/v2/jsp/bidFile.jsp?provCode=450900&amp;channel=bidding&amp;docid=199342704&amp;id=2094515411"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附件3：2025年</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物流</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合同-零担.docx</w:t>
      </w:r>
      <w:r>
        <w:rPr>
          <w:rFonts w:hint="eastAsia"/>
        </w:rPr>
        <w:fldChar w:fldCharType="end"/>
      </w:r>
    </w:p>
    <w:p w14:paraId="0E6DC72D">
      <w:pPr>
        <w:pStyle w:val="2"/>
        <w:bidi w:val="0"/>
        <w:rPr>
          <w:rFonts w:hint="eastAsia"/>
        </w:rPr>
      </w:pPr>
      <w:r>
        <w:rPr>
          <w:rFonts w:hint="eastAsia"/>
        </w:rPr>
        <w:fldChar w:fldCharType="begin"/>
      </w:r>
      <w:r>
        <w:rPr>
          <w:rFonts w:hint="eastAsia"/>
        </w:rPr>
        <w:instrText xml:space="preserve"> HYPERLINK "https://zbfile.zhaobiao.cn/resources/styles/v2/jsp/bidFile.jsp?provCode=450900&amp;channel=bidding&amp;docid=199342704&amp;id=2094515412"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附件4：2025年</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物流</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合同-整车.docx</w:t>
      </w:r>
      <w:r>
        <w:rPr>
          <w:rFonts w:hint="eastAsia"/>
        </w:rPr>
        <w:fldChar w:fldCharType="end"/>
      </w:r>
    </w:p>
    <w:p w14:paraId="19ABE023">
      <w:pPr>
        <w:pStyle w:val="2"/>
        <w:bidi w:val="0"/>
      </w:pPr>
    </w:p>
    <w:p w14:paraId="5C1B1306">
      <w:pPr>
        <w:pStyle w:val="2"/>
        <w:bidi w:val="0"/>
        <w:rPr>
          <w:rFonts w:hint="eastAsia"/>
        </w:rPr>
      </w:pPr>
      <w:r>
        <w:rPr>
          <w:rFonts w:hint="eastAsia"/>
        </w:rPr>
        <w:t>广西华原过滤系统股份有限公司</w:t>
      </w:r>
    </w:p>
    <w:p w14:paraId="0D0DA5E2">
      <w:pPr>
        <w:pStyle w:val="2"/>
        <w:bidi w:val="0"/>
        <w:rPr>
          <w:rFonts w:hint="eastAsia"/>
        </w:rPr>
      </w:pPr>
      <w:r>
        <w:rPr>
          <w:rFonts w:hint="eastAsia"/>
        </w:rPr>
        <w:t>2025 年 6 月 20 日</w:t>
      </w:r>
    </w:p>
    <w:p w14:paraId="7943AF3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4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2025-06-23T06:39:37Z</dcterms:created>
  <dc:creator>28039</dc:creator>
  <cp:lastModifiedBy>沫燃 *</cp:lastModifiedBy>
  <dcterms:modified xsi:type="dcterms:W3CDTF">2025-06-23T06:39:47Z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5853753FEB0E4D27BE4339A89D24A8B6_12</vt:lpwstr>
  </property>
</Properties>
</file>