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54" w:rsidRDefault="00B52485">
      <w:pPr>
        <w:widowControl/>
        <w:shd w:val="clear" w:color="auto" w:fill="FFFFFF"/>
        <w:jc w:val="center"/>
        <w:rPr>
          <w:rFonts w:ascii="宋体" w:hAnsi="宋体" w:cs="宋体"/>
          <w:b/>
          <w:bCs/>
          <w:color w:val="000000" w:themeColor="text1"/>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2025年上海光明领鲜物流</w:t>
      </w:r>
    </w:p>
    <w:p w:rsidR="00B53154" w:rsidRDefault="00B52485">
      <w:pPr>
        <w:widowControl/>
        <w:shd w:val="clear" w:color="auto" w:fill="FFFFFF"/>
        <w:jc w:val="center"/>
        <w:rPr>
          <w:rFonts w:ascii="宋体" w:hAnsi="宋体" w:cs="宋体"/>
          <w:b/>
          <w:bCs/>
          <w:color w:val="000000" w:themeColor="text1"/>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（南京）运输业务</w:t>
      </w:r>
    </w:p>
    <w:p w:rsidR="00B53154" w:rsidRDefault="00B52485">
      <w:pPr>
        <w:widowControl/>
        <w:shd w:val="clear" w:color="auto" w:fill="FFFFFF"/>
        <w:jc w:val="center"/>
        <w:rPr>
          <w:rFonts w:ascii="宋体" w:hAnsi="宋体" w:cs="宋体"/>
          <w:color w:val="000000" w:themeColor="text1"/>
          <w:sz w:val="39"/>
          <w:szCs w:val="39"/>
        </w:rPr>
      </w:pPr>
      <w:r>
        <w:rPr>
          <w:rFonts w:ascii="宋体" w:hAnsi="宋体" w:cs="宋体" w:hint="eastAsia"/>
          <w:b/>
          <w:bCs/>
          <w:color w:val="000000" w:themeColor="text1"/>
          <w:kern w:val="0"/>
          <w:sz w:val="39"/>
          <w:szCs w:val="39"/>
          <w:shd w:val="clear" w:color="auto" w:fill="FFFFFF"/>
          <w:lang w:bidi="ar"/>
        </w:rPr>
        <w:t>招标公告</w:t>
      </w:r>
    </w:p>
    <w:p w:rsidR="00B53154" w:rsidRDefault="00B5315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p>
    <w:p w:rsidR="00B53154" w:rsidRDefault="00B5248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B53154">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业务内容</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cs="宋体" w:hint="eastAsia"/>
                <w:snapToGrid w:val="0"/>
                <w:color w:val="000000" w:themeColor="text1"/>
              </w:rPr>
              <w:t>2025年</w:t>
            </w:r>
            <w:r>
              <w:rPr>
                <w:rFonts w:ascii="宋体" w:hAnsi="宋体" w:cs="宋体" w:hint="eastAsia"/>
                <w:snapToGrid w:val="0"/>
                <w:color w:val="000000"/>
              </w:rPr>
              <w:t>度领鲜（南京）运输业务</w:t>
            </w:r>
          </w:p>
        </w:tc>
      </w:tr>
      <w:tr w:rsidR="00B53154">
        <w:trPr>
          <w:trHeight w:val="1135"/>
        </w:trPr>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运输产品</w:t>
            </w:r>
          </w:p>
        </w:tc>
        <w:tc>
          <w:tcPr>
            <w:tcW w:w="6743" w:type="dxa"/>
            <w:vAlign w:val="center"/>
          </w:tcPr>
          <w:p w:rsidR="00B53154" w:rsidRDefault="00B52485">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主要产品包括但不限于：包材</w:t>
            </w:r>
          </w:p>
          <w:p w:rsidR="00B53154" w:rsidRDefault="00B52485">
            <w:pPr>
              <w:pStyle w:val="a9"/>
              <w:widowControl/>
              <w:spacing w:before="0" w:beforeAutospacing="0" w:after="150" w:afterAutospacing="0"/>
              <w:jc w:val="both"/>
              <w:rPr>
                <w:rStyle w:val="ab"/>
                <w:rFonts w:ascii="宋体" w:hAnsi="宋体" w:cs="宋体"/>
                <w:b w:val="0"/>
                <w:bCs/>
                <w:color w:val="000000"/>
                <w:shd w:val="clear" w:color="auto" w:fill="FFFFFF"/>
              </w:rPr>
            </w:pPr>
            <w:r>
              <w:rPr>
                <w:rFonts w:ascii="宋体" w:hAnsi="宋体" w:cs="宋体"/>
                <w:snapToGrid w:val="0"/>
                <w:color w:val="000000"/>
              </w:rPr>
              <w:t>领鲜承接的相关</w:t>
            </w:r>
            <w:r>
              <w:rPr>
                <w:rFonts w:ascii="宋体" w:hAnsi="宋体" w:cs="宋体" w:hint="eastAsia"/>
                <w:snapToGrid w:val="0"/>
                <w:color w:val="000000"/>
              </w:rPr>
              <w:t>产品</w:t>
            </w:r>
            <w:r>
              <w:rPr>
                <w:rFonts w:ascii="宋体" w:hAnsi="宋体" w:cs="宋体"/>
                <w:snapToGrid w:val="0"/>
                <w:color w:val="000000"/>
              </w:rPr>
              <w:t>业务（包括塑料箱、促销用品等）</w:t>
            </w:r>
            <w:r>
              <w:rPr>
                <w:rFonts w:ascii="宋体" w:hAnsi="宋体" w:cs="宋体" w:hint="eastAsia"/>
                <w:snapToGrid w:val="0"/>
                <w:color w:val="000000"/>
              </w:rPr>
              <w:t>。</w:t>
            </w:r>
            <w:r>
              <w:rPr>
                <w:rStyle w:val="ab"/>
                <w:rFonts w:ascii="宋体" w:hAnsi="宋体" w:cs="宋体" w:hint="eastAsia"/>
                <w:b w:val="0"/>
                <w:bCs/>
                <w:color w:val="000000"/>
                <w:shd w:val="clear" w:color="auto" w:fill="FFFFFF"/>
              </w:rPr>
              <w:t xml:space="preserve">    </w:t>
            </w:r>
          </w:p>
        </w:tc>
      </w:tr>
      <w:tr w:rsidR="00B53154">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包装信息</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hint="eastAsia"/>
                <w:bCs/>
              </w:rPr>
              <w:t>为瓦棱纸盒包装；</w:t>
            </w:r>
          </w:p>
        </w:tc>
      </w:tr>
      <w:tr w:rsidR="00B53154">
        <w:trPr>
          <w:trHeight w:val="530"/>
        </w:trPr>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车型需求</w:t>
            </w:r>
          </w:p>
        </w:tc>
        <w:tc>
          <w:tcPr>
            <w:tcW w:w="6743" w:type="dxa"/>
            <w:vAlign w:val="center"/>
          </w:tcPr>
          <w:p w:rsidR="00B53154" w:rsidRDefault="00B52485">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themeColor="text1"/>
                <w:shd w:val="clear" w:color="auto" w:fill="FFFFFF"/>
              </w:rPr>
              <w:t>常温整车运输。</w:t>
            </w:r>
          </w:p>
        </w:tc>
      </w:tr>
      <w:tr w:rsidR="00B53154">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运输温度</w:t>
            </w:r>
          </w:p>
        </w:tc>
        <w:tc>
          <w:tcPr>
            <w:tcW w:w="6743" w:type="dxa"/>
            <w:vAlign w:val="center"/>
          </w:tcPr>
          <w:p w:rsidR="00B53154" w:rsidRDefault="00B52485">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shd w:val="clear" w:color="auto" w:fill="FFFFFF"/>
              </w:rPr>
              <w:t>常温</w:t>
            </w:r>
          </w:p>
        </w:tc>
      </w:tr>
      <w:tr w:rsidR="00B53154">
        <w:trPr>
          <w:trHeight w:val="635"/>
        </w:trPr>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业务范围</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详见附件三</w:t>
            </w:r>
          </w:p>
        </w:tc>
      </w:tr>
      <w:tr w:rsidR="00B53154">
        <w:trPr>
          <w:trHeight w:val="90"/>
        </w:trPr>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标的金额</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50万元/年（为预估金额，领鲜物流拥有最终解释权）</w:t>
            </w:r>
          </w:p>
        </w:tc>
      </w:tr>
      <w:tr w:rsidR="00B53154">
        <w:trPr>
          <w:trHeight w:val="90"/>
        </w:trPr>
        <w:tc>
          <w:tcPr>
            <w:tcW w:w="1779" w:type="dxa"/>
            <w:vAlign w:val="center"/>
          </w:tcPr>
          <w:p w:rsidR="00B53154" w:rsidRDefault="00B5248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业务咨询</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蔡先生   18951633066</w:t>
            </w:r>
          </w:p>
        </w:tc>
      </w:tr>
      <w:tr w:rsidR="00B53154">
        <w:trPr>
          <w:trHeight w:val="350"/>
        </w:trPr>
        <w:tc>
          <w:tcPr>
            <w:tcW w:w="1779"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投标保证金</w:t>
            </w:r>
          </w:p>
        </w:tc>
        <w:tc>
          <w:tcPr>
            <w:tcW w:w="6743" w:type="dxa"/>
            <w:vAlign w:val="center"/>
          </w:tcPr>
          <w:p w:rsidR="00B53154" w:rsidRDefault="00B52485">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本次投标收取保证金5万元整</w:t>
            </w:r>
          </w:p>
        </w:tc>
      </w:tr>
      <w:tr w:rsidR="00B53154">
        <w:trPr>
          <w:trHeight w:val="350"/>
        </w:trPr>
        <w:tc>
          <w:tcPr>
            <w:tcW w:w="1779"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账户名称</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B53154">
        <w:trPr>
          <w:trHeight w:val="350"/>
        </w:trPr>
        <w:tc>
          <w:tcPr>
            <w:tcW w:w="1779"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开户行及账号</w:t>
            </w:r>
          </w:p>
        </w:tc>
        <w:tc>
          <w:tcPr>
            <w:tcW w:w="6743" w:type="dxa"/>
            <w:vAlign w:val="center"/>
          </w:tcPr>
          <w:p w:rsidR="00B53154" w:rsidRDefault="00B5248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rsidR="00B53154" w:rsidRDefault="00B53154">
      <w:pPr>
        <w:pStyle w:val="a9"/>
        <w:widowControl/>
        <w:spacing w:before="0" w:beforeAutospacing="0" w:after="150" w:afterAutospacing="0"/>
        <w:rPr>
          <w:rStyle w:val="ab"/>
          <w:rFonts w:ascii="宋体" w:hAnsi="宋体" w:cs="宋体"/>
          <w:color w:val="000000"/>
          <w:sz w:val="28"/>
          <w:szCs w:val="28"/>
          <w:shd w:val="clear" w:color="auto" w:fill="FFFFFF"/>
        </w:rPr>
      </w:pPr>
    </w:p>
    <w:p w:rsidR="00B53154" w:rsidRDefault="00B53154">
      <w:pPr>
        <w:pStyle w:val="a9"/>
        <w:widowControl/>
        <w:spacing w:before="0" w:beforeAutospacing="0" w:after="150" w:afterAutospacing="0"/>
        <w:rPr>
          <w:rStyle w:val="ab"/>
          <w:rFonts w:ascii="宋体" w:hAnsi="宋体" w:cs="宋体"/>
          <w:color w:val="000000"/>
          <w:sz w:val="28"/>
          <w:szCs w:val="28"/>
          <w:shd w:val="clear" w:color="auto" w:fill="FFFFFF"/>
        </w:rPr>
      </w:pPr>
    </w:p>
    <w:p w:rsidR="00B53154" w:rsidRDefault="00B53154">
      <w:pPr>
        <w:pStyle w:val="a9"/>
        <w:widowControl/>
        <w:spacing w:before="0" w:beforeAutospacing="0" w:after="150" w:afterAutospacing="0"/>
        <w:rPr>
          <w:rStyle w:val="ab"/>
          <w:rFonts w:ascii="宋体" w:hAnsi="宋体" w:cs="宋体"/>
          <w:color w:val="000000"/>
          <w:sz w:val="28"/>
          <w:szCs w:val="28"/>
          <w:shd w:val="clear" w:color="auto" w:fill="FFFFFF"/>
        </w:rPr>
      </w:pPr>
    </w:p>
    <w:p w:rsidR="00B53154" w:rsidRDefault="00B53154">
      <w:pPr>
        <w:pStyle w:val="a9"/>
        <w:widowControl/>
        <w:spacing w:before="0" w:beforeAutospacing="0" w:after="150" w:afterAutospacing="0"/>
        <w:rPr>
          <w:rStyle w:val="ab"/>
          <w:rFonts w:ascii="宋体" w:hAnsi="宋体" w:cs="宋体"/>
          <w:color w:val="000000"/>
          <w:sz w:val="28"/>
          <w:szCs w:val="28"/>
          <w:shd w:val="clear" w:color="auto" w:fill="FFFFFF"/>
        </w:rPr>
      </w:pPr>
    </w:p>
    <w:p w:rsidR="00B53154" w:rsidRDefault="00B52485">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lastRenderedPageBreak/>
        <w:t>二、公告时限</w:t>
      </w:r>
    </w:p>
    <w:p w:rsidR="00B53154" w:rsidRDefault="00B52485">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自公告发布之日起五个工作日内。</w:t>
      </w:r>
    </w:p>
    <w:p w:rsidR="00B53154" w:rsidRDefault="00B52485">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三、资质要求</w:t>
      </w:r>
    </w:p>
    <w:p w:rsidR="00B53154" w:rsidRDefault="00B52485">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1、注册资金不少于5</w:t>
      </w:r>
      <w:r>
        <w:rPr>
          <w:rFonts w:ascii="宋体" w:hAnsi="宋体" w:cs="宋体" w:hint="eastAsia"/>
          <w:color w:val="000000" w:themeColor="text1"/>
          <w:shd w:val="clear" w:color="auto" w:fill="FFFFFF"/>
        </w:rPr>
        <w:t>0万</w:t>
      </w:r>
      <w:r>
        <w:rPr>
          <w:rFonts w:ascii="宋体" w:hAnsi="宋体" w:cs="宋体" w:hint="eastAsia"/>
          <w:color w:val="000000"/>
          <w:shd w:val="clear" w:color="auto" w:fill="FFFFFF"/>
        </w:rPr>
        <w:t>元人民币。</w:t>
      </w:r>
    </w:p>
    <w:p w:rsidR="00B53154" w:rsidRDefault="00B52485">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公司成立需2年以上，具有食品类、快消类运作经验的物流公司，合法取得道路运输许可证、经营范围需具备普通货运的运输资质。</w:t>
      </w:r>
    </w:p>
    <w:p w:rsidR="00B53154" w:rsidRDefault="00B52485">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rsidR="00B53154" w:rsidRDefault="00B52485">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rsidR="00B53154" w:rsidRDefault="00B52485">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Pr>
          <w:rFonts w:ascii="宋体" w:hAnsi="宋体" w:cs="宋体" w:hint="eastAsia"/>
          <w:snapToGrid w:val="0"/>
          <w:color w:val="000000" w:themeColor="text1"/>
          <w:kern w:val="0"/>
          <w:sz w:val="24"/>
          <w:lang w:bidi="ar"/>
        </w:rPr>
        <w:t>5辆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rsidR="00B53154" w:rsidRDefault="00B52485">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rsidR="00B53154" w:rsidRDefault="00B52485">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rsidR="00B53154" w:rsidRDefault="00B53154">
      <w:pPr>
        <w:snapToGrid w:val="0"/>
        <w:spacing w:line="360" w:lineRule="auto"/>
        <w:rPr>
          <w:rFonts w:ascii="宋体" w:hAnsi="宋体" w:cs="宋体"/>
          <w:snapToGrid w:val="0"/>
          <w:color w:val="000000"/>
          <w:kern w:val="0"/>
          <w:sz w:val="24"/>
          <w:lang w:bidi="ar"/>
        </w:rPr>
      </w:pPr>
    </w:p>
    <w:p w:rsidR="00B53154" w:rsidRDefault="00B5248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四、招标报名说明</w:t>
      </w:r>
    </w:p>
    <w:p w:rsidR="00B53154" w:rsidRDefault="00B52485">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rsidR="00B53154" w:rsidRDefault="00B52485">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rsidR="00B53154" w:rsidRDefault="00B5248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rsidR="00B53154" w:rsidRDefault="00B5248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rsidR="00B53154" w:rsidRDefault="00B5248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rsidR="00B53154" w:rsidRDefault="00B5248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rsidR="00B53154" w:rsidRDefault="00B5248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与投标公司名称一致的各对应车型</w:t>
      </w:r>
      <w:r>
        <w:rPr>
          <w:rFonts w:ascii="宋体" w:hAnsi="宋体" w:cs="宋体"/>
          <w:color w:val="000000" w:themeColor="text1"/>
          <w:shd w:val="clear" w:color="auto" w:fill="FFFFFF"/>
        </w:rPr>
        <w:t>5</w:t>
      </w:r>
      <w:r>
        <w:rPr>
          <w:rFonts w:ascii="宋体" w:hAnsi="宋体" w:cs="宋体" w:hint="eastAsia"/>
          <w:color w:val="000000" w:themeColor="text1"/>
          <w:shd w:val="clear" w:color="auto" w:fill="FFFFFF"/>
        </w:rPr>
        <w:t>辆</w:t>
      </w:r>
      <w:r>
        <w:rPr>
          <w:rFonts w:ascii="宋体" w:hAnsi="宋体" w:cs="宋体" w:hint="eastAsia"/>
          <w:color w:val="000000"/>
          <w:shd w:val="clear" w:color="auto" w:fill="FFFFFF"/>
        </w:rPr>
        <w:t>及以上自有车辆的行驶证复印件(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rsidR="00B53154" w:rsidRDefault="00B52485">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rsidR="00B53154" w:rsidRDefault="00B52485">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rsidR="00B53154" w:rsidRDefault="00B52485">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rsidR="00B53154" w:rsidRDefault="00B53154">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rsidR="00B53154" w:rsidRDefault="00B52485">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w:t>
      </w:r>
      <w:r w:rsidR="003E6E5E">
        <w:rPr>
          <w:rFonts w:hAnsi="宋体" w:cs="宋体" w:hint="eastAsia"/>
          <w:snapToGrid w:val="0"/>
          <w:color w:val="000000"/>
        </w:rPr>
        <w:t>南京物流中心包材运输</w:t>
      </w:r>
      <w:r>
        <w:rPr>
          <w:rFonts w:hAnsi="宋体" w:cs="宋体" w:hint="eastAsia"/>
          <w:snapToGrid w:val="0"/>
          <w:color w:val="000000"/>
        </w:rPr>
        <w:t>】，并加盖投标单位公章。报名资料于</w:t>
      </w:r>
      <w:r>
        <w:rPr>
          <w:rFonts w:hAnsi="宋体" w:cs="宋体" w:hint="eastAsia"/>
          <w:snapToGrid w:val="0"/>
          <w:color w:val="000000"/>
        </w:rPr>
        <w:t xml:space="preserve"> </w:t>
      </w:r>
      <w:r>
        <w:rPr>
          <w:rFonts w:hAnsi="宋体" w:cs="宋体"/>
          <w:snapToGrid w:val="0"/>
          <w:color w:val="000000"/>
        </w:rPr>
        <w:t>2025</w:t>
      </w:r>
      <w:r>
        <w:rPr>
          <w:rFonts w:hAnsi="宋体" w:cs="宋体" w:hint="eastAsia"/>
          <w:snapToGrid w:val="0"/>
          <w:color w:val="000000"/>
        </w:rPr>
        <w:t>年</w:t>
      </w:r>
      <w:r>
        <w:rPr>
          <w:rFonts w:hAnsi="宋体" w:cs="宋体" w:hint="eastAsia"/>
          <w:snapToGrid w:val="0"/>
          <w:color w:val="000000"/>
        </w:rPr>
        <w:t xml:space="preserve"> </w:t>
      </w:r>
      <w:r>
        <w:rPr>
          <w:rFonts w:hAnsi="宋体" w:cs="宋体"/>
          <w:snapToGrid w:val="0"/>
          <w:color w:val="000000"/>
        </w:rPr>
        <w:t>6</w:t>
      </w:r>
      <w:r>
        <w:rPr>
          <w:rFonts w:hAnsi="宋体" w:cs="宋体" w:hint="eastAsia"/>
          <w:snapToGrid w:val="0"/>
          <w:color w:val="000000"/>
        </w:rPr>
        <w:t xml:space="preserve"> </w:t>
      </w:r>
      <w:r>
        <w:rPr>
          <w:rFonts w:hAnsi="宋体" w:cs="宋体" w:hint="eastAsia"/>
          <w:snapToGrid w:val="0"/>
          <w:color w:val="000000"/>
        </w:rPr>
        <w:t>月</w:t>
      </w:r>
      <w:r>
        <w:rPr>
          <w:rFonts w:hAnsi="宋体" w:cs="宋体" w:hint="eastAsia"/>
          <w:snapToGrid w:val="0"/>
          <w:color w:val="000000"/>
        </w:rPr>
        <w:t xml:space="preserve"> </w:t>
      </w:r>
      <w:r w:rsidR="00912062">
        <w:rPr>
          <w:rFonts w:hAnsi="宋体" w:cs="宋体"/>
          <w:snapToGrid w:val="0"/>
          <w:color w:val="000000"/>
        </w:rPr>
        <w:t>27</w:t>
      </w:r>
      <w:r>
        <w:rPr>
          <w:rFonts w:hAnsi="宋体" w:cs="宋体" w:hint="eastAsia"/>
          <w:snapToGrid w:val="0"/>
          <w:color w:val="000000"/>
        </w:rPr>
        <w:t xml:space="preserve"> </w:t>
      </w:r>
      <w:r>
        <w:rPr>
          <w:rFonts w:hAnsi="宋体" w:cs="宋体" w:hint="eastAsia"/>
          <w:snapToGrid w:val="0"/>
          <w:color w:val="000000"/>
        </w:rPr>
        <w:t>日下午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rsidR="00B53154" w:rsidRDefault="00B52485">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bookmarkStart w:id="0" w:name="_GoBack"/>
      <w:bookmarkEnd w:id="0"/>
    </w:p>
    <w:p w:rsidR="00B53154" w:rsidRDefault="00B52485">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rsidR="00B53154" w:rsidRDefault="00B53154">
      <w:pPr>
        <w:pStyle w:val="a9"/>
        <w:widowControl/>
        <w:spacing w:before="0" w:beforeAutospacing="0" w:after="0" w:afterAutospacing="0" w:line="360" w:lineRule="auto"/>
        <w:rPr>
          <w:rFonts w:hAnsi="宋体" w:cs="宋体"/>
          <w:snapToGrid w:val="0"/>
          <w:color w:val="000000"/>
        </w:rPr>
      </w:pPr>
    </w:p>
    <w:p w:rsidR="00B53154" w:rsidRDefault="00B5248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五、其他说明</w:t>
      </w:r>
    </w:p>
    <w:p w:rsidR="00B53154" w:rsidRDefault="00B52485">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b"/>
          <w:rFonts w:ascii="宋体" w:hAnsi="宋体" w:cs="宋体" w:hint="eastAsia"/>
          <w:color w:val="000000"/>
          <w:shd w:val="clear" w:color="auto" w:fill="FFFFFF"/>
        </w:rPr>
        <w:t> </w:t>
      </w:r>
    </w:p>
    <w:p w:rsidR="00B53154" w:rsidRDefault="00B52485">
      <w:pPr>
        <w:pStyle w:val="a9"/>
        <w:widowControl/>
        <w:spacing w:before="0" w:beforeAutospacing="0" w:after="150" w:afterAutospacing="0" w:line="480" w:lineRule="atLeast"/>
        <w:jc w:val="right"/>
        <w:rPr>
          <w:rFonts w:ascii="宋体" w:hAnsi="宋体" w:cs="宋体"/>
          <w:color w:val="000000"/>
          <w:sz w:val="28"/>
          <w:szCs w:val="28"/>
        </w:rPr>
      </w:pPr>
      <w:r>
        <w:rPr>
          <w:rStyle w:val="ab"/>
          <w:rFonts w:ascii="宋体" w:hAnsi="宋体" w:cs="宋体" w:hint="eastAsia"/>
          <w:color w:val="000000"/>
          <w:sz w:val="28"/>
          <w:szCs w:val="28"/>
          <w:shd w:val="clear" w:color="auto" w:fill="FFFFFF"/>
        </w:rPr>
        <w:t>上海光明领鲜物流有限公司</w:t>
      </w:r>
    </w:p>
    <w:p w:rsidR="00B53154" w:rsidRDefault="00B52485">
      <w:pPr>
        <w:pStyle w:val="a9"/>
        <w:widowControl/>
        <w:spacing w:before="0" w:beforeAutospacing="0" w:after="150" w:afterAutospacing="0" w:line="480" w:lineRule="atLeast"/>
        <w:jc w:val="center"/>
        <w:rPr>
          <w:rFonts w:ascii="宋体" w:hAnsi="宋体" w:cs="宋体"/>
          <w:color w:val="000000"/>
          <w:sz w:val="28"/>
          <w:szCs w:val="28"/>
        </w:rPr>
      </w:pPr>
      <w:r>
        <w:rPr>
          <w:rStyle w:val="ab"/>
          <w:rFonts w:ascii="宋体" w:hAnsi="宋体" w:cs="宋体" w:hint="eastAsia"/>
          <w:color w:val="000000"/>
          <w:sz w:val="28"/>
          <w:szCs w:val="28"/>
          <w:shd w:val="clear" w:color="auto" w:fill="FFFFFF"/>
        </w:rPr>
        <w:t xml:space="preserve">                                     2025年6月</w:t>
      </w:r>
      <w:r w:rsidR="00912062">
        <w:rPr>
          <w:rStyle w:val="ab"/>
          <w:rFonts w:ascii="宋体" w:hAnsi="宋体" w:cs="宋体"/>
          <w:color w:val="000000"/>
          <w:sz w:val="28"/>
          <w:szCs w:val="28"/>
          <w:shd w:val="clear" w:color="auto" w:fill="FFFFFF"/>
        </w:rPr>
        <w:t>23</w:t>
      </w:r>
      <w:r>
        <w:rPr>
          <w:rStyle w:val="ab"/>
          <w:rFonts w:ascii="宋体" w:hAnsi="宋体" w:cs="宋体" w:hint="eastAsia"/>
          <w:color w:val="000000"/>
          <w:sz w:val="28"/>
          <w:szCs w:val="28"/>
          <w:shd w:val="clear" w:color="auto" w:fill="FFFFFF"/>
        </w:rPr>
        <w:t>日</w:t>
      </w: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2485">
      <w:pPr>
        <w:rPr>
          <w:rFonts w:ascii="宋体" w:hAnsi="宋体" w:cs="宋体"/>
          <w:color w:val="000000"/>
        </w:rPr>
      </w:pPr>
      <w:r>
        <w:rPr>
          <w:rFonts w:ascii="宋体" w:hAnsi="宋体" w:cs="宋体" w:hint="eastAsia"/>
          <w:color w:val="000000"/>
        </w:rPr>
        <w:lastRenderedPageBreak/>
        <w:t>（以下为本公告相关附件）</w:t>
      </w:r>
    </w:p>
    <w:p w:rsidR="00B53154" w:rsidRDefault="00B53154">
      <w:pPr>
        <w:rPr>
          <w:rFonts w:ascii="宋体" w:hAnsi="宋体" w:cs="宋体"/>
          <w:color w:val="000000"/>
        </w:rPr>
      </w:pPr>
    </w:p>
    <w:p w:rsidR="00B53154" w:rsidRDefault="00B53154">
      <w:pPr>
        <w:rPr>
          <w:rFonts w:ascii="宋体" w:hAnsi="宋体" w:cs="宋体"/>
          <w:color w:val="000000"/>
        </w:rPr>
      </w:pPr>
    </w:p>
    <w:p w:rsidR="00B53154" w:rsidRDefault="00B52485">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B53154">
        <w:trPr>
          <w:trHeight w:val="625"/>
        </w:trPr>
        <w:tc>
          <w:tcPr>
            <w:tcW w:w="3960" w:type="dxa"/>
            <w:gridSpan w:val="2"/>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rsidR="00B53154" w:rsidRDefault="00B53154">
            <w:pPr>
              <w:spacing w:line="360" w:lineRule="auto"/>
              <w:jc w:val="center"/>
              <w:rPr>
                <w:rFonts w:ascii="宋体" w:hAnsi="宋体"/>
                <w:bCs/>
                <w:color w:val="000000"/>
                <w:szCs w:val="21"/>
              </w:rPr>
            </w:pPr>
          </w:p>
        </w:tc>
      </w:tr>
      <w:tr w:rsidR="00B53154">
        <w:trPr>
          <w:trHeight w:val="723"/>
        </w:trPr>
        <w:tc>
          <w:tcPr>
            <w:tcW w:w="183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rsidR="00B53154" w:rsidRDefault="00B53154">
            <w:pPr>
              <w:spacing w:line="360" w:lineRule="auto"/>
              <w:jc w:val="center"/>
              <w:rPr>
                <w:rFonts w:ascii="宋体" w:hAnsi="宋体"/>
                <w:bCs/>
                <w:color w:val="000000"/>
                <w:szCs w:val="21"/>
              </w:rPr>
            </w:pPr>
          </w:p>
        </w:tc>
        <w:tc>
          <w:tcPr>
            <w:tcW w:w="2620" w:type="dxa"/>
            <w:gridSpan w:val="2"/>
            <w:vAlign w:val="center"/>
          </w:tcPr>
          <w:p w:rsidR="00B53154" w:rsidRDefault="00B52485">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rsidR="00B53154" w:rsidRDefault="00B53154">
            <w:pPr>
              <w:spacing w:line="360" w:lineRule="auto"/>
              <w:jc w:val="center"/>
              <w:rPr>
                <w:rFonts w:ascii="宋体" w:hAnsi="宋体"/>
                <w:bCs/>
                <w:color w:val="000000"/>
                <w:szCs w:val="21"/>
              </w:rPr>
            </w:pPr>
          </w:p>
        </w:tc>
      </w:tr>
      <w:tr w:rsidR="00B53154">
        <w:trPr>
          <w:trHeight w:val="709"/>
        </w:trPr>
        <w:tc>
          <w:tcPr>
            <w:tcW w:w="183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rsidR="00B53154" w:rsidRDefault="00B53154">
            <w:pPr>
              <w:spacing w:line="360" w:lineRule="auto"/>
              <w:jc w:val="center"/>
              <w:rPr>
                <w:rFonts w:ascii="宋体" w:hAnsi="宋体"/>
                <w:bCs/>
                <w:color w:val="000000"/>
                <w:szCs w:val="21"/>
              </w:rPr>
            </w:pPr>
          </w:p>
        </w:tc>
        <w:tc>
          <w:tcPr>
            <w:tcW w:w="2620" w:type="dxa"/>
            <w:gridSpan w:val="2"/>
            <w:vAlign w:val="center"/>
          </w:tcPr>
          <w:p w:rsidR="00B53154" w:rsidRDefault="00B52485">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rsidR="00B53154" w:rsidRDefault="00B53154">
            <w:pPr>
              <w:spacing w:line="360" w:lineRule="auto"/>
              <w:jc w:val="center"/>
              <w:rPr>
                <w:rFonts w:ascii="宋体" w:hAnsi="宋体"/>
                <w:bCs/>
                <w:color w:val="000000"/>
                <w:szCs w:val="21"/>
              </w:rPr>
            </w:pPr>
          </w:p>
        </w:tc>
      </w:tr>
      <w:tr w:rsidR="00B53154">
        <w:trPr>
          <w:trHeight w:val="684"/>
        </w:trPr>
        <w:tc>
          <w:tcPr>
            <w:tcW w:w="183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rsidR="00B53154" w:rsidRDefault="00B53154">
            <w:pPr>
              <w:spacing w:line="360" w:lineRule="auto"/>
              <w:jc w:val="center"/>
              <w:rPr>
                <w:rFonts w:ascii="宋体" w:hAnsi="宋体"/>
                <w:bCs/>
                <w:color w:val="000000"/>
                <w:szCs w:val="21"/>
              </w:rPr>
            </w:pPr>
          </w:p>
        </w:tc>
        <w:tc>
          <w:tcPr>
            <w:tcW w:w="1450" w:type="dxa"/>
            <w:vMerge w:val="restart"/>
            <w:vAlign w:val="center"/>
          </w:tcPr>
          <w:p w:rsidR="00B53154" w:rsidRDefault="00B52485">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rsidR="00B53154" w:rsidRDefault="00B53154">
            <w:pPr>
              <w:spacing w:line="360" w:lineRule="auto"/>
              <w:jc w:val="center"/>
              <w:rPr>
                <w:rFonts w:ascii="宋体" w:hAnsi="宋体"/>
                <w:bCs/>
                <w:color w:val="000000"/>
                <w:szCs w:val="21"/>
              </w:rPr>
            </w:pPr>
          </w:p>
        </w:tc>
      </w:tr>
      <w:tr w:rsidR="00B53154">
        <w:trPr>
          <w:trHeight w:val="721"/>
        </w:trPr>
        <w:tc>
          <w:tcPr>
            <w:tcW w:w="183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rsidR="00B53154" w:rsidRDefault="00B53154">
            <w:pPr>
              <w:spacing w:line="360" w:lineRule="auto"/>
              <w:jc w:val="center"/>
              <w:rPr>
                <w:rFonts w:ascii="宋体" w:hAnsi="宋体"/>
                <w:bCs/>
                <w:color w:val="000000"/>
                <w:szCs w:val="21"/>
              </w:rPr>
            </w:pPr>
          </w:p>
        </w:tc>
        <w:tc>
          <w:tcPr>
            <w:tcW w:w="1450" w:type="dxa"/>
            <w:vMerge/>
            <w:vAlign w:val="center"/>
          </w:tcPr>
          <w:p w:rsidR="00B53154" w:rsidRDefault="00B53154">
            <w:pPr>
              <w:spacing w:line="360" w:lineRule="auto"/>
              <w:jc w:val="center"/>
              <w:rPr>
                <w:rFonts w:ascii="宋体" w:hAnsi="宋体"/>
                <w:bCs/>
                <w:color w:val="000000"/>
                <w:szCs w:val="21"/>
              </w:rPr>
            </w:pPr>
          </w:p>
        </w:tc>
        <w:tc>
          <w:tcPr>
            <w:tcW w:w="117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rsidR="00B53154" w:rsidRDefault="00B53154">
            <w:pPr>
              <w:spacing w:line="360" w:lineRule="auto"/>
              <w:jc w:val="center"/>
              <w:rPr>
                <w:rFonts w:ascii="宋体" w:hAnsi="宋体"/>
                <w:bCs/>
                <w:color w:val="000000"/>
                <w:szCs w:val="21"/>
              </w:rPr>
            </w:pPr>
          </w:p>
        </w:tc>
      </w:tr>
      <w:tr w:rsidR="00B53154">
        <w:trPr>
          <w:trHeight w:val="693"/>
        </w:trPr>
        <w:tc>
          <w:tcPr>
            <w:tcW w:w="183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公司2022年营收</w:t>
            </w:r>
          </w:p>
        </w:tc>
        <w:tc>
          <w:tcPr>
            <w:tcW w:w="2130" w:type="dxa"/>
            <w:vAlign w:val="center"/>
          </w:tcPr>
          <w:p w:rsidR="00B53154" w:rsidRDefault="00B53154">
            <w:pPr>
              <w:spacing w:line="360" w:lineRule="auto"/>
              <w:jc w:val="center"/>
              <w:rPr>
                <w:rFonts w:ascii="宋体" w:hAnsi="宋体"/>
                <w:bCs/>
                <w:color w:val="000000"/>
                <w:szCs w:val="21"/>
              </w:rPr>
            </w:pPr>
          </w:p>
        </w:tc>
        <w:tc>
          <w:tcPr>
            <w:tcW w:w="1450" w:type="dxa"/>
            <w:vMerge/>
            <w:vAlign w:val="center"/>
          </w:tcPr>
          <w:p w:rsidR="00B53154" w:rsidRDefault="00B53154">
            <w:pPr>
              <w:spacing w:line="360" w:lineRule="auto"/>
              <w:jc w:val="center"/>
              <w:rPr>
                <w:rFonts w:ascii="宋体" w:hAnsi="宋体"/>
                <w:bCs/>
                <w:color w:val="000000"/>
                <w:szCs w:val="21"/>
              </w:rPr>
            </w:pPr>
          </w:p>
        </w:tc>
        <w:tc>
          <w:tcPr>
            <w:tcW w:w="117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rsidR="00B53154" w:rsidRDefault="00B53154">
            <w:pPr>
              <w:spacing w:line="360" w:lineRule="auto"/>
              <w:jc w:val="center"/>
              <w:rPr>
                <w:rFonts w:ascii="宋体" w:hAnsi="宋体"/>
                <w:bCs/>
                <w:color w:val="000000"/>
                <w:szCs w:val="21"/>
              </w:rPr>
            </w:pPr>
          </w:p>
        </w:tc>
      </w:tr>
      <w:tr w:rsidR="00B53154">
        <w:trPr>
          <w:trHeight w:val="688"/>
        </w:trPr>
        <w:tc>
          <w:tcPr>
            <w:tcW w:w="183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公司2023年营收</w:t>
            </w:r>
          </w:p>
        </w:tc>
        <w:tc>
          <w:tcPr>
            <w:tcW w:w="2130" w:type="dxa"/>
            <w:vAlign w:val="center"/>
          </w:tcPr>
          <w:p w:rsidR="00B53154" w:rsidRDefault="00B53154">
            <w:pPr>
              <w:spacing w:line="360" w:lineRule="auto"/>
              <w:jc w:val="center"/>
              <w:rPr>
                <w:rFonts w:ascii="宋体" w:hAnsi="宋体"/>
                <w:bCs/>
                <w:color w:val="000000"/>
                <w:szCs w:val="21"/>
              </w:rPr>
            </w:pPr>
          </w:p>
        </w:tc>
        <w:tc>
          <w:tcPr>
            <w:tcW w:w="1450" w:type="dxa"/>
            <w:vMerge/>
            <w:vAlign w:val="center"/>
          </w:tcPr>
          <w:p w:rsidR="00B53154" w:rsidRDefault="00B53154">
            <w:pPr>
              <w:spacing w:line="360" w:lineRule="auto"/>
              <w:jc w:val="center"/>
              <w:rPr>
                <w:rFonts w:ascii="宋体" w:hAnsi="宋体"/>
                <w:bCs/>
                <w:color w:val="000000"/>
                <w:szCs w:val="21"/>
              </w:rPr>
            </w:pPr>
          </w:p>
        </w:tc>
        <w:tc>
          <w:tcPr>
            <w:tcW w:w="1170" w:type="dxa"/>
            <w:vAlign w:val="center"/>
          </w:tcPr>
          <w:p w:rsidR="00B53154" w:rsidRDefault="00B52485">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rsidR="00B53154" w:rsidRDefault="00B53154">
            <w:pPr>
              <w:spacing w:line="360" w:lineRule="auto"/>
              <w:jc w:val="center"/>
              <w:rPr>
                <w:rFonts w:ascii="宋体" w:hAnsi="宋体"/>
                <w:bCs/>
                <w:color w:val="000000"/>
                <w:szCs w:val="21"/>
              </w:rPr>
            </w:pPr>
          </w:p>
        </w:tc>
      </w:tr>
    </w:tbl>
    <w:p w:rsidR="00B53154" w:rsidRDefault="00B53154">
      <w:pPr>
        <w:spacing w:line="480" w:lineRule="auto"/>
        <w:jc w:val="center"/>
        <w:rPr>
          <w:rFonts w:ascii="宋体" w:hAnsi="宋体"/>
          <w:b/>
          <w:bCs/>
          <w:color w:val="000000"/>
          <w:sz w:val="24"/>
        </w:rPr>
      </w:pPr>
    </w:p>
    <w:p w:rsidR="00B53154" w:rsidRDefault="00B52485">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rsidR="00B53154" w:rsidRDefault="00B52485">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rsidR="00B53154" w:rsidRDefault="00B53154">
      <w:pPr>
        <w:tabs>
          <w:tab w:val="left" w:pos="0"/>
        </w:tabs>
        <w:spacing w:line="360" w:lineRule="auto"/>
        <w:rPr>
          <w:rFonts w:ascii="宋体" w:hAnsi="宋体" w:cs="宋体"/>
          <w:color w:val="000000"/>
          <w:sz w:val="24"/>
        </w:rPr>
      </w:pPr>
    </w:p>
    <w:p w:rsidR="00B53154" w:rsidRDefault="00B52485">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b"/>
          <w:rFonts w:ascii="宋体" w:hAnsi="宋体" w:cs="宋体" w:hint="eastAsia"/>
          <w:b w:val="0"/>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rsidR="00B53154" w:rsidRDefault="00B52485">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rsidR="00B53154" w:rsidRDefault="00B52485">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rsidR="00B53154" w:rsidRDefault="00B52485">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rsidR="00B53154" w:rsidRDefault="00B52485">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rsidR="00B53154" w:rsidRDefault="00B53154">
      <w:pPr>
        <w:pStyle w:val="3"/>
        <w:spacing w:line="360" w:lineRule="auto"/>
        <w:ind w:leftChars="0" w:left="0"/>
        <w:jc w:val="center"/>
        <w:rPr>
          <w:rFonts w:ascii="宋体" w:hAnsi="宋体"/>
          <w:b/>
          <w:bCs/>
          <w:color w:val="000000"/>
          <w:sz w:val="28"/>
          <w:szCs w:val="28"/>
        </w:rPr>
      </w:pPr>
    </w:p>
    <w:p w:rsidR="00B53154" w:rsidRDefault="00B53154">
      <w:pPr>
        <w:pStyle w:val="3"/>
        <w:spacing w:line="360" w:lineRule="auto"/>
        <w:ind w:leftChars="0" w:left="0"/>
        <w:jc w:val="center"/>
        <w:rPr>
          <w:rFonts w:ascii="宋体" w:hAnsi="宋体"/>
          <w:b/>
          <w:bCs/>
          <w:color w:val="000000"/>
          <w:sz w:val="28"/>
          <w:szCs w:val="28"/>
        </w:rPr>
      </w:pPr>
    </w:p>
    <w:p w:rsidR="00B53154" w:rsidRDefault="00B52485">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附件三：业务运作说明（预审阶段无需报价）</w:t>
      </w:r>
    </w:p>
    <w:p w:rsidR="00B53154" w:rsidRDefault="00B52485">
      <w:pPr>
        <w:spacing w:line="360" w:lineRule="auto"/>
        <w:rPr>
          <w:rFonts w:ascii="宋体" w:hAnsi="宋体"/>
          <w:bCs/>
          <w:sz w:val="24"/>
        </w:rPr>
      </w:pPr>
      <w:r>
        <w:rPr>
          <w:rFonts w:ascii="宋体" w:hAnsi="宋体" w:hint="eastAsia"/>
          <w:bCs/>
          <w:sz w:val="24"/>
        </w:rPr>
        <w:t>此项业务要求如下：</w:t>
      </w:r>
    </w:p>
    <w:p w:rsidR="00B53154" w:rsidRDefault="00B52485">
      <w:pPr>
        <w:spacing w:line="360" w:lineRule="auto"/>
        <w:rPr>
          <w:rFonts w:ascii="宋体" w:hAnsi="宋体"/>
          <w:bCs/>
          <w:sz w:val="24"/>
        </w:rPr>
      </w:pPr>
      <w:r>
        <w:rPr>
          <w:rFonts w:ascii="宋体" w:hAnsi="宋体" w:hint="eastAsia"/>
          <w:bCs/>
          <w:sz w:val="24"/>
        </w:rPr>
        <w:t>1、该业务为领鲜承接的相关运输业务。</w:t>
      </w:r>
    </w:p>
    <w:p w:rsidR="00B53154" w:rsidRDefault="00B52485">
      <w:pPr>
        <w:spacing w:line="360" w:lineRule="auto"/>
        <w:rPr>
          <w:rFonts w:ascii="宋体" w:hAnsi="宋体"/>
          <w:bCs/>
          <w:sz w:val="24"/>
        </w:rPr>
      </w:pPr>
      <w:r>
        <w:rPr>
          <w:rFonts w:ascii="宋体" w:hAnsi="宋体" w:hint="eastAsia"/>
          <w:bCs/>
          <w:sz w:val="24"/>
        </w:rPr>
        <w:t>2、提货地址为订单指定区域。（如有变动以发货订单为准，投标人要充分考虑装卸货地变更带来的运作风险）。提货车辆车况干净整洁无异味。</w:t>
      </w:r>
    </w:p>
    <w:p w:rsidR="00B53154" w:rsidRDefault="00B52485">
      <w:pPr>
        <w:spacing w:line="360" w:lineRule="auto"/>
        <w:rPr>
          <w:rFonts w:ascii="宋体" w:hAnsi="宋体"/>
          <w:bCs/>
          <w:sz w:val="24"/>
        </w:rPr>
      </w:pPr>
      <w:r>
        <w:rPr>
          <w:rFonts w:ascii="宋体" w:hAnsi="宋体" w:hint="eastAsia"/>
          <w:bCs/>
          <w:sz w:val="24"/>
        </w:rPr>
        <w:t>3、运输要求：</w:t>
      </w:r>
    </w:p>
    <w:p w:rsidR="00B53154" w:rsidRDefault="00B52485">
      <w:pPr>
        <w:spacing w:line="360" w:lineRule="auto"/>
        <w:rPr>
          <w:rFonts w:ascii="宋体" w:hAnsi="宋体"/>
          <w:bCs/>
          <w:sz w:val="24"/>
        </w:rPr>
      </w:pPr>
      <w:r>
        <w:rPr>
          <w:rFonts w:ascii="宋体" w:hAnsi="宋体" w:hint="eastAsia"/>
          <w:bCs/>
          <w:sz w:val="24"/>
        </w:rPr>
        <w:t xml:space="preserve">   （1）产品安全堆高</w:t>
      </w:r>
    </w:p>
    <w:p w:rsidR="00B53154" w:rsidRDefault="00B52485">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rsidR="00B53154" w:rsidRDefault="00B52485">
      <w:pPr>
        <w:spacing w:line="360" w:lineRule="auto"/>
        <w:rPr>
          <w:rFonts w:ascii="宋体" w:hAnsi="宋体"/>
          <w:bCs/>
          <w:sz w:val="24"/>
        </w:rPr>
      </w:pPr>
      <w:r>
        <w:rPr>
          <w:rFonts w:ascii="宋体" w:hAnsi="宋体" w:hint="eastAsia"/>
          <w:bCs/>
          <w:sz w:val="24"/>
        </w:rPr>
        <w:t xml:space="preserve">   （2）承诺提供服务车辆必须采用易流平台的GPS监控平台，并且可实时提供相关系统数据，相关费用自行承担。应及时更新车辆的在途跟踪和管理，并提供相应的GPS信息。</w:t>
      </w:r>
    </w:p>
    <w:p w:rsidR="00B53154" w:rsidRDefault="00B52485">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rsidR="00B53154" w:rsidRDefault="00B52485">
      <w:pPr>
        <w:spacing w:line="360" w:lineRule="auto"/>
        <w:rPr>
          <w:rFonts w:ascii="宋体" w:hAnsi="宋体"/>
          <w:bCs/>
          <w:sz w:val="24"/>
        </w:rPr>
      </w:pPr>
      <w:r>
        <w:rPr>
          <w:rFonts w:ascii="宋体" w:hAnsi="宋体" w:hint="eastAsia"/>
          <w:bCs/>
          <w:sz w:val="24"/>
        </w:rPr>
        <w:t xml:space="preserve">   （</w:t>
      </w:r>
      <w:r>
        <w:rPr>
          <w:rFonts w:ascii="宋体" w:hAnsi="宋体"/>
          <w:bCs/>
          <w:sz w:val="24"/>
        </w:rPr>
        <w:t>4</w:t>
      </w:r>
      <w:r>
        <w:rPr>
          <w:rFonts w:ascii="宋体" w:hAnsi="宋体" w:hint="eastAsia"/>
          <w:bCs/>
          <w:sz w:val="24"/>
        </w:rPr>
        <w:t>）承担所有国家、地方法规政策所规定的行业税收及所需费用，以及与车辆相关的一切费用，包括但不限于内陆运输货物保险费、车辆保险费、养路费、过境费、停车费等。</w:t>
      </w:r>
    </w:p>
    <w:p w:rsidR="00B53154" w:rsidRDefault="00B52485">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w:t>
      </w:r>
      <w:r>
        <w:rPr>
          <w:rFonts w:ascii="宋体" w:hAnsi="宋体"/>
          <w:bCs/>
          <w:sz w:val="24"/>
        </w:rPr>
        <w:t>5</w:t>
      </w:r>
      <w:r>
        <w:rPr>
          <w:rFonts w:ascii="宋体" w:hAnsi="宋体" w:hint="eastAsia"/>
          <w:bCs/>
          <w:sz w:val="24"/>
        </w:rPr>
        <w:t>）应按照要求的时间安排车辆提货、并将货物按时送达指定的客户处。由于中途卸货延误（非乙方原因造成的）导致的送货延误，需及时报备。</w:t>
      </w:r>
    </w:p>
    <w:p w:rsidR="00B53154" w:rsidRDefault="00B52485">
      <w:pPr>
        <w:spacing w:line="360" w:lineRule="auto"/>
        <w:rPr>
          <w:rFonts w:ascii="宋体" w:hAnsi="宋体"/>
          <w:bCs/>
          <w:sz w:val="24"/>
        </w:rPr>
      </w:pPr>
      <w:r>
        <w:rPr>
          <w:rFonts w:ascii="宋体" w:hAnsi="宋体" w:hint="eastAsia"/>
          <w:bCs/>
          <w:sz w:val="24"/>
        </w:rPr>
        <w:t xml:space="preserve">   （</w:t>
      </w:r>
      <w:r>
        <w:rPr>
          <w:rFonts w:ascii="宋体" w:hAnsi="宋体"/>
          <w:bCs/>
          <w:sz w:val="24"/>
        </w:rPr>
        <w:t>6</w:t>
      </w:r>
      <w:r>
        <w:rPr>
          <w:rFonts w:ascii="宋体" w:hAnsi="宋体" w:hint="eastAsia"/>
          <w:bCs/>
          <w:sz w:val="24"/>
        </w:rPr>
        <w:t>）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物销售价格或该等财产的2倍购买价格计算，如果甲方财产的购买价格无法确定的，则应按照相同财产的市场销售价格计算。</w:t>
      </w:r>
    </w:p>
    <w:p w:rsidR="00B53154" w:rsidRDefault="00B52485">
      <w:pPr>
        <w:spacing w:line="360" w:lineRule="auto"/>
        <w:rPr>
          <w:rFonts w:ascii="宋体" w:hAnsi="宋体"/>
          <w:bCs/>
          <w:sz w:val="24"/>
        </w:rPr>
      </w:pPr>
      <w:r>
        <w:rPr>
          <w:rFonts w:ascii="宋体" w:hAnsi="宋体" w:hint="eastAsia"/>
          <w:bCs/>
          <w:sz w:val="24"/>
        </w:rPr>
        <w:t xml:space="preserve">   （</w:t>
      </w:r>
      <w:r>
        <w:rPr>
          <w:rFonts w:ascii="宋体" w:hAnsi="宋体"/>
          <w:bCs/>
          <w:sz w:val="24"/>
        </w:rPr>
        <w:t>7</w:t>
      </w:r>
      <w:r>
        <w:rPr>
          <w:rFonts w:ascii="宋体" w:hAnsi="宋体" w:hint="eastAsia"/>
          <w:bCs/>
          <w:sz w:val="24"/>
        </w:rPr>
        <w:t>）为保持双方的良好合作关系，乙方承诺愿意按甲方要求做相关宣传推广。</w:t>
      </w:r>
    </w:p>
    <w:p w:rsidR="00B53154" w:rsidRDefault="00B53154">
      <w:pPr>
        <w:tabs>
          <w:tab w:val="left" w:pos="0"/>
          <w:tab w:val="left" w:pos="1134"/>
        </w:tabs>
        <w:adjustRightInd w:val="0"/>
        <w:snapToGrid w:val="0"/>
        <w:spacing w:line="360" w:lineRule="auto"/>
        <w:rPr>
          <w:rFonts w:ascii="宋体" w:hAnsi="宋体" w:cs="宋体"/>
          <w:b/>
          <w:sz w:val="30"/>
          <w:szCs w:val="30"/>
        </w:rPr>
      </w:pPr>
    </w:p>
    <w:p w:rsidR="00B53154" w:rsidRDefault="00B52485">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lastRenderedPageBreak/>
        <w:t xml:space="preserve">投标报价单 </w:t>
      </w:r>
      <w:r>
        <w:rPr>
          <w:rFonts w:ascii="宋体" w:hAnsi="宋体" w:hint="eastAsia"/>
          <w:b/>
          <w:bCs/>
          <w:color w:val="FF0000"/>
          <w:sz w:val="28"/>
          <w:szCs w:val="28"/>
        </w:rPr>
        <w:t>（预审阶段无需报价）</w:t>
      </w:r>
    </w:p>
    <w:p w:rsidR="00B53154" w:rsidRDefault="00B52485">
      <w:pPr>
        <w:pStyle w:val="a3"/>
        <w:spacing w:line="360" w:lineRule="auto"/>
        <w:rPr>
          <w:rFonts w:ascii="宋体" w:hAnsi="宋体" w:cs="宋体"/>
          <w:b/>
          <w:bCs/>
          <w:szCs w:val="24"/>
        </w:rPr>
      </w:pPr>
      <w:r>
        <w:rPr>
          <w:rFonts w:ascii="宋体" w:hAnsi="宋体" w:cs="宋体" w:hint="eastAsia"/>
          <w:b/>
          <w:bCs/>
          <w:szCs w:val="24"/>
        </w:rPr>
        <w:t>投标报价说明：</w:t>
      </w:r>
    </w:p>
    <w:p w:rsidR="00B53154" w:rsidRDefault="00B52485">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rsidR="00B53154" w:rsidRDefault="00B52485">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rsidR="00B53154" w:rsidRDefault="00B52485">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rsidR="00B53154" w:rsidRDefault="00B52485">
      <w:pPr>
        <w:pStyle w:val="a3"/>
        <w:spacing w:line="360" w:lineRule="auto"/>
      </w:pPr>
      <w:r>
        <w:rPr>
          <w:rFonts w:ascii="等线 Light" w:hAnsi="等线 Light" w:hint="eastAsia"/>
          <w:b/>
          <w:bCs/>
          <w:szCs w:val="24"/>
        </w:rPr>
        <w:t>业务简介绍及业务要求</w:t>
      </w:r>
    </w:p>
    <w:p w:rsidR="00B53154" w:rsidRDefault="00B52485">
      <w:pPr>
        <w:pStyle w:val="a3"/>
        <w:numPr>
          <w:ilvl w:val="0"/>
          <w:numId w:val="3"/>
        </w:numPr>
        <w:rPr>
          <w:rFonts w:ascii="宋体" w:hAnsi="宋体" w:cs="宋体"/>
          <w:kern w:val="2"/>
          <w:sz w:val="21"/>
          <w:szCs w:val="21"/>
        </w:rPr>
      </w:pPr>
      <w:r>
        <w:rPr>
          <w:rFonts w:ascii="宋体" w:hAnsi="宋体" w:cs="宋体" w:hint="eastAsia"/>
          <w:kern w:val="2"/>
          <w:sz w:val="21"/>
          <w:szCs w:val="21"/>
        </w:rPr>
        <w:t>提货地址：江苏范围客户指定仓库</w:t>
      </w:r>
    </w:p>
    <w:p w:rsidR="00B53154" w:rsidRDefault="00B52485">
      <w:pPr>
        <w:pStyle w:val="a3"/>
        <w:numPr>
          <w:ilvl w:val="0"/>
          <w:numId w:val="3"/>
        </w:numPr>
        <w:rPr>
          <w:rFonts w:ascii="宋体" w:hAnsi="宋体" w:cs="宋体"/>
          <w:kern w:val="2"/>
          <w:sz w:val="21"/>
          <w:szCs w:val="21"/>
        </w:rPr>
      </w:pPr>
      <w:r>
        <w:rPr>
          <w:rFonts w:ascii="宋体" w:hAnsi="宋体" w:cs="宋体" w:hint="eastAsia"/>
          <w:kern w:val="2"/>
          <w:sz w:val="21"/>
          <w:szCs w:val="21"/>
        </w:rPr>
        <w:t>产品为包材</w:t>
      </w:r>
    </w:p>
    <w:p w:rsidR="00B53154" w:rsidRDefault="00B52485">
      <w:pPr>
        <w:pStyle w:val="a3"/>
        <w:numPr>
          <w:ilvl w:val="0"/>
          <w:numId w:val="3"/>
        </w:numPr>
        <w:rPr>
          <w:rFonts w:ascii="宋体" w:hAnsi="宋体" w:cs="宋体"/>
          <w:kern w:val="2"/>
          <w:sz w:val="21"/>
          <w:szCs w:val="21"/>
        </w:rPr>
      </w:pPr>
      <w:r>
        <w:rPr>
          <w:rFonts w:ascii="宋体" w:hAnsi="宋体" w:cs="宋体" w:hint="eastAsia"/>
          <w:kern w:val="2"/>
          <w:sz w:val="21"/>
          <w:szCs w:val="21"/>
        </w:rPr>
        <w:t>运输车辆车型需求：4.2米-17.5米厢式货车，产品必须专车运输。</w:t>
      </w:r>
    </w:p>
    <w:p w:rsidR="00B53154" w:rsidRDefault="00B52485">
      <w:pPr>
        <w:pStyle w:val="a3"/>
        <w:numPr>
          <w:ilvl w:val="0"/>
          <w:numId w:val="3"/>
        </w:numPr>
        <w:rPr>
          <w:rFonts w:ascii="宋体" w:hAnsi="宋体" w:cs="宋体"/>
          <w:kern w:val="2"/>
          <w:sz w:val="21"/>
          <w:szCs w:val="21"/>
        </w:rPr>
      </w:pPr>
      <w:r>
        <w:rPr>
          <w:rFonts w:ascii="宋体" w:hAnsi="宋体" w:cs="宋体" w:hint="eastAsia"/>
          <w:kern w:val="2"/>
          <w:sz w:val="21"/>
          <w:szCs w:val="21"/>
        </w:rPr>
        <w:t>时效要求：领鲜最迟提前一天及以上告知配送任务，根据通知时间至指定地点提货并配送，需在网点预约收货时间范围内完成配送。</w:t>
      </w:r>
    </w:p>
    <w:p w:rsidR="00B53154" w:rsidRDefault="00B52485">
      <w:pPr>
        <w:pStyle w:val="a3"/>
        <w:numPr>
          <w:ilvl w:val="0"/>
          <w:numId w:val="3"/>
        </w:numPr>
        <w:rPr>
          <w:rFonts w:ascii="宋体" w:hAnsi="宋体" w:cs="宋体"/>
          <w:kern w:val="2"/>
          <w:sz w:val="21"/>
          <w:szCs w:val="21"/>
        </w:rPr>
      </w:pPr>
      <w:r>
        <w:rPr>
          <w:rFonts w:ascii="宋体" w:hAnsi="宋体" w:cs="宋体" w:hint="eastAsia"/>
          <w:kern w:val="2"/>
          <w:sz w:val="21"/>
          <w:szCs w:val="21"/>
        </w:rPr>
        <w:t>装卸要求：需承运商自行分拣、装卸</w:t>
      </w:r>
    </w:p>
    <w:p w:rsidR="00B53154" w:rsidRDefault="00B52485">
      <w:pPr>
        <w:pStyle w:val="a3"/>
        <w:rPr>
          <w:rFonts w:ascii="宋体" w:hAnsi="宋体" w:cs="宋体"/>
          <w:kern w:val="2"/>
          <w:sz w:val="21"/>
          <w:szCs w:val="21"/>
        </w:rPr>
      </w:pPr>
      <w:r>
        <w:rPr>
          <w:rFonts w:ascii="宋体" w:hAnsi="宋体" w:cs="宋体" w:hint="eastAsia"/>
          <w:kern w:val="2"/>
          <w:sz w:val="21"/>
          <w:szCs w:val="21"/>
        </w:rPr>
        <w:t>6、运输线路信息：</w:t>
      </w:r>
    </w:p>
    <w:p w:rsidR="00B53154" w:rsidRDefault="00B53154"/>
    <w:p w:rsidR="00B53154" w:rsidRDefault="00B52485">
      <w:r>
        <w:rPr>
          <w:rFonts w:hint="eastAsia"/>
        </w:rPr>
        <w:t>报价表：</w:t>
      </w:r>
    </w:p>
    <w:p w:rsidR="00B53154" w:rsidRDefault="00B53154"/>
    <w:tbl>
      <w:tblPr>
        <w:tblW w:w="9000" w:type="dxa"/>
        <w:tblInd w:w="98" w:type="dxa"/>
        <w:tblLook w:val="04A0" w:firstRow="1" w:lastRow="0" w:firstColumn="1" w:lastColumn="0" w:noHBand="0" w:noVBand="1"/>
      </w:tblPr>
      <w:tblGrid>
        <w:gridCol w:w="851"/>
        <w:gridCol w:w="1136"/>
        <w:gridCol w:w="1043"/>
        <w:gridCol w:w="851"/>
        <w:gridCol w:w="851"/>
        <w:gridCol w:w="851"/>
        <w:gridCol w:w="851"/>
        <w:gridCol w:w="867"/>
        <w:gridCol w:w="851"/>
        <w:gridCol w:w="851"/>
      </w:tblGrid>
      <w:tr w:rsidR="00B53154">
        <w:trPr>
          <w:trHeight w:val="280"/>
        </w:trPr>
        <w:tc>
          <w:tcPr>
            <w:tcW w:w="90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附件一：报价表（未税）</w:t>
            </w:r>
          </w:p>
        </w:tc>
      </w:tr>
      <w:tr w:rsidR="00B53154">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起点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终点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车型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运价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起点</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终点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车型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运价</w:t>
            </w: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河南省安阳市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河南省安阳市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安徽省淮南市凤台县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安徽省淮南市凤台县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安徽省池州市石台县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安徽省池州市石台县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安徽省淮北市烈山区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安徽省淮北市烈山区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江苏省张家港市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江苏省张家港市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河北省雄安新区容城县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河北省雄安新区容城县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安徽省淮南市毛集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安徽省淮南市毛集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山西省太原市阳曲县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山西省太原市阳曲县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宿迁市宿豫区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宿迁市宿豫区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安徽省合肥市包河区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安徽省合肥市包河区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浙江省湖州市安吉县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浙江省湖州市安吉县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宿迁市南蔡乡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宿迁市南蔡乡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浙江省嘉兴市南湖区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浙江省嘉兴市</w:t>
            </w:r>
            <w:r>
              <w:rPr>
                <w:rFonts w:ascii="宋体" w:hAnsi="宋体" w:cs="宋体" w:hint="eastAsia"/>
                <w:color w:val="000000"/>
                <w:kern w:val="0"/>
                <w:sz w:val="22"/>
                <w:szCs w:val="22"/>
                <w:lang w:bidi="ar"/>
              </w:rPr>
              <w:lastRenderedPageBreak/>
              <w:t>南湖区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宿迁市宿城区埠子镇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宿迁市宿城区埠子镇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山西省大同市云州区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山西省大同市云州区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镇江市新区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镇江市新区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浙江省温州市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浙江省温州市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浙江省嘉兴市海宁市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浙江省嘉兴市海宁市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宿迁市宿豫区新庄镇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宿迁市宿豫区新庄镇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安徽省淮北市烈山区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安徽省淮北市烈山区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山东省济宁市汶上县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山东省济宁市汶上县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宿迁市</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湖北省黄冈市麻城市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沭阳</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2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湖北省黄冈市麻城市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r w:rsidR="00B53154">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jc w:val="center"/>
              <w:rPr>
                <w:rFonts w:ascii="宋体" w:hAnsi="宋体" w:cs="宋体"/>
                <w:color w:val="000000"/>
                <w:sz w:val="22"/>
                <w:szCs w:val="22"/>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154" w:rsidRDefault="00B53154">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248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53154" w:rsidRDefault="00B53154">
            <w:pPr>
              <w:rPr>
                <w:rFonts w:ascii="宋体" w:hAnsi="宋体" w:cs="宋体"/>
                <w:color w:val="000000"/>
                <w:sz w:val="22"/>
                <w:szCs w:val="22"/>
              </w:rPr>
            </w:pPr>
          </w:p>
        </w:tc>
      </w:tr>
    </w:tbl>
    <w:p w:rsidR="00B53154" w:rsidRDefault="00B53154"/>
    <w:p w:rsidR="00B53154" w:rsidRDefault="00B52485">
      <w:pPr>
        <w:rPr>
          <w:rFonts w:ascii="宋体" w:hAnsi="宋体" w:cs="宋体"/>
          <w:szCs w:val="21"/>
        </w:rPr>
      </w:pPr>
      <w:r>
        <w:rPr>
          <w:rFonts w:ascii="宋体" w:hAnsi="宋体" w:cs="宋体" w:hint="eastAsia"/>
          <w:szCs w:val="21"/>
        </w:rPr>
        <w:t>备注：</w:t>
      </w:r>
    </w:p>
    <w:p w:rsidR="00B53154" w:rsidRDefault="00B52485">
      <w:pPr>
        <w:numPr>
          <w:ilvl w:val="0"/>
          <w:numId w:val="4"/>
        </w:numPr>
      </w:pPr>
      <w:r>
        <w:rPr>
          <w:rFonts w:ascii="宋体" w:hAnsi="宋体" w:cs="宋体" w:hint="eastAsia"/>
          <w:szCs w:val="21"/>
        </w:rPr>
        <w:t>以上价格含税9</w:t>
      </w:r>
      <w:r>
        <w:rPr>
          <w:rFonts w:ascii="宋体" w:hAnsi="宋体" w:cs="宋体"/>
          <w:szCs w:val="21"/>
        </w:rPr>
        <w:t>%</w:t>
      </w:r>
      <w:r>
        <w:rPr>
          <w:rFonts w:ascii="宋体" w:hAnsi="宋体" w:cs="宋体" w:hint="eastAsia"/>
          <w:szCs w:val="21"/>
        </w:rPr>
        <w:t>。</w:t>
      </w:r>
      <w:r>
        <w:rPr>
          <w:rFonts w:hint="eastAsia"/>
        </w:rPr>
        <w:t xml:space="preserve"> </w:t>
      </w:r>
    </w:p>
    <w:sectPr w:rsidR="00B53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BFE" w:rsidRDefault="00184BFE"/>
  </w:endnote>
  <w:endnote w:type="continuationSeparator" w:id="0">
    <w:p w:rsidR="00184BFE" w:rsidRDefault="0018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BFE" w:rsidRDefault="00184BFE"/>
  </w:footnote>
  <w:footnote w:type="continuationSeparator" w:id="0">
    <w:p w:rsidR="00184BFE" w:rsidRDefault="00184B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BAA52"/>
    <w:multiLevelType w:val="singleLevel"/>
    <w:tmpl w:val="381BAA52"/>
    <w:lvl w:ilvl="0">
      <w:start w:val="1"/>
      <w:numFmt w:val="decimal"/>
      <w:suff w:val="nothing"/>
      <w:lvlText w:val="%1、"/>
      <w:lvlJc w:val="left"/>
    </w:lvl>
  </w:abstractNum>
  <w:abstractNum w:abstractNumId="1" w15:restartNumberingAfterBreak="0">
    <w:nsid w:val="61D3A9E4"/>
    <w:multiLevelType w:val="singleLevel"/>
    <w:tmpl w:val="61D3A9E4"/>
    <w:lvl w:ilvl="0">
      <w:start w:val="1"/>
      <w:numFmt w:val="decimal"/>
      <w:suff w:val="nothing"/>
      <w:lvlText w:val="%1、"/>
      <w:lvlJc w:val="left"/>
    </w:lvl>
  </w:abstractNum>
  <w:abstractNum w:abstractNumId="2" w15:restartNumberingAfterBreak="0">
    <w:nsid w:val="61D3AA14"/>
    <w:multiLevelType w:val="singleLevel"/>
    <w:tmpl w:val="61D3AA14"/>
    <w:lvl w:ilvl="0">
      <w:start w:val="1"/>
      <w:numFmt w:val="decimal"/>
      <w:suff w:val="nothing"/>
      <w:lvlText w:val="（%1）"/>
      <w:lvlJc w:val="left"/>
    </w:lvl>
  </w:abstractNum>
  <w:abstractNum w:abstractNumId="3" w15:restartNumberingAfterBreak="0">
    <w:nsid w:val="74382808"/>
    <w:multiLevelType w:val="singleLevel"/>
    <w:tmpl w:val="74382808"/>
    <w:lvl w:ilvl="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hNmMwMGRjOGEyOTcxYjM3NmZmOWNkYWVkNTViZmEifQ=="/>
  </w:docVars>
  <w:rsids>
    <w:rsidRoot w:val="00E920B4"/>
    <w:rsid w:val="00147DFA"/>
    <w:rsid w:val="00184BFE"/>
    <w:rsid w:val="001D36EA"/>
    <w:rsid w:val="001F7AFA"/>
    <w:rsid w:val="0028355D"/>
    <w:rsid w:val="002B5C60"/>
    <w:rsid w:val="002E09FD"/>
    <w:rsid w:val="00336177"/>
    <w:rsid w:val="003651D9"/>
    <w:rsid w:val="003E6E5E"/>
    <w:rsid w:val="00621DFC"/>
    <w:rsid w:val="006F20A1"/>
    <w:rsid w:val="00714F80"/>
    <w:rsid w:val="00792855"/>
    <w:rsid w:val="008D772C"/>
    <w:rsid w:val="00912062"/>
    <w:rsid w:val="0094558A"/>
    <w:rsid w:val="009B4606"/>
    <w:rsid w:val="00A02D92"/>
    <w:rsid w:val="00A3373C"/>
    <w:rsid w:val="00A66023"/>
    <w:rsid w:val="00B52485"/>
    <w:rsid w:val="00B53154"/>
    <w:rsid w:val="00B632E9"/>
    <w:rsid w:val="00C12C55"/>
    <w:rsid w:val="00D163CA"/>
    <w:rsid w:val="00D70F92"/>
    <w:rsid w:val="00D8768A"/>
    <w:rsid w:val="00DB5CD2"/>
    <w:rsid w:val="00E021D7"/>
    <w:rsid w:val="00E20F8B"/>
    <w:rsid w:val="00E90DB8"/>
    <w:rsid w:val="00E920B4"/>
    <w:rsid w:val="00ED380A"/>
    <w:rsid w:val="00F0173C"/>
    <w:rsid w:val="02B53D64"/>
    <w:rsid w:val="041E3A80"/>
    <w:rsid w:val="0AAD6492"/>
    <w:rsid w:val="0AB32F3A"/>
    <w:rsid w:val="1D202981"/>
    <w:rsid w:val="25EF7EF2"/>
    <w:rsid w:val="2620379F"/>
    <w:rsid w:val="326B75A2"/>
    <w:rsid w:val="32CD2F2E"/>
    <w:rsid w:val="33E45460"/>
    <w:rsid w:val="3BB55444"/>
    <w:rsid w:val="3D766218"/>
    <w:rsid w:val="400017C4"/>
    <w:rsid w:val="4CF32F91"/>
    <w:rsid w:val="54C635D3"/>
    <w:rsid w:val="54CB3234"/>
    <w:rsid w:val="57E40664"/>
    <w:rsid w:val="5968037D"/>
    <w:rsid w:val="5DD540C3"/>
    <w:rsid w:val="64646CC1"/>
    <w:rsid w:val="689C14BB"/>
    <w:rsid w:val="73D246E6"/>
    <w:rsid w:val="7A900018"/>
    <w:rsid w:val="7DB86A32"/>
    <w:rsid w:val="7F330A05"/>
    <w:rsid w:val="7FAD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CEE29"/>
  <w15:docId w15:val="{25D3B34B-4A96-49E3-A31C-637C2B31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4">
    <w:name w:val="称呼 字符"/>
    <w:basedOn w:val="a0"/>
    <w:link w:val="a3"/>
    <w:qFormat/>
    <w:rPr>
      <w:rFonts w:ascii="Times New Roman" w:eastAsia="宋体" w:hAnsi="Times New Roman" w:cs="Times New Roman"/>
      <w:kern w:val="0"/>
      <w:sz w:val="24"/>
      <w:szCs w:val="20"/>
    </w:rPr>
  </w:style>
  <w:style w:type="character" w:customStyle="1" w:styleId="30">
    <w:name w:val="正文文本缩进 3 字符"/>
    <w:basedOn w:val="a0"/>
    <w:link w:val="3"/>
    <w:qFormat/>
    <w:rPr>
      <w:rFonts w:ascii="Calibri" w:eastAsia="宋体" w:hAnsi="Calibri" w:cs="Times New Roman"/>
      <w:sz w:val="16"/>
      <w:szCs w:val="16"/>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2025-06-20T07:13:00Z</dcterms:created>
  <dcterms:modified xsi:type="dcterms:W3CDTF">2025-06-23T06:58:00Z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86939C6A6F9E4F95B4BC3F8A901AC1F5_13</vt:lpwstr>
  </property>
  <property fmtid="{D5CDD505-2E9C-101B-9397-08002B2CF9AE}" pid="4" name="KSOTemplateDocerSaveRecord">
    <vt:lpwstr>eyJoZGlkIjoiMGQ1YjViZTBjNzYzY2M0ZDBjZTdhM2Y3OTFiM2UzZDYifQ==</vt:lpwstr>
  </property>
</Properties>
</file>