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89831">
      <w:pPr>
        <w:pStyle w:val="3"/>
        <w:bidi w:val="0"/>
        <w:rPr>
          <w:rFonts w:hint="eastAsia"/>
        </w:rPr>
      </w:pPr>
      <w:bookmarkStart w:id="0" w:name="_GoBack"/>
      <w:r>
        <w:rPr>
          <w:rFonts w:hint="eastAsia"/>
        </w:rPr>
        <w:t>哈药生物电动堆垛叉车公开招议标</w:t>
      </w:r>
    </w:p>
    <w:bookmarkEnd w:id="0"/>
    <w:p w14:paraId="242BCF0D">
      <w:pPr>
        <w:pStyle w:val="3"/>
        <w:bidi w:val="0"/>
      </w:pPr>
      <w:r>
        <w:rPr>
          <w:rFonts w:hint="eastAsia"/>
        </w:rPr>
        <w:t>1、简述</w:t>
      </w:r>
    </w:p>
    <w:p w14:paraId="4772998D">
      <w:pPr>
        <w:pStyle w:val="3"/>
        <w:bidi w:val="0"/>
        <w:rPr>
          <w:rFonts w:hint="eastAsia"/>
        </w:rPr>
      </w:pPr>
      <w:r>
        <w:rPr>
          <w:rFonts w:hint="eastAsia"/>
        </w:rPr>
        <w:t>    随着公司产量的增加，为了缓解仓储部托盘区作业压力，结合使用中电动堆垛叉车的实际情况，申请采购2台电动堆垛叉车。</w:t>
      </w:r>
    </w:p>
    <w:p w14:paraId="248D997A">
      <w:pPr>
        <w:pStyle w:val="3"/>
        <w:bidi w:val="0"/>
        <w:rPr>
          <w:rFonts w:hint="eastAsia"/>
        </w:rPr>
      </w:pPr>
      <w:r>
        <w:rPr>
          <w:rFonts w:hint="eastAsia"/>
        </w:rPr>
        <w:t>2、投标单位资质及资信要求</w:t>
      </w:r>
    </w:p>
    <w:p w14:paraId="39F2F4DF">
      <w:pPr>
        <w:pStyle w:val="3"/>
        <w:bidi w:val="0"/>
        <w:rPr>
          <w:rFonts w:hint="eastAsia"/>
        </w:rPr>
      </w:pPr>
      <w:r>
        <w:rPr>
          <w:rFonts w:hint="eastAsia"/>
        </w:rPr>
        <w:t>2.1具有独立法人资格的企业的企业法人营业执照、企业资质证明、税务登记证等资质文件。若投标单位为代理商的，除提供上述文件外，还需提供原厂商授权书。</w:t>
      </w:r>
    </w:p>
    <w:p w14:paraId="1607A16F">
      <w:pPr>
        <w:pStyle w:val="3"/>
        <w:bidi w:val="0"/>
        <w:rPr>
          <w:rFonts w:hint="eastAsia"/>
        </w:rPr>
      </w:pPr>
      <w:r>
        <w:rPr>
          <w:rFonts w:hint="eastAsia"/>
        </w:rPr>
        <w:t>2.2具有良好的商业信誉和健全的财务会计制度，投标单位近五年内与其他企业无不良合作记录，无不良信誉记录；十年内与哈药集团无不良合作记录，无不良信誉记录；</w:t>
      </w:r>
    </w:p>
    <w:p w14:paraId="74E14120">
      <w:pPr>
        <w:pStyle w:val="3"/>
        <w:bidi w:val="0"/>
        <w:rPr>
          <w:rFonts w:hint="eastAsia"/>
        </w:rPr>
      </w:pPr>
      <w:r>
        <w:rPr>
          <w:rFonts w:hint="eastAsia"/>
        </w:rPr>
        <w:t>2.3提供近三年不少于8台同类型、同产能设备销售业绩证明（如销售合同等，优先提供哈尔滨市或者黑龙江省内销售业绩证明），近三年用户名单、联系电话及联系人。</w:t>
      </w:r>
    </w:p>
    <w:p w14:paraId="2ABDE49C">
      <w:pPr>
        <w:pStyle w:val="3"/>
        <w:bidi w:val="0"/>
        <w:rPr>
          <w:rFonts w:hint="eastAsia"/>
        </w:rPr>
      </w:pPr>
      <w:r>
        <w:rPr>
          <w:rFonts w:hint="eastAsia"/>
        </w:rPr>
        <w:t>2.4具有履行合同所必需的产品和售后维修专业技术人员。</w:t>
      </w:r>
    </w:p>
    <w:p w14:paraId="671236F6">
      <w:pPr>
        <w:pStyle w:val="3"/>
        <w:bidi w:val="0"/>
        <w:rPr>
          <w:rFonts w:hint="eastAsia"/>
        </w:rPr>
      </w:pPr>
      <w:r>
        <w:rPr>
          <w:rFonts w:hint="eastAsia"/>
        </w:rPr>
        <w:t>2.5参加此次招标活动前三年内，在经济活动中没有重大违法记录。</w:t>
      </w:r>
    </w:p>
    <w:p w14:paraId="41FEB2A8">
      <w:pPr>
        <w:pStyle w:val="3"/>
        <w:bidi w:val="0"/>
        <w:rPr>
          <w:rFonts w:hint="eastAsia"/>
        </w:rPr>
      </w:pPr>
      <w:r>
        <w:rPr>
          <w:rFonts w:hint="eastAsia"/>
        </w:rPr>
        <w:t>2.6所投产品必须符合国家规定相应的技术标准和安全标准。</w:t>
      </w:r>
    </w:p>
    <w:p w14:paraId="0F29E575">
      <w:pPr>
        <w:pStyle w:val="3"/>
        <w:bidi w:val="0"/>
        <w:rPr>
          <w:rFonts w:hint="eastAsia"/>
        </w:rPr>
      </w:pPr>
      <w:r>
        <w:rPr>
          <w:rFonts w:hint="eastAsia"/>
        </w:rPr>
        <w:t>2.7投标单位认为可以证明其能力或业绩的其他材料。</w:t>
      </w:r>
    </w:p>
    <w:p w14:paraId="2C294C70">
      <w:pPr>
        <w:pStyle w:val="3"/>
        <w:bidi w:val="0"/>
        <w:rPr>
          <w:rFonts w:hint="eastAsia"/>
        </w:rPr>
      </w:pPr>
      <w:r>
        <w:rPr>
          <w:rFonts w:hint="eastAsia"/>
        </w:rPr>
        <w:t>3、采购数量及采购内容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010"/>
        <w:gridCol w:w="1470"/>
        <w:gridCol w:w="880"/>
        <w:gridCol w:w="1350"/>
        <w:gridCol w:w="1290"/>
      </w:tblGrid>
      <w:tr w14:paraId="762B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F6F4E3">
            <w:pPr>
              <w:pStyle w:val="3"/>
              <w:bidi w:val="0"/>
            </w:pPr>
            <w:r>
              <w:rPr>
                <w:rFonts w:hint="eastAsia"/>
              </w:rPr>
              <w:t>序号</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378091">
            <w:pPr>
              <w:pStyle w:val="3"/>
              <w:bidi w:val="0"/>
            </w:pPr>
            <w:r>
              <w:rPr>
                <w:rFonts w:hint="eastAsia"/>
              </w:rPr>
              <w:t>设备名称</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2456A1">
            <w:pPr>
              <w:pStyle w:val="3"/>
              <w:bidi w:val="0"/>
            </w:pPr>
            <w:r>
              <w:rPr>
                <w:rFonts w:hint="eastAsia"/>
              </w:rPr>
              <w:t>生产能力</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F94A32">
            <w:pPr>
              <w:pStyle w:val="3"/>
              <w:bidi w:val="0"/>
            </w:pPr>
            <w:r>
              <w:rPr>
                <w:rFonts w:hint="eastAsia"/>
              </w:rPr>
              <w:t>数量</w:t>
            </w:r>
          </w:p>
        </w:tc>
        <w:tc>
          <w:tcPr>
            <w:tcW w:w="1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4159DA">
            <w:pPr>
              <w:pStyle w:val="3"/>
              <w:bidi w:val="0"/>
            </w:pPr>
            <w:r>
              <w:rPr>
                <w:rFonts w:hint="eastAsia"/>
              </w:rPr>
              <w:t>工作环境</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814C2">
            <w:pPr>
              <w:pStyle w:val="3"/>
              <w:bidi w:val="0"/>
            </w:pPr>
            <w:r>
              <w:rPr>
                <w:rFonts w:hint="eastAsia"/>
              </w:rPr>
              <w:t>发票类别及税点</w:t>
            </w:r>
          </w:p>
        </w:tc>
      </w:tr>
      <w:tr w14:paraId="7ECF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21E414">
            <w:pPr>
              <w:pStyle w:val="3"/>
              <w:bidi w:val="0"/>
            </w:pPr>
            <w:r>
              <w:rPr>
                <w:rFonts w:hint="eastAsia"/>
              </w:rPr>
              <w:t>1、</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29F631">
            <w:pPr>
              <w:pStyle w:val="3"/>
              <w:bidi w:val="0"/>
            </w:pPr>
            <w:r>
              <w:rPr>
                <w:rFonts w:hint="eastAsia"/>
              </w:rPr>
              <w:t>电动托盘堆垛车</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5D899">
            <w:pPr>
              <w:pStyle w:val="3"/>
              <w:bidi w:val="0"/>
            </w:pPr>
            <w:r>
              <w:rPr>
                <w:rFonts w:hint="eastAsia"/>
              </w:rPr>
              <w:t>2t</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DE18EF">
            <w:pPr>
              <w:pStyle w:val="3"/>
              <w:bidi w:val="0"/>
            </w:pPr>
            <w:r>
              <w:rPr>
                <w:rFonts w:hint="eastAsia"/>
              </w:rPr>
              <w:t>2台</w:t>
            </w:r>
          </w:p>
        </w:tc>
        <w:tc>
          <w:tcPr>
            <w:tcW w:w="1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21887">
            <w:pPr>
              <w:pStyle w:val="3"/>
              <w:bidi w:val="0"/>
            </w:pPr>
            <w:r>
              <w:rPr>
                <w:rFonts w:hint="eastAsia"/>
              </w:rPr>
              <w:t>常温库房</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2A6289">
            <w:pPr>
              <w:pStyle w:val="3"/>
              <w:bidi w:val="0"/>
            </w:pPr>
            <w:r>
              <w:rPr>
                <w:rFonts w:hint="eastAsia"/>
              </w:rPr>
              <w:t>增值税专用发票 13%</w:t>
            </w:r>
          </w:p>
        </w:tc>
      </w:tr>
    </w:tbl>
    <w:p w14:paraId="3F6F36C1">
      <w:pPr>
        <w:pStyle w:val="3"/>
        <w:bidi w:val="0"/>
        <w:rPr>
          <w:rFonts w:hint="eastAsia"/>
        </w:rPr>
      </w:pPr>
      <w:r>
        <w:rPr>
          <w:rFonts w:hint="eastAsia"/>
        </w:rPr>
        <w:t>4、用户系统要求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0"/>
        <w:gridCol w:w="3940"/>
        <w:gridCol w:w="920"/>
        <w:gridCol w:w="880"/>
      </w:tblGrid>
      <w:tr w14:paraId="57D6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90C993">
            <w:pPr>
              <w:pStyle w:val="3"/>
              <w:bidi w:val="0"/>
            </w:pPr>
            <w:r>
              <w:rPr>
                <w:rFonts w:hint="eastAsia"/>
              </w:rPr>
              <w:t>序号</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4FDE31">
            <w:pPr>
              <w:pStyle w:val="3"/>
              <w:bidi w:val="0"/>
            </w:pPr>
            <w:r>
              <w:rPr>
                <w:rFonts w:hint="eastAsia"/>
              </w:rPr>
              <w:t>需求</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F50FE">
            <w:pPr>
              <w:pStyle w:val="3"/>
              <w:bidi w:val="0"/>
            </w:pPr>
            <w:r>
              <w:rPr>
                <w:rFonts w:hint="eastAsia"/>
              </w:rPr>
              <w:t>期望/必须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6D2286">
            <w:pPr>
              <w:pStyle w:val="3"/>
              <w:bidi w:val="0"/>
            </w:pPr>
            <w:r>
              <w:rPr>
                <w:rFonts w:hint="eastAsia"/>
              </w:rPr>
              <w:t>是否符合</w:t>
            </w:r>
          </w:p>
        </w:tc>
      </w:tr>
      <w:tr w14:paraId="7203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CCD2EB">
            <w:pPr>
              <w:pStyle w:val="3"/>
              <w:bidi w:val="0"/>
            </w:pPr>
            <w:r>
              <w:rPr>
                <w:rFonts w:hint="eastAsia"/>
              </w:rPr>
              <w:t>URS01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243F85">
            <w:pPr>
              <w:pStyle w:val="3"/>
              <w:bidi w:val="0"/>
            </w:pPr>
            <w:r>
              <w:rPr>
                <w:rFonts w:hint="eastAsia"/>
              </w:rPr>
              <w:t>基本要求：设备的设计、制造、安装应符合中国有关药品卫生、安全、环保、节能等方面的法律、法规要求；</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BBF260">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75DB2C">
            <w:pPr>
              <w:pStyle w:val="3"/>
              <w:bidi w:val="0"/>
            </w:pPr>
            <w:r>
              <w:rPr>
                <w:rFonts w:hint="eastAsia"/>
              </w:rPr>
              <w:t>□是/□否</w:t>
            </w:r>
          </w:p>
        </w:tc>
      </w:tr>
      <w:tr w14:paraId="29A3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704122">
            <w:pPr>
              <w:pStyle w:val="3"/>
              <w:bidi w:val="0"/>
            </w:pPr>
            <w:r>
              <w:rPr>
                <w:rFonts w:hint="eastAsia"/>
              </w:rPr>
              <w:t>URS02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61EF5">
            <w:pPr>
              <w:pStyle w:val="3"/>
              <w:bidi w:val="0"/>
            </w:pPr>
            <w:r>
              <w:rPr>
                <w:rFonts w:hint="eastAsia"/>
              </w:rPr>
              <w:t>类型：电动托盘堆垛车（带踏板、护臂）；</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49F948">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7FECE9">
            <w:pPr>
              <w:pStyle w:val="3"/>
              <w:bidi w:val="0"/>
            </w:pPr>
            <w:r>
              <w:rPr>
                <w:rFonts w:hint="eastAsia"/>
              </w:rPr>
              <w:t>□是/□否</w:t>
            </w:r>
          </w:p>
        </w:tc>
      </w:tr>
      <w:tr w14:paraId="0C61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1DD75A">
            <w:pPr>
              <w:pStyle w:val="3"/>
              <w:bidi w:val="0"/>
            </w:pPr>
            <w:r>
              <w:rPr>
                <w:rFonts w:hint="eastAsia"/>
              </w:rPr>
              <w:t>URS03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BC30C">
            <w:pPr>
              <w:pStyle w:val="3"/>
              <w:bidi w:val="0"/>
            </w:pPr>
            <w:r>
              <w:rPr>
                <w:rFonts w:hint="eastAsia"/>
              </w:rPr>
              <w:t>叉取货物：托盘1m × 1.2m × 0. 125m，叉取深度1.2m，货物高约1.5m；</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B6DFA">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5C8FDC">
            <w:pPr>
              <w:pStyle w:val="3"/>
              <w:bidi w:val="0"/>
            </w:pPr>
            <w:r>
              <w:rPr>
                <w:rFonts w:hint="eastAsia"/>
              </w:rPr>
              <w:t>□是/□否</w:t>
            </w:r>
          </w:p>
        </w:tc>
      </w:tr>
      <w:tr w14:paraId="4FA6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7BCB2">
            <w:pPr>
              <w:pStyle w:val="3"/>
              <w:bidi w:val="0"/>
            </w:pPr>
            <w:r>
              <w:rPr>
                <w:rFonts w:hint="eastAsia"/>
              </w:rPr>
              <w:t>URS04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6CACB2">
            <w:pPr>
              <w:pStyle w:val="3"/>
              <w:bidi w:val="0"/>
            </w:pPr>
            <w:r>
              <w:rPr>
                <w:rFonts w:hint="eastAsia"/>
              </w:rPr>
              <w:t>载荷中心距：500 mm；</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3B5B8">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CD0E4B">
            <w:pPr>
              <w:pStyle w:val="3"/>
              <w:bidi w:val="0"/>
            </w:pPr>
            <w:r>
              <w:rPr>
                <w:rFonts w:hint="eastAsia"/>
              </w:rPr>
              <w:t>□是/□否</w:t>
            </w:r>
          </w:p>
        </w:tc>
      </w:tr>
      <w:tr w14:paraId="7608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EA78BD">
            <w:pPr>
              <w:pStyle w:val="3"/>
              <w:bidi w:val="0"/>
            </w:pPr>
            <w:r>
              <w:rPr>
                <w:rFonts w:hint="eastAsia"/>
              </w:rPr>
              <w:t>URS05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8EEA2C">
            <w:pPr>
              <w:pStyle w:val="3"/>
              <w:bidi w:val="0"/>
            </w:pPr>
            <w:r>
              <w:rPr>
                <w:rFonts w:hint="eastAsia"/>
              </w:rPr>
              <w:t>提升高度：≥4.5m；车辆最宽处≤1000mm</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FD8A2">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2BB3A5">
            <w:pPr>
              <w:pStyle w:val="3"/>
              <w:bidi w:val="0"/>
            </w:pPr>
            <w:r>
              <w:rPr>
                <w:rFonts w:hint="eastAsia"/>
              </w:rPr>
              <w:t>□是/□否</w:t>
            </w:r>
          </w:p>
        </w:tc>
      </w:tr>
      <w:tr w14:paraId="6CEC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F4BBA">
            <w:pPr>
              <w:pStyle w:val="3"/>
              <w:bidi w:val="0"/>
            </w:pPr>
            <w:r>
              <w:rPr>
                <w:rFonts w:hint="eastAsia"/>
              </w:rPr>
              <w:t>URS06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7241D9">
            <w:pPr>
              <w:pStyle w:val="3"/>
              <w:bidi w:val="0"/>
            </w:pPr>
            <w:r>
              <w:rPr>
                <w:rFonts w:hint="eastAsia"/>
              </w:rPr>
              <w:t>承载能力：≥2000kg，货叉提升高度到4.5m时剩余载荷≥500kg；</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9C86A5">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FE88A7">
            <w:pPr>
              <w:pStyle w:val="3"/>
              <w:bidi w:val="0"/>
            </w:pPr>
            <w:r>
              <w:rPr>
                <w:rFonts w:hint="eastAsia"/>
              </w:rPr>
              <w:t>□是/□否</w:t>
            </w:r>
          </w:p>
        </w:tc>
      </w:tr>
      <w:tr w14:paraId="2FEA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10DAD6">
            <w:pPr>
              <w:pStyle w:val="3"/>
              <w:bidi w:val="0"/>
            </w:pPr>
            <w:r>
              <w:rPr>
                <w:rFonts w:hint="eastAsia"/>
              </w:rPr>
              <w:t>URS07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59B0DD">
            <w:pPr>
              <w:pStyle w:val="3"/>
              <w:bidi w:val="0"/>
            </w:pPr>
            <w:r>
              <w:rPr>
                <w:rFonts w:hint="eastAsia"/>
              </w:rPr>
              <w:t>货叉长度：≥1150mm；货叉外宽：≥685mm</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5B5A8B">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F0A76A">
            <w:pPr>
              <w:pStyle w:val="3"/>
              <w:bidi w:val="0"/>
            </w:pPr>
            <w:r>
              <w:rPr>
                <w:rFonts w:hint="eastAsia"/>
              </w:rPr>
              <w:t>□是/□否</w:t>
            </w:r>
          </w:p>
        </w:tc>
      </w:tr>
      <w:tr w14:paraId="6001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6AD9F">
            <w:pPr>
              <w:pStyle w:val="3"/>
              <w:bidi w:val="0"/>
            </w:pPr>
            <w:r>
              <w:rPr>
                <w:rFonts w:hint="eastAsia"/>
              </w:rPr>
              <w:t>URS08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CDDEA">
            <w:pPr>
              <w:pStyle w:val="3"/>
              <w:bidi w:val="0"/>
            </w:pPr>
            <w:r>
              <w:rPr>
                <w:rFonts w:hint="eastAsia"/>
              </w:rPr>
              <w:t>门架高度：三级全自由门架，缩回时高度不超过2100mm</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FAD6C1">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82780">
            <w:pPr>
              <w:pStyle w:val="3"/>
              <w:bidi w:val="0"/>
            </w:pPr>
            <w:r>
              <w:rPr>
                <w:rFonts w:hint="eastAsia"/>
              </w:rPr>
              <w:t>□是/□否</w:t>
            </w:r>
          </w:p>
        </w:tc>
      </w:tr>
      <w:tr w14:paraId="6D8D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D3E68D">
            <w:pPr>
              <w:pStyle w:val="3"/>
              <w:bidi w:val="0"/>
            </w:pPr>
            <w:r>
              <w:rPr>
                <w:rFonts w:hint="eastAsia"/>
              </w:rPr>
              <w:t>URS09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3D1AC4">
            <w:pPr>
              <w:pStyle w:val="3"/>
              <w:bidi w:val="0"/>
            </w:pPr>
            <w:r>
              <w:rPr>
                <w:rFonts w:hint="eastAsia"/>
              </w:rPr>
              <w:t>直角堆垛宽度，托盘1000*1200（跨货叉放置）踏板打开不大于2600mm，越小越好；</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0EC628">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CEC5D9">
            <w:pPr>
              <w:pStyle w:val="3"/>
              <w:bidi w:val="0"/>
            </w:pPr>
            <w:r>
              <w:rPr>
                <w:rFonts w:hint="eastAsia"/>
              </w:rPr>
              <w:t>□是/□否</w:t>
            </w:r>
          </w:p>
        </w:tc>
      </w:tr>
      <w:tr w14:paraId="1CE3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FB5685">
            <w:pPr>
              <w:pStyle w:val="3"/>
              <w:bidi w:val="0"/>
            </w:pPr>
            <w:r>
              <w:rPr>
                <w:rFonts w:hint="eastAsia"/>
              </w:rPr>
              <w:t>URS10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4F4D3">
            <w:pPr>
              <w:pStyle w:val="3"/>
              <w:bidi w:val="0"/>
            </w:pPr>
            <w:r>
              <w:rPr>
                <w:rFonts w:hint="eastAsia"/>
              </w:rPr>
              <w:t>变速操作：无级变速；</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66826">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5F70FC">
            <w:pPr>
              <w:pStyle w:val="3"/>
              <w:bidi w:val="0"/>
            </w:pPr>
            <w:r>
              <w:rPr>
                <w:rFonts w:hint="eastAsia"/>
              </w:rPr>
              <w:t>□是/□否</w:t>
            </w:r>
          </w:p>
        </w:tc>
      </w:tr>
      <w:tr w14:paraId="3BC4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33B324">
            <w:pPr>
              <w:pStyle w:val="3"/>
              <w:bidi w:val="0"/>
            </w:pPr>
            <w:r>
              <w:rPr>
                <w:rFonts w:hint="eastAsia"/>
              </w:rPr>
              <w:t>URS11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7C8D5F">
            <w:pPr>
              <w:pStyle w:val="3"/>
              <w:bidi w:val="0"/>
            </w:pPr>
            <w:r>
              <w:rPr>
                <w:rFonts w:hint="eastAsia"/>
              </w:rPr>
              <w:t>要求全交流电机，驱动电机：进口品牌交流电机，数字控制；方向控制操作有助力。</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18257C">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30B124">
            <w:pPr>
              <w:pStyle w:val="3"/>
              <w:bidi w:val="0"/>
            </w:pPr>
            <w:r>
              <w:rPr>
                <w:rFonts w:hint="eastAsia"/>
              </w:rPr>
              <w:t>□是/□否</w:t>
            </w:r>
          </w:p>
        </w:tc>
      </w:tr>
      <w:tr w14:paraId="68B9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31115A">
            <w:pPr>
              <w:pStyle w:val="3"/>
              <w:bidi w:val="0"/>
            </w:pPr>
            <w:r>
              <w:rPr>
                <w:rFonts w:hint="eastAsia"/>
              </w:rPr>
              <w:t>URS12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2D493">
            <w:pPr>
              <w:pStyle w:val="3"/>
              <w:bidi w:val="0"/>
            </w:pPr>
            <w:r>
              <w:rPr>
                <w:rFonts w:hint="eastAsia"/>
              </w:rPr>
              <w:t>控 制 器：国内或国外知名品牌电脑数字控制器；</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EBFB48">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49C6C">
            <w:pPr>
              <w:pStyle w:val="3"/>
              <w:bidi w:val="0"/>
            </w:pPr>
            <w:r>
              <w:rPr>
                <w:rFonts w:hint="eastAsia"/>
              </w:rPr>
              <w:t>□是/□否</w:t>
            </w:r>
          </w:p>
        </w:tc>
      </w:tr>
      <w:tr w14:paraId="7E8D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C3B5E6">
            <w:pPr>
              <w:pStyle w:val="3"/>
              <w:bidi w:val="0"/>
            </w:pPr>
            <w:r>
              <w:rPr>
                <w:rFonts w:hint="eastAsia"/>
              </w:rPr>
              <w:t>URS13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7F4AB2">
            <w:pPr>
              <w:pStyle w:val="3"/>
              <w:bidi w:val="0"/>
            </w:pPr>
            <w:r>
              <w:rPr>
                <w:rFonts w:hint="eastAsia"/>
              </w:rPr>
              <w:t>蓄电池：充放电次数应≥1500次，电池质保2年，要求配备铅酸蓄电池（24V），连续使用时间不低于8小时，附说明书；（厂家在投标时应注名电池品牌）</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4238D8">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238E5">
            <w:pPr>
              <w:pStyle w:val="3"/>
              <w:bidi w:val="0"/>
            </w:pPr>
            <w:r>
              <w:rPr>
                <w:rFonts w:hint="eastAsia"/>
              </w:rPr>
              <w:t>□是/□否</w:t>
            </w:r>
          </w:p>
        </w:tc>
      </w:tr>
      <w:tr w14:paraId="16A3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1BFBC8">
            <w:pPr>
              <w:pStyle w:val="3"/>
              <w:bidi w:val="0"/>
            </w:pPr>
            <w:r>
              <w:rPr>
                <w:rFonts w:hint="eastAsia"/>
              </w:rPr>
              <w:t>URS14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C5540D">
            <w:pPr>
              <w:pStyle w:val="3"/>
              <w:bidi w:val="0"/>
            </w:pPr>
            <w:r>
              <w:rPr>
                <w:rFonts w:hint="eastAsia"/>
              </w:rPr>
              <w:t>充 电 机：每台叉车配一台微电脑全自动、带均衡充电功能的智能充电机，附说明书及样本；</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02C8EE">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40F70A">
            <w:pPr>
              <w:pStyle w:val="3"/>
              <w:bidi w:val="0"/>
            </w:pPr>
            <w:r>
              <w:rPr>
                <w:rFonts w:hint="eastAsia"/>
              </w:rPr>
              <w:t>□是/□否</w:t>
            </w:r>
          </w:p>
        </w:tc>
      </w:tr>
      <w:tr w14:paraId="0F2D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B12C4E">
            <w:pPr>
              <w:pStyle w:val="3"/>
              <w:bidi w:val="0"/>
            </w:pPr>
            <w:r>
              <w:rPr>
                <w:rFonts w:hint="eastAsia"/>
              </w:rPr>
              <w:t>URS15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56583">
            <w:pPr>
              <w:pStyle w:val="3"/>
              <w:bidi w:val="0"/>
            </w:pPr>
            <w:r>
              <w:rPr>
                <w:rFonts w:hint="eastAsia"/>
              </w:rPr>
              <w:t>轮    胎：聚氨酯无痕轮胎；</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C64E1B">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EE9A36">
            <w:pPr>
              <w:pStyle w:val="3"/>
              <w:bidi w:val="0"/>
            </w:pPr>
            <w:r>
              <w:rPr>
                <w:rFonts w:hint="eastAsia"/>
              </w:rPr>
              <w:t>□是/□否</w:t>
            </w:r>
          </w:p>
        </w:tc>
      </w:tr>
      <w:tr w14:paraId="18B4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74B0AA">
            <w:pPr>
              <w:pStyle w:val="3"/>
              <w:bidi w:val="0"/>
            </w:pPr>
            <w:r>
              <w:rPr>
                <w:rFonts w:hint="eastAsia"/>
              </w:rPr>
              <w:t>URS16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E61669">
            <w:pPr>
              <w:pStyle w:val="3"/>
              <w:bidi w:val="0"/>
            </w:pPr>
            <w:r>
              <w:rPr>
                <w:rFonts w:hint="eastAsia"/>
              </w:rPr>
              <w:t>作业环境：叉车在哈尔滨市冬夏季室内作业环境中正常工作，一般在室内常温环境中存放；</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B05926">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615C0">
            <w:pPr>
              <w:pStyle w:val="3"/>
              <w:bidi w:val="0"/>
            </w:pPr>
            <w:r>
              <w:rPr>
                <w:rFonts w:hint="eastAsia"/>
              </w:rPr>
              <w:t>□是/□否</w:t>
            </w:r>
          </w:p>
        </w:tc>
      </w:tr>
      <w:tr w14:paraId="443F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0387F">
            <w:pPr>
              <w:pStyle w:val="3"/>
              <w:bidi w:val="0"/>
            </w:pPr>
            <w:r>
              <w:rPr>
                <w:rFonts w:hint="eastAsia"/>
              </w:rPr>
              <w:t>URS17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D0C264">
            <w:pPr>
              <w:pStyle w:val="3"/>
              <w:bidi w:val="0"/>
            </w:pPr>
            <w:r>
              <w:rPr>
                <w:rFonts w:hint="eastAsia"/>
              </w:rPr>
              <w:t>溢流阀防止超载，保证安全；</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CE695C">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2F1181">
            <w:pPr>
              <w:pStyle w:val="3"/>
              <w:bidi w:val="0"/>
            </w:pPr>
            <w:r>
              <w:rPr>
                <w:rFonts w:hint="eastAsia"/>
              </w:rPr>
              <w:t>□是/□否</w:t>
            </w:r>
          </w:p>
        </w:tc>
      </w:tr>
      <w:tr w14:paraId="0DDD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10F7CD">
            <w:pPr>
              <w:pStyle w:val="3"/>
              <w:bidi w:val="0"/>
            </w:pPr>
            <w:r>
              <w:rPr>
                <w:rFonts w:hint="eastAsia"/>
              </w:rPr>
              <w:t>URS18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6D710B">
            <w:pPr>
              <w:pStyle w:val="3"/>
              <w:bidi w:val="0"/>
            </w:pPr>
            <w:r>
              <w:rPr>
                <w:rFonts w:hint="eastAsia"/>
              </w:rPr>
              <w:t>报警装置：当各电机温度升高时报警，当发生运行故障时报警；</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F527E8">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F071C">
            <w:pPr>
              <w:pStyle w:val="3"/>
              <w:bidi w:val="0"/>
            </w:pPr>
            <w:r>
              <w:rPr>
                <w:rFonts w:hint="eastAsia"/>
              </w:rPr>
              <w:t>□是/□否</w:t>
            </w:r>
          </w:p>
        </w:tc>
      </w:tr>
      <w:tr w14:paraId="02B5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10E38">
            <w:pPr>
              <w:pStyle w:val="3"/>
              <w:bidi w:val="0"/>
            </w:pPr>
            <w:r>
              <w:rPr>
                <w:rFonts w:hint="eastAsia"/>
              </w:rPr>
              <w:t>URS19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B2A8FF">
            <w:pPr>
              <w:pStyle w:val="3"/>
              <w:bidi w:val="0"/>
            </w:pPr>
            <w:r>
              <w:rPr>
                <w:rFonts w:hint="eastAsia"/>
              </w:rPr>
              <w:t>保护功能：操作手柄配置倒车人员防撞功能；叉车人员操作面上方增加防护罩或防护网，对于高空坠物起到防护作用，要求防护装置不能影响视线；叉车接触货物立面配置货物防撞缓冲装置、在叉车货叉上层加装可视影像功能，利于高空作业时托盘位置调节等； </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FAE1B9">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0C19A">
            <w:pPr>
              <w:pStyle w:val="3"/>
              <w:bidi w:val="0"/>
            </w:pPr>
            <w:r>
              <w:rPr>
                <w:rFonts w:hint="eastAsia"/>
              </w:rPr>
              <w:t>□是/□否</w:t>
            </w:r>
          </w:p>
        </w:tc>
      </w:tr>
      <w:tr w14:paraId="7CE3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C3964F">
            <w:pPr>
              <w:pStyle w:val="3"/>
              <w:bidi w:val="0"/>
            </w:pPr>
            <w:r>
              <w:rPr>
                <w:rFonts w:hint="eastAsia"/>
              </w:rPr>
              <w:t>URS20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2F25EA">
            <w:pPr>
              <w:pStyle w:val="3"/>
              <w:bidi w:val="0"/>
            </w:pPr>
            <w:r>
              <w:rPr>
                <w:rFonts w:hint="eastAsia"/>
              </w:rPr>
              <w:t>工具：投标方应列表说明供货时附带的通用工具、专用工具等；</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261303">
            <w:pPr>
              <w:pStyle w:val="3"/>
              <w:bidi w:val="0"/>
            </w:pPr>
            <w:r>
              <w:rPr>
                <w:rFonts w:hint="eastAsia"/>
              </w:rPr>
              <w:t>必须</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D292C">
            <w:pPr>
              <w:pStyle w:val="3"/>
              <w:bidi w:val="0"/>
            </w:pPr>
            <w:r>
              <w:rPr>
                <w:rFonts w:hint="eastAsia"/>
              </w:rPr>
              <w:t>□是/□否</w:t>
            </w:r>
          </w:p>
        </w:tc>
      </w:tr>
      <w:tr w14:paraId="33D3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938C6">
            <w:pPr>
              <w:pStyle w:val="3"/>
              <w:bidi w:val="0"/>
            </w:pPr>
            <w:r>
              <w:rPr>
                <w:rFonts w:hint="eastAsia"/>
              </w:rPr>
              <w:t>URS21 </w:t>
            </w:r>
          </w:p>
        </w:tc>
        <w:tc>
          <w:tcPr>
            <w:tcW w:w="3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E365B">
            <w:pPr>
              <w:pStyle w:val="3"/>
              <w:bidi w:val="0"/>
            </w:pPr>
            <w:r>
              <w:rPr>
                <w:rFonts w:hint="eastAsia"/>
              </w:rPr>
              <w:t>提供甲方现有叉车（品牌：UN）售后服务。</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973E0">
            <w:pPr>
              <w:pStyle w:val="3"/>
              <w:bidi w:val="0"/>
            </w:pPr>
            <w:r>
              <w:rPr>
                <w:rFonts w:hint="eastAsia"/>
              </w:rPr>
              <w:t>期望</w:t>
            </w:r>
          </w:p>
        </w:tc>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05C63">
            <w:pPr>
              <w:pStyle w:val="3"/>
              <w:bidi w:val="0"/>
            </w:pPr>
            <w:r>
              <w:rPr>
                <w:rFonts w:hint="eastAsia"/>
              </w:rPr>
              <w:t>□是/□否</w:t>
            </w:r>
          </w:p>
        </w:tc>
      </w:tr>
    </w:tbl>
    <w:p w14:paraId="529D6B55">
      <w:pPr>
        <w:pStyle w:val="3"/>
        <w:bidi w:val="0"/>
        <w:rPr>
          <w:rFonts w:hint="eastAsia"/>
        </w:rPr>
      </w:pPr>
      <w:r>
        <w:rPr>
          <w:rFonts w:hint="eastAsia"/>
        </w:rPr>
        <w:t>5、商务要求</w:t>
      </w:r>
    </w:p>
    <w:p w14:paraId="46F0377A">
      <w:pPr>
        <w:pStyle w:val="3"/>
        <w:bidi w:val="0"/>
        <w:rPr>
          <w:rFonts w:hint="eastAsia"/>
        </w:rPr>
      </w:pPr>
      <w:r>
        <w:rPr>
          <w:rFonts w:hint="eastAsia"/>
        </w:rPr>
        <w:t>5.1报价要求：投标单位所报价格均以人民币为单位，报价包含设备费、增值税费、关税、卸车费、装车费、运费、培训费、调试费等到达招标单位指定交货地点的价格，要求分项报价。</w:t>
      </w:r>
    </w:p>
    <w:p w14:paraId="06D5BD79">
      <w:pPr>
        <w:pStyle w:val="3"/>
        <w:bidi w:val="0"/>
        <w:rPr>
          <w:rFonts w:hint="eastAsia"/>
        </w:rPr>
      </w:pPr>
      <w:r>
        <w:rPr>
          <w:rFonts w:hint="eastAsia"/>
        </w:rPr>
        <w:t>5.2交货时间：设备在合同签订后40天内所有设备到达招标单位指定的交货地点，运输时间包含在交货时间内。</w:t>
      </w:r>
    </w:p>
    <w:p w14:paraId="0E88E39F">
      <w:pPr>
        <w:pStyle w:val="3"/>
        <w:bidi w:val="0"/>
        <w:rPr>
          <w:rFonts w:hint="eastAsia"/>
        </w:rPr>
      </w:pPr>
      <w:r>
        <w:rPr>
          <w:rFonts w:hint="eastAsia"/>
        </w:rPr>
        <w:t>5.3付款条件，付款周期含发票开具</w:t>
      </w:r>
    </w:p>
    <w:p w14:paraId="23E50D25">
      <w:pPr>
        <w:pStyle w:val="3"/>
        <w:bidi w:val="0"/>
        <w:rPr>
          <w:rFonts w:hint="eastAsia"/>
        </w:rPr>
      </w:pPr>
      <w:r>
        <w:rPr>
          <w:rFonts w:hint="eastAsia"/>
        </w:rPr>
        <w:t>付款条件、周期：合同签订后，乙方按期交货，设备到货后，乙方调试完毕且经甲方验收合格、乙方开具全额增值税专用发票后甲方向乙方支付合同总金额的90%货款，剩余10%货款为质保金，质保期为两年（质保期为设备经甲乙双方验收合格起算），质保期内符合合同约定质量要求，满一年甲方向乙方支付质保金。</w:t>
      </w:r>
    </w:p>
    <w:p w14:paraId="1AD2CFFF">
      <w:pPr>
        <w:pStyle w:val="3"/>
        <w:bidi w:val="0"/>
        <w:rPr>
          <w:rFonts w:hint="eastAsia"/>
        </w:rPr>
      </w:pPr>
      <w:r>
        <w:rPr>
          <w:rFonts w:hint="eastAsia"/>
        </w:rPr>
        <w:t>付款方式：电汇。</w:t>
      </w:r>
    </w:p>
    <w:p w14:paraId="0069740C">
      <w:pPr>
        <w:pStyle w:val="3"/>
        <w:bidi w:val="0"/>
        <w:rPr>
          <w:rFonts w:hint="eastAsia"/>
        </w:rPr>
      </w:pPr>
      <w:r>
        <w:rPr>
          <w:rFonts w:hint="eastAsia"/>
        </w:rPr>
        <w:t>发票开具：设备验收合格后投标单位开据税点为13%的全额增值税专用发票给招标单位。</w:t>
      </w:r>
    </w:p>
    <w:p w14:paraId="1E297E23">
      <w:pPr>
        <w:pStyle w:val="3"/>
        <w:bidi w:val="0"/>
        <w:rPr>
          <w:rFonts w:hint="eastAsia"/>
        </w:rPr>
      </w:pPr>
      <w:r>
        <w:rPr>
          <w:rFonts w:hint="eastAsia"/>
        </w:rPr>
        <w:t>6、标书答疑人及联系电话</w:t>
      </w:r>
    </w:p>
    <w:p w14:paraId="58EA90D3">
      <w:pPr>
        <w:pStyle w:val="3"/>
        <w:bidi w:val="0"/>
        <w:rPr>
          <w:rFonts w:hint="eastAsia"/>
        </w:rPr>
      </w:pPr>
      <w:r>
        <w:rPr>
          <w:rFonts w:hint="eastAsia"/>
        </w:rPr>
        <w:t>标书答疑人：李璐璐 13796617836</w:t>
      </w:r>
    </w:p>
    <w:p w14:paraId="08F2AD84">
      <w:pPr>
        <w:pStyle w:val="3"/>
        <w:bidi w:val="0"/>
        <w:rPr>
          <w:rFonts w:hint="eastAsia"/>
        </w:rPr>
      </w:pPr>
      <w:r>
        <w:rPr>
          <w:rFonts w:hint="eastAsia"/>
        </w:rPr>
        <w:t>7、日程安排：</w:t>
      </w:r>
    </w:p>
    <w:p w14:paraId="767FD2B5">
      <w:pPr>
        <w:pStyle w:val="3"/>
        <w:bidi w:val="0"/>
        <w:rPr>
          <w:rFonts w:hint="eastAsia"/>
        </w:rPr>
      </w:pPr>
      <w:r>
        <w:rPr>
          <w:rFonts w:hint="eastAsia"/>
        </w:rPr>
        <w:t>1、报名</w:t>
      </w:r>
    </w:p>
    <w:p w14:paraId="304A7F93">
      <w:pPr>
        <w:pStyle w:val="3"/>
        <w:bidi w:val="0"/>
        <w:rPr>
          <w:rFonts w:hint="eastAsia"/>
        </w:rPr>
      </w:pPr>
      <w:r>
        <w:rPr>
          <w:rFonts w:hint="eastAsia"/>
        </w:rPr>
        <w:t>时间：2025年7月15日—2025年7月21日，工作日9:00至16:00</w:t>
      </w:r>
    </w:p>
    <w:p w14:paraId="140FE23C">
      <w:pPr>
        <w:pStyle w:val="3"/>
        <w:bidi w:val="0"/>
        <w:rPr>
          <w:rFonts w:hint="eastAsia"/>
        </w:rPr>
      </w:pPr>
      <w:r>
        <w:rPr>
          <w:rFonts w:hint="eastAsia"/>
        </w:rPr>
        <w:t>方式：哈药采购系统报名，供应商报名网址(https://srm-new-qsc.hayao.com:90/login)。</w:t>
      </w:r>
    </w:p>
    <w:p w14:paraId="4D356951">
      <w:pPr>
        <w:pStyle w:val="3"/>
        <w:bidi w:val="0"/>
        <w:rPr>
          <w:rFonts w:hint="eastAsia"/>
        </w:rPr>
      </w:pPr>
      <w:r>
        <w:rPr>
          <w:rFonts w:hint="eastAsia"/>
        </w:rPr>
        <w:t>2、开标时间：</w:t>
      </w:r>
    </w:p>
    <w:p w14:paraId="581606D0">
      <w:pPr>
        <w:pStyle w:val="3"/>
        <w:bidi w:val="0"/>
        <w:rPr>
          <w:rFonts w:hint="eastAsia"/>
        </w:rPr>
      </w:pPr>
      <w:r>
        <w:rPr>
          <w:rFonts w:hint="eastAsia"/>
        </w:rPr>
        <w:t>时间：详见招标文件。</w:t>
      </w:r>
    </w:p>
    <w:p w14:paraId="66D061AB">
      <w:pPr>
        <w:pStyle w:val="3"/>
        <w:bidi w:val="0"/>
        <w:rPr>
          <w:rFonts w:hint="eastAsia"/>
        </w:rPr>
      </w:pPr>
      <w:r>
        <w:rPr>
          <w:rFonts w:hint="eastAsia"/>
        </w:rPr>
        <w:t>地点：详见招标文件。</w:t>
      </w:r>
    </w:p>
    <w:p w14:paraId="196C9B30">
      <w:pPr>
        <w:pStyle w:val="3"/>
        <w:bidi w:val="0"/>
        <w:rPr>
          <w:rFonts w:hint="eastAsia"/>
        </w:rPr>
      </w:pPr>
      <w:r>
        <w:rPr>
          <w:rFonts w:hint="eastAsia"/>
        </w:rPr>
        <w:t>3、相关费用</w:t>
      </w:r>
    </w:p>
    <w:p w14:paraId="4E7E177B">
      <w:pPr>
        <w:pStyle w:val="3"/>
        <w:bidi w:val="0"/>
        <w:rPr>
          <w:rFonts w:hint="eastAsia"/>
        </w:rPr>
      </w:pPr>
      <w:r>
        <w:rPr>
          <w:rFonts w:hint="eastAsia"/>
        </w:rPr>
        <w:t>1）标书款：招标文件每份100元（只提供电子文档），售后不退（单独汇入，只可提供收据）, 并于标书款缴纳截止日期前，在SRM哈药采购系统上进行标书款缴纳系统操作，并将付款凭证作为附件进行提交，否则将影响您后续投标。</w:t>
      </w:r>
    </w:p>
    <w:p w14:paraId="243AAA1F">
      <w:pPr>
        <w:pStyle w:val="3"/>
        <w:bidi w:val="0"/>
        <w:rPr>
          <w:rFonts w:hint="eastAsia"/>
        </w:rPr>
      </w:pPr>
      <w:r>
        <w:rPr>
          <w:rFonts w:hint="eastAsia"/>
        </w:rPr>
        <w:t>2）投标保证金：人民币壹仟圆整（1000元），请于投标保证金缴纳截止日期前，在SRM哈药采购系统上进行保证金缴纳系统操作，并将付款凭证作为附件进行提交，否则将影响您后续投标。</w:t>
      </w:r>
    </w:p>
    <w:p w14:paraId="69EEAD22">
      <w:pPr>
        <w:pStyle w:val="3"/>
        <w:bidi w:val="0"/>
        <w:rPr>
          <w:rFonts w:hint="eastAsia"/>
        </w:rPr>
      </w:pPr>
      <w:r>
        <w:rPr>
          <w:rFonts w:hint="eastAsia"/>
        </w:rPr>
        <w:t>户  名：哈药集团股份有限公司</w:t>
      </w:r>
    </w:p>
    <w:p w14:paraId="688AA95E">
      <w:pPr>
        <w:pStyle w:val="3"/>
        <w:bidi w:val="0"/>
        <w:rPr>
          <w:rFonts w:hint="eastAsia"/>
        </w:rPr>
      </w:pPr>
      <w:r>
        <w:rPr>
          <w:rFonts w:hint="eastAsia"/>
        </w:rPr>
        <w:t>开户行：兴业银行股份有限公司哈尔滨友谊支行</w:t>
      </w:r>
    </w:p>
    <w:p w14:paraId="53CFEAEF">
      <w:pPr>
        <w:pStyle w:val="3"/>
        <w:bidi w:val="0"/>
        <w:rPr>
          <w:rFonts w:hint="eastAsia"/>
        </w:rPr>
      </w:pPr>
      <w:r>
        <w:rPr>
          <w:rFonts w:hint="eastAsia"/>
        </w:rPr>
        <w:t>账  号：562010100100119039</w:t>
      </w:r>
    </w:p>
    <w:p w14:paraId="624C1743">
      <w:pPr>
        <w:pStyle w:val="3"/>
        <w:bidi w:val="0"/>
        <w:rPr>
          <w:rFonts w:hint="eastAsia"/>
        </w:rPr>
      </w:pPr>
      <w:r>
        <w:rPr>
          <w:rFonts w:hint="eastAsia"/>
        </w:rPr>
        <w:t>3）汇款注意事项</w:t>
      </w:r>
    </w:p>
    <w:p w14:paraId="306A6789">
      <w:pPr>
        <w:pStyle w:val="3"/>
        <w:bidi w:val="0"/>
        <w:rPr>
          <w:rFonts w:hint="eastAsia"/>
        </w:rPr>
      </w:pPr>
      <w:r>
        <w:rPr>
          <w:rFonts w:hint="eastAsia"/>
        </w:rPr>
        <w:t>①投标保证金和标书款必须分别从投标方的基本账户以电汇形式汇到哈药集团股份有限公司帐户，并保证在招标前一个工作日汇到。</w:t>
      </w:r>
    </w:p>
    <w:p w14:paraId="614C8B43">
      <w:pPr>
        <w:pStyle w:val="3"/>
        <w:bidi w:val="0"/>
        <w:rPr>
          <w:rFonts w:hint="eastAsia"/>
        </w:rPr>
      </w:pPr>
      <w:r>
        <w:rPr>
          <w:rFonts w:hint="eastAsia"/>
        </w:rPr>
        <w:t>②因我公司财务系统月底结账，每月最后一天请勿汇入任何款项(可延迟一天汇入)，否则将会影响保证金退还进度。</w:t>
      </w:r>
    </w:p>
    <w:p w14:paraId="05CAAD52">
      <w:pPr>
        <w:pStyle w:val="3"/>
        <w:bidi w:val="0"/>
        <w:rPr>
          <w:rFonts w:hint="eastAsia"/>
        </w:rPr>
      </w:pPr>
      <w:r>
        <w:rPr>
          <w:rFonts w:hint="eastAsia"/>
        </w:rPr>
        <w:t>③汇款时请注明招标名称和用途。</w:t>
      </w:r>
    </w:p>
    <w:p w14:paraId="74B5F3C2">
      <w:pPr>
        <w:pStyle w:val="3"/>
        <w:bidi w:val="0"/>
        <w:rPr>
          <w:rFonts w:hint="eastAsia"/>
        </w:rPr>
      </w:pPr>
      <w:r>
        <w:rPr>
          <w:rFonts w:hint="eastAsia"/>
        </w:rPr>
        <w:t>④如未按要求备注及汇款，导致不良后果的，参标供应商自行承担；投标单位自行承担参加投标活动的全部费用。不管投标结果如何，招标方将不对投标单位因本次投标事宜所引起的任何费用负责。</w:t>
      </w:r>
    </w:p>
    <w:p w14:paraId="68378BC3">
      <w:pPr>
        <w:pStyle w:val="3"/>
        <w:bidi w:val="0"/>
        <w:rPr>
          <w:rFonts w:hint="eastAsia"/>
        </w:rPr>
      </w:pPr>
      <w:r>
        <w:rPr>
          <w:rFonts w:hint="eastAsia"/>
        </w:rPr>
        <w:t>8、联系方式</w:t>
      </w:r>
    </w:p>
    <w:p w14:paraId="4D262387">
      <w:pPr>
        <w:pStyle w:val="3"/>
        <w:bidi w:val="0"/>
        <w:rPr>
          <w:rFonts w:hint="eastAsia"/>
        </w:rPr>
      </w:pPr>
      <w:r>
        <w:rPr>
          <w:rFonts w:hint="eastAsia"/>
        </w:rPr>
        <w:t>联系人:辛胜男        联系电话：15245084609</w:t>
      </w:r>
    </w:p>
    <w:p w14:paraId="53F92D24">
      <w:pPr>
        <w:pStyle w:val="3"/>
        <w:bidi w:val="0"/>
        <w:rPr>
          <w:rFonts w:hint="eastAsia"/>
        </w:rPr>
      </w:pPr>
      <w:r>
        <w:rPr>
          <w:rFonts w:hint="eastAsia"/>
        </w:rPr>
        <w:t>电子邮箱：xinshn@hayao.com</w:t>
      </w:r>
    </w:p>
    <w:p w14:paraId="08E98717">
      <w:pPr>
        <w:pStyle w:val="3"/>
        <w:bidi w:val="0"/>
        <w:rPr>
          <w:rFonts w:hint="eastAsia"/>
        </w:rPr>
      </w:pPr>
      <w:r>
        <w:rPr>
          <w:rFonts w:hint="eastAsia"/>
        </w:rPr>
        <w:t>9、以上公告同步推送至哈药集团官网（http://www.hayao.com/）并以官网为准,全部内容均为哈药集团股份有限公司自主编制确认完成，并对其公告内容的真实性负责，如有质疑和投诉事宜，请在公告期内向哈药集团股份有限公司提出。</w:t>
      </w:r>
    </w:p>
    <w:p w14:paraId="5D76F45C">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7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2025-07-15T07:58:24Z</dcterms:created>
  <dc:creator>28039</dc:creator>
  <cp:lastModifiedBy>璇儿</cp:lastModifiedBy>
  <dcterms:modified xsi:type="dcterms:W3CDTF">2025-07-15T07:58:53Z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2F88700B2ED148B182ADB62F347414EE_12</vt:lpwstr>
  </property>
</Properties>
</file>