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5CEEF">
      <w:pPr>
        <w:pStyle w:val="2"/>
        <w:bidi w:val="0"/>
      </w:pPr>
      <w:r>
        <w:rPr>
          <w:rFonts w:hint="eastAsia"/>
          <w:lang w:val="en-US" w:eastAsia="zh-CN"/>
        </w:rPr>
        <w:t>招标公告 询价公告 经销商招标 长宁红狮7月17日软托盘询价</w:t>
      </w:r>
    </w:p>
    <w:p w14:paraId="53ADFDE0">
      <w:pPr>
        <w:pStyle w:val="2"/>
        <w:bidi w:val="0"/>
        <w:rPr>
          <w:rFonts w:hint="eastAsia"/>
        </w:rPr>
      </w:pPr>
      <w:r>
        <w:rPr>
          <w:rFonts w:hint="eastAsia"/>
          <w:lang w:val="en-US" w:eastAsia="zh-CN"/>
        </w:rPr>
        <w:t>四川区域 五金工具</w:t>
      </w:r>
      <w:bookmarkStart w:id="0" w:name="_GoBack"/>
      <w:bookmarkEnd w:id="0"/>
    </w:p>
    <w:p w14:paraId="31C37C4B">
      <w:pPr>
        <w:pStyle w:val="2"/>
        <w:bidi w:val="0"/>
        <w:rPr>
          <w:rFonts w:hint="eastAsia"/>
        </w:rPr>
      </w:pPr>
      <w:r>
        <w:rPr>
          <w:rFonts w:hint="eastAsia"/>
          <w:lang w:val="en-US" w:eastAsia="zh-CN"/>
        </w:rPr>
        <w:t>所属公司： 长宁红狮水泥有限公司 发布时间： 2025-07-17 10:06:52</w:t>
      </w:r>
    </w:p>
    <w:p w14:paraId="4E60FDBF">
      <w:pPr>
        <w:pStyle w:val="2"/>
        <w:bidi w:val="0"/>
        <w:rPr>
          <w:rFonts w:hint="eastAsia"/>
        </w:rPr>
      </w:pPr>
      <w:r>
        <w:rPr>
          <w:rFonts w:hint="eastAsia"/>
          <w:lang w:val="en-US" w:eastAsia="zh-CN"/>
        </w:rPr>
        <w:t>项目编号： GYXJ-20250717-00011 截止时间： 2025-07-18 10:00:00</w:t>
      </w:r>
    </w:p>
    <w:p w14:paraId="78AC1615">
      <w:pPr>
        <w:pStyle w:val="2"/>
        <w:bidi w:val="0"/>
        <w:rPr>
          <w:rFonts w:hint="eastAsia"/>
        </w:rPr>
      </w:pPr>
      <w:r>
        <w:rPr>
          <w:rFonts w:hint="eastAsia"/>
          <w:lang w:val="en-US" w:eastAsia="zh-CN"/>
        </w:rPr>
        <w:t>采购物资信息</w:t>
      </w: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12F5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62235824">
            <w:pPr>
              <w:pStyle w:val="2"/>
              <w:bidi w:val="0"/>
              <w:rPr>
                <w:rFonts w:hint="eastAsia"/>
              </w:rPr>
            </w:pPr>
          </w:p>
        </w:tc>
      </w:tr>
    </w:tbl>
    <w:p w14:paraId="1076336D">
      <w:pPr>
        <w:pStyle w:val="2"/>
        <w:bidi w:val="0"/>
        <w:rPr>
          <w:rFonts w:hint="eastAsia"/>
        </w:rPr>
      </w:pPr>
      <w:r>
        <w:rPr>
          <w:rFonts w:hint="eastAsia"/>
          <w:lang w:val="en-US" w:eastAsia="zh-CN"/>
        </w:rPr>
        <w:t>询价方案</w:t>
      </w:r>
    </w:p>
    <w:p w14:paraId="52A5E484">
      <w:pPr>
        <w:pStyle w:val="2"/>
        <w:bidi w:val="0"/>
      </w:pPr>
      <w:r>
        <w:rPr>
          <w:rFonts w:hint="eastAsia"/>
        </w:rPr>
        <w:t>红狮控股集团询价方案</w:t>
      </w:r>
    </w:p>
    <w:p w14:paraId="32583035">
      <w:pPr>
        <w:pStyle w:val="2"/>
        <w:bidi w:val="0"/>
      </w:pPr>
      <w:r>
        <w:rPr>
          <w:rFonts w:hint="eastAsia"/>
        </w:rPr>
        <w:t>      红狮控股集团有限公司（下称红狮集团）是中国企业500强、中国民营企业500强和国家重点支持十二家全国性大型水泥企业之一，拥有水泥、环保、金融及类金融投资三大板块。截止2022年底，总资产721亿元，员工17000余人。</w:t>
      </w:r>
    </w:p>
    <w:p w14:paraId="6FC6F1F9">
      <w:pPr>
        <w:pStyle w:val="2"/>
        <w:bidi w:val="0"/>
      </w:pPr>
      <w:r>
        <w:rPr>
          <w:rFonts w:hint="eastAsia"/>
        </w:rPr>
        <w:t>竭诚欢迎各单位前来报价，具体要求如下：</w:t>
      </w:r>
    </w:p>
    <w:p w14:paraId="7EA64E2B">
      <w:pPr>
        <w:pStyle w:val="2"/>
        <w:bidi w:val="0"/>
      </w:pPr>
      <w:r>
        <w:rPr>
          <w:rFonts w:hint="eastAsia"/>
        </w:rPr>
        <w:t>一、招标方式：在红狮招投标平台（https://ztb.hongshijt.com/）招标，统一开标。</w:t>
      </w:r>
    </w:p>
    <w:p w14:paraId="5B32A72E">
      <w:pPr>
        <w:pStyle w:val="2"/>
        <w:bidi w:val="0"/>
      </w:pPr>
      <w:r>
        <w:rPr>
          <w:rFonts w:hint="eastAsia"/>
        </w:rPr>
        <w:t>二、询价程序：</w:t>
      </w:r>
    </w:p>
    <w:p w14:paraId="19382BBF">
      <w:pPr>
        <w:pStyle w:val="2"/>
        <w:bidi w:val="0"/>
      </w:pPr>
      <w:r>
        <w:rPr>
          <w:rFonts w:hint="eastAsia"/>
        </w:rPr>
        <w:t>（一）报名：</w:t>
      </w:r>
    </w:p>
    <w:p w14:paraId="72A13052">
      <w:pPr>
        <w:pStyle w:val="2"/>
        <w:bidi w:val="0"/>
      </w:pPr>
      <w:r>
        <w:rPr>
          <w:rFonts w:hint="eastAsia"/>
        </w:rPr>
        <w:t>1、询价方将招标信息在红狮集团招标平台网站上发布，并向有关单位发出询价邮件邀请通知。</w:t>
      </w:r>
    </w:p>
    <w:p w14:paraId="20E9C87A">
      <w:pPr>
        <w:pStyle w:val="2"/>
        <w:bidi w:val="0"/>
      </w:pPr>
      <w:r>
        <w:rPr>
          <w:rFonts w:hint="eastAsia"/>
        </w:rPr>
        <w:t>2、有意参与投标单位，请前往红狮集团招标平台网站报名、报价。</w:t>
      </w:r>
    </w:p>
    <w:p w14:paraId="392290DB">
      <w:pPr>
        <w:pStyle w:val="2"/>
        <w:bidi w:val="0"/>
      </w:pPr>
      <w:r>
        <w:rPr>
          <w:rFonts w:hint="eastAsia"/>
        </w:rPr>
        <w:t>（二）参标单位数量要求：</w:t>
      </w:r>
    </w:p>
    <w:p w14:paraId="0D63BAD2">
      <w:pPr>
        <w:pStyle w:val="2"/>
        <w:bidi w:val="0"/>
      </w:pPr>
      <w:r>
        <w:rPr>
          <w:rFonts w:hint="eastAsia"/>
        </w:rPr>
        <w:t>1、若五金电气类参标单位少于3家，钢材、设备、外协检修类参标单位少于5家，我方有权推迟时间或终止询价，具体事项以询价方通知为准。</w:t>
      </w:r>
    </w:p>
    <w:p w14:paraId="463AAA5A">
      <w:pPr>
        <w:pStyle w:val="2"/>
        <w:bidi w:val="0"/>
      </w:pPr>
      <w:r>
        <w:rPr>
          <w:rFonts w:hint="eastAsia"/>
        </w:rPr>
        <w:t>（三）投标报价：</w:t>
      </w:r>
    </w:p>
    <w:p w14:paraId="4D3928CF">
      <w:pPr>
        <w:pStyle w:val="2"/>
        <w:bidi w:val="0"/>
      </w:pPr>
      <w:r>
        <w:rPr>
          <w:rFonts w:hint="eastAsia"/>
        </w:rPr>
        <w:t>1、报价要求：</w:t>
      </w:r>
    </w:p>
    <w:p w14:paraId="4A38037A">
      <w:pPr>
        <w:pStyle w:val="2"/>
        <w:bidi w:val="0"/>
      </w:pPr>
      <w:r>
        <w:rPr>
          <w:rFonts w:hint="eastAsia"/>
        </w:rPr>
        <w:t>1）供应商负责送货。运费由供应商自行承担。</w:t>
      </w:r>
    </w:p>
    <w:p w14:paraId="2A39AC56">
      <w:pPr>
        <w:pStyle w:val="2"/>
        <w:bidi w:val="0"/>
      </w:pPr>
      <w:r>
        <w:rPr>
          <w:rFonts w:hint="eastAsia"/>
        </w:rPr>
        <w:t>2）本次报价以元为单位，四舍五入到分。</w:t>
      </w:r>
    </w:p>
    <w:p w14:paraId="266FF0BF">
      <w:pPr>
        <w:pStyle w:val="2"/>
        <w:bidi w:val="0"/>
      </w:pPr>
      <w:r>
        <w:rPr>
          <w:rFonts w:hint="eastAsia"/>
        </w:rPr>
        <w:t>3）本次询价为一轮报价。</w:t>
      </w:r>
    </w:p>
    <w:p w14:paraId="38AE1C0B">
      <w:pPr>
        <w:pStyle w:val="2"/>
        <w:bidi w:val="0"/>
      </w:pPr>
      <w:r>
        <w:rPr>
          <w:rFonts w:hint="eastAsia"/>
        </w:rPr>
        <w:t>2、投标单位有以下情况之一的，投标视为无效：</w:t>
      </w:r>
    </w:p>
    <w:p w14:paraId="5CC73309">
      <w:pPr>
        <w:pStyle w:val="2"/>
        <w:bidi w:val="0"/>
      </w:pPr>
      <w:r>
        <w:rPr>
          <w:rFonts w:hint="eastAsia"/>
        </w:rPr>
        <w:t>1)投标单位代表未在开标截止时间前投标的。</w:t>
      </w:r>
    </w:p>
    <w:p w14:paraId="5F12207A">
      <w:pPr>
        <w:pStyle w:val="2"/>
        <w:bidi w:val="0"/>
      </w:pPr>
      <w:r>
        <w:rPr>
          <w:rFonts w:hint="eastAsia"/>
        </w:rPr>
        <w:t>2)投标时相互串标、联标的。 </w:t>
      </w:r>
    </w:p>
    <w:p w14:paraId="09627D95">
      <w:pPr>
        <w:pStyle w:val="2"/>
        <w:bidi w:val="0"/>
      </w:pPr>
      <w:r>
        <w:rPr>
          <w:rFonts w:hint="eastAsia"/>
        </w:rPr>
        <w:t>3)上传报价单未按规定格式填写、内容不全或字迹模糊不清，无法辨认的。</w:t>
      </w:r>
    </w:p>
    <w:p w14:paraId="18BC00EC">
      <w:pPr>
        <w:pStyle w:val="2"/>
        <w:bidi w:val="0"/>
      </w:pPr>
      <w:r>
        <w:rPr>
          <w:rFonts w:hint="eastAsia"/>
        </w:rPr>
        <w:t>（四）定标：</w:t>
      </w:r>
    </w:p>
    <w:p w14:paraId="3EF77992">
      <w:pPr>
        <w:pStyle w:val="2"/>
        <w:bidi w:val="0"/>
      </w:pPr>
      <w:r>
        <w:rPr>
          <w:rFonts w:hint="eastAsia"/>
        </w:rPr>
        <w:t>1、本次招标实行一轮报价。</w:t>
      </w:r>
    </w:p>
    <w:p w14:paraId="274BD27A">
      <w:pPr>
        <w:pStyle w:val="2"/>
        <w:bidi w:val="0"/>
      </w:pPr>
      <w:r>
        <w:rPr>
          <w:rFonts w:hint="eastAsia"/>
        </w:rPr>
        <w:t>2、询价物资如有采购品牌要求，则优先选择品牌生产厂家或品牌授权经销商。</w:t>
      </w:r>
    </w:p>
    <w:p w14:paraId="0C82AF00">
      <w:pPr>
        <w:pStyle w:val="2"/>
        <w:bidi w:val="0"/>
      </w:pPr>
      <w:r>
        <w:rPr>
          <w:rFonts w:hint="eastAsia"/>
        </w:rPr>
        <w:t>3、五金备件询价开标，按单项单价最低价为预中标，若预中标单位放弃评标资格，我公司可根据报价情况对其他单位进行议标，报价次低的供应商。</w:t>
      </w:r>
    </w:p>
    <w:p w14:paraId="3F980D32">
      <w:pPr>
        <w:pStyle w:val="2"/>
        <w:bidi w:val="0"/>
      </w:pPr>
      <w:r>
        <w:rPr>
          <w:rFonts w:hint="eastAsia"/>
        </w:rPr>
        <w:t>4、招标小组确定预中标单位后，提交相关评审后确定中标单位。</w:t>
      </w:r>
    </w:p>
    <w:p w14:paraId="2062E778">
      <w:pPr>
        <w:pStyle w:val="2"/>
        <w:bidi w:val="0"/>
      </w:pPr>
      <w:r>
        <w:rPr>
          <w:rFonts w:hint="eastAsia"/>
        </w:rPr>
        <w:t>5、中标单位一经确定不得更改、转包或以其他单位代替。</w:t>
      </w:r>
    </w:p>
    <w:p w14:paraId="3EAB1EE2">
      <w:pPr>
        <w:pStyle w:val="2"/>
        <w:bidi w:val="0"/>
      </w:pPr>
      <w:r>
        <w:rPr>
          <w:rFonts w:hint="eastAsia"/>
        </w:rPr>
        <w:t>6、中标单位无故放弃中标资格、拒签合同的，将弃标单位列入黑名单，拒绝其参与红狮其他项目投标。</w:t>
      </w:r>
    </w:p>
    <w:p w14:paraId="17684118">
      <w:pPr>
        <w:pStyle w:val="2"/>
        <w:bidi w:val="0"/>
      </w:pPr>
      <w:r>
        <w:rPr>
          <w:rFonts w:hint="eastAsia"/>
        </w:rPr>
        <w:t>（五）发布中标公告：</w:t>
      </w:r>
    </w:p>
    <w:p w14:paraId="77D60A77">
      <w:pPr>
        <w:pStyle w:val="2"/>
        <w:bidi w:val="0"/>
      </w:pPr>
      <w:r>
        <w:rPr>
          <w:rFonts w:hint="eastAsia"/>
        </w:rPr>
        <w:t>1、招标小组最终确定中标单位后在红狮集团招标平台网站公布中标单位。</w:t>
      </w:r>
    </w:p>
    <w:p w14:paraId="095B2BFF">
      <w:pPr>
        <w:pStyle w:val="2"/>
        <w:bidi w:val="0"/>
      </w:pPr>
      <w:r>
        <w:rPr>
          <w:rFonts w:hint="eastAsia"/>
        </w:rPr>
        <w:t>（六）签订合同：</w:t>
      </w:r>
    </w:p>
    <w:p w14:paraId="4177D312">
      <w:pPr>
        <w:pStyle w:val="2"/>
        <w:bidi w:val="0"/>
      </w:pPr>
      <w:r>
        <w:rPr>
          <w:rFonts w:hint="eastAsia"/>
        </w:rPr>
        <w:t>1、中标单位在7个工作日内签订合同，所签订的合同不得和中标单位投标文件作实质性修改。</w:t>
      </w:r>
    </w:p>
    <w:p w14:paraId="4EB6E5B4">
      <w:pPr>
        <w:pStyle w:val="2"/>
        <w:bidi w:val="0"/>
      </w:pPr>
      <w:r>
        <w:rPr>
          <w:rFonts w:hint="eastAsia"/>
        </w:rPr>
        <w:t>2、合同条款中必须明确货物名称、规格型号、品牌、单位、数量、违约责任等相关条款。</w:t>
      </w:r>
    </w:p>
    <w:p w14:paraId="477A6712">
      <w:pPr>
        <w:pStyle w:val="2"/>
        <w:bidi w:val="0"/>
      </w:pPr>
      <w:r>
        <w:rPr>
          <w:rFonts w:hint="eastAsia"/>
        </w:rPr>
        <w:t>3、其他未尽事宜由双方在采购合同中详细约定。</w:t>
      </w:r>
    </w:p>
    <w:p w14:paraId="54D9CDF7">
      <w:pPr>
        <w:pStyle w:val="2"/>
        <w:bidi w:val="0"/>
      </w:pPr>
      <w:r>
        <w:rPr>
          <w:rFonts w:hint="eastAsia"/>
        </w:rPr>
        <w:t>三、中标单位未按要求及时供货的影响公司正常生产经营的公司有权作出处罚：</w:t>
      </w:r>
    </w:p>
    <w:p w14:paraId="5FB3EFAB">
      <w:pPr>
        <w:pStyle w:val="2"/>
        <w:bidi w:val="0"/>
      </w:pPr>
      <w:r>
        <w:rPr>
          <w:rFonts w:hint="eastAsia"/>
        </w:rPr>
        <w:t>1、我公司有权另行采购，由此产生的差价由中标单位承担。</w:t>
      </w:r>
    </w:p>
    <w:p w14:paraId="6F3512A1">
      <w:pPr>
        <w:pStyle w:val="2"/>
        <w:bidi w:val="0"/>
      </w:pPr>
      <w:r>
        <w:rPr>
          <w:rFonts w:hint="eastAsia"/>
        </w:rPr>
        <w:t>本公司已详细了解贵公司提供的《询价方案》，同意上述文件的内容及要求。</w:t>
      </w:r>
    </w:p>
    <w:p w14:paraId="55E5E809">
      <w:pPr>
        <w:pStyle w:val="2"/>
        <w:bidi w:val="0"/>
        <w:rPr>
          <w:rFonts w:hint="eastAsia"/>
        </w:rPr>
      </w:pPr>
      <w:r>
        <w:rPr>
          <w:rFonts w:hint="eastAsia"/>
          <w:lang w:val="en-US" w:eastAsia="zh-CN"/>
        </w:rPr>
        <w:t>其他信息</w:t>
      </w:r>
    </w:p>
    <w:p w14:paraId="2AA09609">
      <w:pPr>
        <w:pStyle w:val="2"/>
        <w:bidi w:val="0"/>
      </w:pPr>
      <w:r>
        <w:rPr>
          <w:rFonts w:hint="eastAsia"/>
        </w:rPr>
        <w:t>付款方式：按计划排款</w:t>
      </w:r>
    </w:p>
    <w:p w14:paraId="46536F78">
      <w:pPr>
        <w:pStyle w:val="2"/>
        <w:bidi w:val="0"/>
      </w:pPr>
      <w:r>
        <w:rPr>
          <w:rFonts w:hint="eastAsia"/>
        </w:rPr>
        <w:t>要求到货时间：按合同约定</w:t>
      </w:r>
    </w:p>
    <w:p w14:paraId="6CFFBAA8">
      <w:pPr>
        <w:pStyle w:val="2"/>
        <w:bidi w:val="0"/>
      </w:pPr>
      <w:r>
        <w:rPr>
          <w:rFonts w:hint="eastAsia"/>
        </w:rPr>
        <w:t>送货地址：各子公司现场</w:t>
      </w:r>
    </w:p>
    <w:p w14:paraId="49D4393A">
      <w:pPr>
        <w:pStyle w:val="2"/>
        <w:bidi w:val="0"/>
        <w:rPr>
          <w:rFonts w:hint="eastAsia"/>
        </w:rPr>
      </w:pPr>
      <w:r>
        <w:rPr>
          <w:rFonts w:hint="eastAsia"/>
          <w:lang w:val="en-US" w:eastAsia="zh-CN"/>
        </w:rPr>
        <w:t>联系方式</w:t>
      </w:r>
    </w:p>
    <w:p w14:paraId="281BDA35">
      <w:pPr>
        <w:pStyle w:val="2"/>
        <w:bidi w:val="0"/>
      </w:pPr>
      <w:r>
        <w:rPr>
          <w:rFonts w:hint="eastAsia"/>
        </w:rPr>
        <w:t>联系人：王坚</w:t>
      </w:r>
    </w:p>
    <w:p w14:paraId="0CD7976A">
      <w:pPr>
        <w:pStyle w:val="2"/>
        <w:bidi w:val="0"/>
      </w:pPr>
      <w:r>
        <w:rPr>
          <w:rFonts w:hint="eastAsia"/>
        </w:rPr>
        <w:t>手机号：13516900574</w:t>
      </w:r>
    </w:p>
    <w:p w14:paraId="362985C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71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2025-07-17T02:47:45Z</dcterms:created>
  <dc:creator>28039</dc:creator>
  <cp:lastModifiedBy>璇儿</cp:lastModifiedBy>
  <dcterms:modified xsi:type="dcterms:W3CDTF">2025-07-17T02:48:01Z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4411917EB291490A886AE291F6D02309_12</vt:lpwstr>
  </property>
</Properties>
</file>