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FA94">
      <w:pPr>
        <w:pStyle w:val="2"/>
        <w:bidi w:val="0"/>
      </w:pPr>
      <w:bookmarkStart w:id="0" w:name="_GoBack"/>
      <w:r>
        <w:rPr>
          <w:lang w:val="en-US" w:eastAsia="zh-CN"/>
        </w:rPr>
        <w:t>四川能投德阿锂业有限责任公司 2025年</w:t>
      </w:r>
      <w:r>
        <w:rPr>
          <w:rFonts w:hint="eastAsia"/>
          <w:lang w:val="en-US" w:eastAsia="zh-CN"/>
        </w:rPr>
        <w:t>托盘采购项目</w:t>
      </w:r>
    </w:p>
    <w:bookmarkEnd w:id="0"/>
    <w:p w14:paraId="15285A7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发表于：2025-07-17 14:37:05</w:t>
      </w:r>
    </w:p>
    <w:p w14:paraId="4B52E54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注意：本招标公告已进行变更，变更后公告地址为： https://www.tfygcgfw.com/change/detail/i5sgF5gBGmiCGR5WQTmL/supplier1004</w:t>
      </w:r>
    </w:p>
    <w:p w14:paraId="1C0C19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竞争性谈判公告</w:t>
      </w:r>
    </w:p>
    <w:p w14:paraId="7FC003C0">
      <w:pPr>
        <w:pStyle w:val="2"/>
        <w:bidi w:val="0"/>
      </w:pPr>
      <w:r>
        <w:rPr>
          <w:rFonts w:hint="eastAsia"/>
        </w:rPr>
        <w:t>四川能投德阿锂业有限责任公司</w:t>
      </w:r>
    </w:p>
    <w:p w14:paraId="12C8B0AE">
      <w:pPr>
        <w:pStyle w:val="2"/>
        <w:bidi w:val="0"/>
      </w:pPr>
      <w:r>
        <w:rPr>
          <w:rFonts w:hint="eastAsia"/>
        </w:rPr>
        <w:t>2025年托盘采购项目</w:t>
      </w:r>
    </w:p>
    <w:p w14:paraId="32757E95">
      <w:pPr>
        <w:pStyle w:val="2"/>
        <w:bidi w:val="0"/>
      </w:pPr>
      <w:r>
        <w:rPr>
          <w:rFonts w:hint="eastAsia"/>
        </w:rPr>
        <w:t>四川能投德阿锂业有限责任公司根据相关规定，组织对2025年托盘采购项目组织竞争性谈判，欢迎符合本项目资格条件的潜在响应人参与谈判。</w:t>
      </w:r>
    </w:p>
    <w:p w14:paraId="72C08085">
      <w:pPr>
        <w:pStyle w:val="2"/>
        <w:bidi w:val="0"/>
      </w:pPr>
      <w:r>
        <w:rPr>
          <w:rFonts w:hint="eastAsia"/>
        </w:rPr>
        <w:t>一、采购项目概况</w:t>
      </w:r>
    </w:p>
    <w:p w14:paraId="3668C75A">
      <w:pPr>
        <w:pStyle w:val="2"/>
        <w:bidi w:val="0"/>
      </w:pPr>
      <w:r>
        <w:rPr>
          <w:rFonts w:hint="eastAsia"/>
        </w:rPr>
        <w:t>1.项目名称：四川能投德阿锂业有限责任公司2025年托盘采购项目。</w:t>
      </w:r>
    </w:p>
    <w:p w14:paraId="431364D3">
      <w:pPr>
        <w:pStyle w:val="2"/>
        <w:bidi w:val="0"/>
      </w:pPr>
      <w:r>
        <w:rPr>
          <w:rFonts w:hint="eastAsia"/>
        </w:rPr>
        <w:t>2.资金来源：企业自筹。</w:t>
      </w:r>
    </w:p>
    <w:p w14:paraId="1A9E7FC4">
      <w:pPr>
        <w:pStyle w:val="2"/>
        <w:bidi w:val="0"/>
      </w:pPr>
      <w:r>
        <w:rPr>
          <w:rFonts w:hint="eastAsia"/>
        </w:rPr>
        <w:t>3.服务范围：四川能投德阿锂业有限责任公司生产经营所需托盘（具体服务内容详见第五章采购人要求）。</w:t>
      </w:r>
    </w:p>
    <w:p w14:paraId="0BECF794">
      <w:pPr>
        <w:pStyle w:val="2"/>
        <w:bidi w:val="0"/>
      </w:pPr>
      <w:r>
        <w:rPr>
          <w:rFonts w:hint="eastAsia"/>
        </w:rPr>
        <w:t>4、供货期限：合同签到之日起至2025年12月31日。</w:t>
      </w:r>
    </w:p>
    <w:p w14:paraId="7C13C9F4">
      <w:pPr>
        <w:pStyle w:val="2"/>
        <w:bidi w:val="0"/>
      </w:pPr>
      <w:r>
        <w:rPr>
          <w:rFonts w:hint="eastAsia"/>
        </w:rPr>
        <w:t>二、响应人参加本次竞争性谈判应具备下列条件</w:t>
      </w:r>
    </w:p>
    <w:p w14:paraId="599DFD60">
      <w:pPr>
        <w:pStyle w:val="2"/>
        <w:bidi w:val="0"/>
      </w:pPr>
      <w:r>
        <w:rPr>
          <w:rFonts w:hint="eastAsia"/>
        </w:rPr>
        <w:t>1.依法设立，具有独立承担民事责任的能力。</w:t>
      </w:r>
    </w:p>
    <w:p w14:paraId="1006F3DB">
      <w:pPr>
        <w:pStyle w:val="2"/>
        <w:bidi w:val="0"/>
      </w:pPr>
      <w:r>
        <w:rPr>
          <w:rFonts w:hint="eastAsia"/>
        </w:rPr>
        <w:t>2.具有良好的商业信誉和健全的财务会计制度。</w:t>
      </w:r>
    </w:p>
    <w:p w14:paraId="6A1B65D6">
      <w:pPr>
        <w:pStyle w:val="2"/>
        <w:bidi w:val="0"/>
      </w:pPr>
      <w:r>
        <w:rPr>
          <w:rFonts w:hint="eastAsia"/>
        </w:rPr>
        <w:t>3.具有履行合同所必须的专业技术能力。</w:t>
      </w:r>
    </w:p>
    <w:p w14:paraId="034AFA91">
      <w:pPr>
        <w:pStyle w:val="2"/>
        <w:bidi w:val="0"/>
      </w:pPr>
      <w:r>
        <w:rPr>
          <w:rFonts w:hint="eastAsia"/>
        </w:rPr>
        <w:t>4.具有依法缴纳税收和社会保障资金的良好记录。</w:t>
      </w:r>
    </w:p>
    <w:p w14:paraId="3BF3D5CD">
      <w:pPr>
        <w:pStyle w:val="2"/>
        <w:bidi w:val="0"/>
      </w:pPr>
      <w:r>
        <w:rPr>
          <w:rFonts w:hint="eastAsia"/>
        </w:rPr>
        <w:t>5.参加本次采购活动近三年内，在经营活动中没有重大违法记录。</w:t>
      </w:r>
    </w:p>
    <w:p w14:paraId="50FE7A5E">
      <w:pPr>
        <w:pStyle w:val="2"/>
        <w:bidi w:val="0"/>
      </w:pPr>
      <w:r>
        <w:rPr>
          <w:rFonts w:hint="eastAsia"/>
        </w:rPr>
        <w:t>6.法律、行政法规规定的其他条件。</w:t>
      </w:r>
    </w:p>
    <w:p w14:paraId="6113E447">
      <w:pPr>
        <w:pStyle w:val="2"/>
        <w:bidi w:val="0"/>
      </w:pPr>
      <w:r>
        <w:rPr>
          <w:rFonts w:hint="eastAsia"/>
        </w:rPr>
        <w:t>7.本项目参加采购活动的响应人、法定代表人、主要负责人在前三年内不得具有行贿犯罪记录。</w:t>
      </w:r>
    </w:p>
    <w:p w14:paraId="7ABF5B77">
      <w:pPr>
        <w:pStyle w:val="2"/>
        <w:bidi w:val="0"/>
      </w:pPr>
      <w:r>
        <w:rPr>
          <w:rFonts w:hint="eastAsia"/>
        </w:rPr>
        <w:t>8.业绩要求：近三年内，具有1个类似项目业绩。</w:t>
      </w:r>
    </w:p>
    <w:p w14:paraId="7E9B8B75">
      <w:pPr>
        <w:pStyle w:val="2"/>
        <w:bidi w:val="0"/>
      </w:pPr>
      <w:r>
        <w:rPr>
          <w:rFonts w:hint="eastAsia"/>
        </w:rPr>
        <w:t>9.财务要求：近3年无连续亏损（2021年至今）（提供财务报告或近三年未连续亏损的承诺函，成立不足三年的提供成立至今的）。</w:t>
      </w:r>
    </w:p>
    <w:p w14:paraId="09857414">
      <w:pPr>
        <w:pStyle w:val="2"/>
        <w:bidi w:val="0"/>
      </w:pPr>
      <w:r>
        <w:rPr>
          <w:rFonts w:hint="eastAsia"/>
        </w:rPr>
        <w:t>10.业绩要求：近3年（2021年至今）至少1个相关服务类似项目。</w:t>
      </w:r>
    </w:p>
    <w:p w14:paraId="60B9EE54">
      <w:pPr>
        <w:pStyle w:val="2"/>
        <w:bidi w:val="0"/>
      </w:pPr>
      <w:r>
        <w:rPr>
          <w:rFonts w:hint="eastAsia"/>
        </w:rPr>
        <w:t>11.信誉要求：在投标文件递交前不得是“信用中国”网站（www.creditchina.gov.cn)或“中国政府招标网”网站(www.ccgp.gov.cn)等渠道中列入失信被执行人、重大税收违法案件当事人名单、政府招标严重违法失信行为记录名单中的供应商。</w:t>
      </w:r>
    </w:p>
    <w:p w14:paraId="2CBF7D1A">
      <w:pPr>
        <w:pStyle w:val="2"/>
        <w:bidi w:val="0"/>
      </w:pPr>
      <w:r>
        <w:rPr>
          <w:rFonts w:hint="eastAsia"/>
        </w:rPr>
        <w:t>12、本项目不允许联合体参加谈判。</w:t>
      </w:r>
    </w:p>
    <w:p w14:paraId="0D525D8C">
      <w:pPr>
        <w:pStyle w:val="2"/>
        <w:bidi w:val="0"/>
      </w:pPr>
      <w:r>
        <w:rPr>
          <w:rFonts w:hint="eastAsia"/>
        </w:rPr>
        <w:t>三、谈判文件购买、发售时间及地点</w:t>
      </w:r>
    </w:p>
    <w:p w14:paraId="6631B1BF">
      <w:pPr>
        <w:pStyle w:val="2"/>
        <w:bidi w:val="0"/>
      </w:pPr>
      <w:r>
        <w:rPr>
          <w:rFonts w:hint="eastAsia"/>
        </w:rPr>
        <w:t>请有意参加本项目竞争的竞谈响应人，请于2025年 07 月 17 日，开始登录天府阳光采购平台（http://scnyw.tfygcgfw.com/）参与项目报名，并按页面指示缴纳平台服务费用，竞谈文件采用线上获取方式。竞谈文件售价：人民币150元/套，（其中平台技术服务费50元）售后不退。</w:t>
      </w:r>
    </w:p>
    <w:p w14:paraId="42CCBCCE">
      <w:pPr>
        <w:pStyle w:val="2"/>
        <w:bidi w:val="0"/>
      </w:pPr>
      <w:r>
        <w:rPr>
          <w:rFonts w:hint="eastAsia"/>
        </w:rPr>
        <w:t>1、供应商注册按照四川能投“天府阳光采购服务平台”首页的注册公告进行办理。</w:t>
      </w:r>
    </w:p>
    <w:p w14:paraId="0FEC761F">
      <w:pPr>
        <w:pStyle w:val="2"/>
        <w:bidi w:val="0"/>
      </w:pPr>
      <w:r>
        <w:rPr>
          <w:rFonts w:hint="eastAsia"/>
        </w:rPr>
        <w:t>2、为保证招投标的公开公正，“天府阳光采购服务平台”已与银行实现系统对接，缴费账号生成、缴费确认、标书下载功能已开放，请响应人务必按照要求缴纳相关费用，避免影响投标。</w:t>
      </w:r>
    </w:p>
    <w:p w14:paraId="324817C3">
      <w:pPr>
        <w:pStyle w:val="2"/>
        <w:bidi w:val="0"/>
      </w:pPr>
      <w:r>
        <w:rPr>
          <w:rFonts w:hint="eastAsia"/>
        </w:rPr>
        <w:t>四、谈判响应文件递交截止时间及递交地点</w:t>
      </w:r>
    </w:p>
    <w:p w14:paraId="4A1C35D7">
      <w:pPr>
        <w:pStyle w:val="2"/>
        <w:bidi w:val="0"/>
      </w:pPr>
      <w:r>
        <w:rPr>
          <w:rFonts w:hint="eastAsia"/>
        </w:rPr>
        <w:t>1、向采购人递交谈判响应文件，递交的截止时间（谈判截止时间，下同）为2025年 07 月 22 日 15 时00分（北京时间），地点为汉旺镇德阿园区四川能投德阿锂业有限责任公司A207室。</w:t>
      </w:r>
    </w:p>
    <w:p w14:paraId="66B6A742">
      <w:pPr>
        <w:pStyle w:val="2"/>
        <w:bidi w:val="0"/>
      </w:pPr>
      <w:r>
        <w:rPr>
          <w:rFonts w:hint="eastAsia"/>
        </w:rPr>
        <w:t>2、逾期送达的或者未送达指定地点的谈判响应文件，采购人不予受理。</w:t>
      </w:r>
    </w:p>
    <w:p w14:paraId="416FD1FA">
      <w:pPr>
        <w:pStyle w:val="2"/>
        <w:bidi w:val="0"/>
      </w:pPr>
      <w:r>
        <w:rPr>
          <w:rFonts w:hint="eastAsia"/>
        </w:rPr>
        <w:t>五、发布媒介</w:t>
      </w:r>
    </w:p>
    <w:p w14:paraId="21B4E4FA">
      <w:pPr>
        <w:pStyle w:val="2"/>
        <w:bidi w:val="0"/>
      </w:pPr>
      <w:r>
        <w:rPr>
          <w:rFonts w:hint="eastAsia"/>
        </w:rPr>
        <w:t>本谈判公告在天府阳光采购服务平台（http://scnyw.tfygcgfw.com/）上发布。</w:t>
      </w:r>
    </w:p>
    <w:p w14:paraId="5C327F3E">
      <w:pPr>
        <w:pStyle w:val="2"/>
        <w:bidi w:val="0"/>
      </w:pPr>
      <w:r>
        <w:rPr>
          <w:rFonts w:hint="eastAsia"/>
        </w:rPr>
        <w:t>六、联系方式</w:t>
      </w:r>
    </w:p>
    <w:p w14:paraId="6E8F08D3">
      <w:pPr>
        <w:pStyle w:val="2"/>
        <w:bidi w:val="0"/>
      </w:pPr>
      <w:r>
        <w:rPr>
          <w:rFonts w:hint="eastAsia"/>
        </w:rPr>
        <w:t>采购人：四川能投德阿锂业有限责任公司</w:t>
      </w:r>
    </w:p>
    <w:p w14:paraId="779EA898">
      <w:pPr>
        <w:pStyle w:val="2"/>
        <w:bidi w:val="0"/>
      </w:pPr>
      <w:r>
        <w:rPr>
          <w:rFonts w:hint="eastAsia"/>
        </w:rPr>
        <w:t>地  址：汉旺镇德阿园区四川能投德阿锂业有限责任公司A207室</w:t>
      </w:r>
    </w:p>
    <w:p w14:paraId="6198622F">
      <w:pPr>
        <w:pStyle w:val="2"/>
        <w:bidi w:val="0"/>
      </w:pPr>
      <w:r>
        <w:rPr>
          <w:rFonts w:hint="eastAsia"/>
        </w:rPr>
        <w:t>联系人：肖先生</w:t>
      </w:r>
    </w:p>
    <w:p w14:paraId="0AFB81EB">
      <w:pPr>
        <w:pStyle w:val="2"/>
        <w:bidi w:val="0"/>
      </w:pPr>
      <w:r>
        <w:rPr>
          <w:rFonts w:hint="eastAsia"/>
        </w:rPr>
        <w:t>电  话：19980797723</w:t>
      </w:r>
    </w:p>
    <w:p w14:paraId="36DF3D7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2025-07-17T08:09:20Z</dcterms:created>
  <dc:creator>28039</dc:creator>
  <cp:lastModifiedBy>璇儿</cp:lastModifiedBy>
  <dcterms:modified xsi:type="dcterms:W3CDTF">2025-07-17T08:09:33Z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8CEF98EABFD441CA92C5DC7342FF0FFF_12</vt:lpwstr>
  </property>
</Properties>
</file>