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902D9">
      <w:pPr>
        <w:pStyle w:val="2"/>
        <w:bidi w:val="0"/>
      </w:pPr>
      <w:bookmarkStart w:id="0" w:name="_GoBack"/>
      <w:r>
        <w:rPr>
          <w:rFonts w:hint="eastAsia"/>
          <w:lang w:val="en-US" w:eastAsia="zh-CN"/>
        </w:rPr>
        <w:t>国能物资内蒙古有限公司询价单</w:t>
      </w:r>
    </w:p>
    <w:p w14:paraId="6ABC6125">
      <w:pPr>
        <w:pStyle w:val="2"/>
        <w:bidi w:val="0"/>
        <w:rPr>
          <w:rFonts w:hint="eastAsia"/>
        </w:rPr>
      </w:pPr>
      <w:r>
        <w:rPr>
          <w:rFonts w:hint="eastAsia"/>
          <w:lang w:val="en-US" w:eastAsia="zh-CN"/>
        </w:rPr>
        <w:t>发起咨询/异议/投诉</w:t>
      </w:r>
    </w:p>
    <w:p w14:paraId="54042061">
      <w:pPr>
        <w:pStyle w:val="2"/>
        <w:bidi w:val="0"/>
        <w:rPr>
          <w:rFonts w:hint="eastAsia"/>
        </w:rPr>
      </w:pPr>
      <w:r>
        <w:rPr>
          <w:rFonts w:hint="eastAsia"/>
          <w:lang w:val="en-US" w:eastAsia="zh-CN"/>
        </w:rPr>
        <w:t>项目名称： 内蒙古能源集团有限公司内蒙古能源发电投资集团有限公司乌斯太热电厂李家塔煤矿至乌斯太电厂电煤运输项目询价采购</w:t>
      </w:r>
    </w:p>
    <w:p w14:paraId="4275E265">
      <w:pPr>
        <w:pStyle w:val="2"/>
        <w:bidi w:val="0"/>
        <w:rPr>
          <w:rFonts w:hint="eastAsia"/>
        </w:rPr>
      </w:pPr>
      <w:r>
        <w:rPr>
          <w:rFonts w:hint="eastAsia"/>
          <w:lang w:val="en-US" w:eastAsia="zh-CN"/>
        </w:rPr>
        <w:t>采购机构： 国能物资内蒙古有限公司</w:t>
      </w:r>
    </w:p>
    <w:p w14:paraId="5620B361">
      <w:pPr>
        <w:pStyle w:val="2"/>
        <w:bidi w:val="0"/>
        <w:rPr>
          <w:rFonts w:hint="eastAsia"/>
        </w:rPr>
      </w:pPr>
      <w:r>
        <w:rPr>
          <w:rFonts w:hint="eastAsia"/>
          <w:lang w:val="en-US" w:eastAsia="zh-CN"/>
        </w:rPr>
        <w:t>采购编号： WZNM-FWXJ-2025070667</w:t>
      </w:r>
    </w:p>
    <w:p w14:paraId="6CD90B48">
      <w:pPr>
        <w:pStyle w:val="2"/>
        <w:bidi w:val="0"/>
        <w:rPr>
          <w:rFonts w:hint="eastAsia"/>
        </w:rPr>
      </w:pPr>
      <w:r>
        <w:rPr>
          <w:rFonts w:hint="eastAsia"/>
          <w:lang w:val="en-US" w:eastAsia="zh-CN"/>
        </w:rPr>
        <w:t>采购人： 内蒙古能源发电投资集团有限公司乌斯太热电厂</w:t>
      </w:r>
    </w:p>
    <w:p w14:paraId="7388EB05">
      <w:pPr>
        <w:pStyle w:val="2"/>
        <w:bidi w:val="0"/>
        <w:rPr>
          <w:rFonts w:hint="eastAsia"/>
        </w:rPr>
      </w:pPr>
      <w:r>
        <w:rPr>
          <w:rFonts w:hint="eastAsia"/>
          <w:lang w:val="en-US" w:eastAsia="zh-CN"/>
        </w:rPr>
        <w:t>报价人资格条件： 1.报价民事主体要求：法人；2.报价人须具有并提供有效的道路运输经营许可证。请报价人提供资质核查截图（包括但不限于官方文件、权威机构平台等）或资质真伪查询路径；3.报价人须提供近四年(2021年1月1日至今)至少1份运煤业绩，其中12个月内累计运煤合同执行超过50万吨（含50万吨，按照实际拉运量进行统计），且单笔运煤合同执行超过10万吨（含10万吨，单笔合同执行不足10万吨的，不予统计，按照实际拉运量进行统计），并须提供相关业绩证明材料，包括业绩合同扫描件及对应合同的发票扫描件。</w:t>
      </w:r>
    </w:p>
    <w:p w14:paraId="11C75793">
      <w:pPr>
        <w:pStyle w:val="2"/>
        <w:bidi w:val="0"/>
        <w:rPr>
          <w:rFonts w:hint="eastAsia"/>
        </w:rPr>
      </w:pPr>
      <w:r>
        <w:rPr>
          <w:rFonts w:hint="eastAsia"/>
          <w:lang w:val="en-US" w:eastAsia="zh-CN"/>
        </w:rPr>
        <w:t>采购方式： 询价采购</w:t>
      </w:r>
    </w:p>
    <w:p w14:paraId="39454CED">
      <w:pPr>
        <w:pStyle w:val="2"/>
        <w:bidi w:val="0"/>
        <w:rPr>
          <w:rFonts w:hint="eastAsia"/>
        </w:rPr>
      </w:pPr>
      <w:r>
        <w:rPr>
          <w:rFonts w:hint="eastAsia"/>
          <w:lang w:val="en-US" w:eastAsia="zh-CN"/>
        </w:rPr>
        <w:t>询价方式： 公开询价</w:t>
      </w:r>
    </w:p>
    <w:p w14:paraId="2C104AAE">
      <w:pPr>
        <w:pStyle w:val="2"/>
        <w:bidi w:val="0"/>
        <w:rPr>
          <w:rFonts w:hint="eastAsia"/>
        </w:rPr>
      </w:pPr>
      <w:r>
        <w:rPr>
          <w:rFonts w:hint="eastAsia"/>
          <w:lang w:val="en-US" w:eastAsia="zh-CN"/>
        </w:rPr>
        <w:t>物资分类： 服务类-&gt;生产服务;服务类-&gt;综合服务;服务类-&gt;装卸;服务类-&gt;其它;服务类-&gt;运输服务;</w:t>
      </w:r>
    </w:p>
    <w:p w14:paraId="2D1E4077">
      <w:pPr>
        <w:pStyle w:val="2"/>
        <w:bidi w:val="0"/>
        <w:rPr>
          <w:rFonts w:hint="eastAsia"/>
        </w:rPr>
      </w:pPr>
      <w:r>
        <w:rPr>
          <w:rFonts w:hint="eastAsia"/>
          <w:lang w:val="en-US" w:eastAsia="zh-CN"/>
        </w:rPr>
        <w:t>主要技术要求： 详见技术部分。</w:t>
      </w:r>
    </w:p>
    <w:p w14:paraId="3A803B0C">
      <w:pPr>
        <w:pStyle w:val="2"/>
        <w:bidi w:val="0"/>
        <w:rPr>
          <w:rFonts w:hint="eastAsia"/>
        </w:rPr>
      </w:pPr>
      <w:r>
        <w:rPr>
          <w:rFonts w:hint="eastAsia"/>
          <w:lang w:val="en-US" w:eastAsia="zh-CN"/>
        </w:rPr>
        <w:t>发布人： 刘斌03</w:t>
      </w:r>
    </w:p>
    <w:p w14:paraId="10F49AC0">
      <w:pPr>
        <w:pStyle w:val="2"/>
        <w:bidi w:val="0"/>
        <w:rPr>
          <w:rFonts w:hint="eastAsia"/>
        </w:rPr>
      </w:pPr>
      <w:r>
        <w:rPr>
          <w:rFonts w:hint="eastAsia"/>
          <w:lang w:val="en-US" w:eastAsia="zh-CN"/>
        </w:rPr>
        <w:t>报价方式： 整单</w:t>
      </w:r>
    </w:p>
    <w:p w14:paraId="7778F51C">
      <w:pPr>
        <w:pStyle w:val="2"/>
        <w:bidi w:val="0"/>
        <w:rPr>
          <w:rFonts w:hint="eastAsia"/>
        </w:rPr>
      </w:pPr>
      <w:r>
        <w:rPr>
          <w:rFonts w:hint="eastAsia"/>
          <w:lang w:val="en-US" w:eastAsia="zh-CN"/>
        </w:rPr>
        <w:t>联系电话： 4000104000-17338</w:t>
      </w:r>
    </w:p>
    <w:p w14:paraId="2A59320B">
      <w:pPr>
        <w:pStyle w:val="2"/>
        <w:bidi w:val="0"/>
        <w:rPr>
          <w:rFonts w:hint="eastAsia"/>
        </w:rPr>
      </w:pPr>
      <w:r>
        <w:rPr>
          <w:rFonts w:hint="eastAsia"/>
          <w:lang w:val="en-US" w:eastAsia="zh-CN"/>
        </w:rPr>
        <w:t>发布时间： 2025-07-18 09:04:08</w:t>
      </w:r>
    </w:p>
    <w:p w14:paraId="33850C34">
      <w:pPr>
        <w:pStyle w:val="2"/>
        <w:bidi w:val="0"/>
        <w:rPr>
          <w:rFonts w:hint="eastAsia"/>
        </w:rPr>
      </w:pPr>
      <w:r>
        <w:rPr>
          <w:rFonts w:hint="eastAsia"/>
          <w:lang w:val="en-US" w:eastAsia="zh-CN"/>
        </w:rPr>
        <w:t>报价截止时间： 2025-07-22 11:00:00</w:t>
      </w:r>
    </w:p>
    <w:p w14:paraId="408F4DF8">
      <w:pPr>
        <w:pStyle w:val="2"/>
        <w:bidi w:val="0"/>
        <w:rPr>
          <w:rFonts w:hint="eastAsia"/>
        </w:rPr>
      </w:pPr>
      <w:r>
        <w:rPr>
          <w:rFonts w:hint="eastAsia"/>
          <w:lang w:val="en-US" w:eastAsia="zh-CN"/>
        </w:rPr>
        <w:t>支付方式： 电汇</w:t>
      </w:r>
    </w:p>
    <w:p w14:paraId="6C1BF48E">
      <w:pPr>
        <w:pStyle w:val="2"/>
        <w:bidi w:val="0"/>
        <w:rPr>
          <w:rFonts w:hint="eastAsia"/>
        </w:rPr>
      </w:pPr>
      <w:r>
        <w:rPr>
          <w:rFonts w:hint="eastAsia"/>
          <w:lang w:val="en-US" w:eastAsia="zh-CN"/>
        </w:rPr>
        <w:t>运费承接： 供应方承担</w:t>
      </w:r>
    </w:p>
    <w:p w14:paraId="2EA9B431">
      <w:pPr>
        <w:pStyle w:val="2"/>
        <w:bidi w:val="0"/>
        <w:rPr>
          <w:rFonts w:hint="eastAsia"/>
        </w:rPr>
      </w:pPr>
      <w:r>
        <w:rPr>
          <w:rFonts w:hint="eastAsia"/>
          <w:lang w:val="en-US" w:eastAsia="zh-CN"/>
        </w:rPr>
        <w:t>异议联系人： 国能物资内蒙古有限公司</w:t>
      </w:r>
    </w:p>
    <w:p w14:paraId="7AF1C8EB">
      <w:pPr>
        <w:pStyle w:val="2"/>
        <w:bidi w:val="0"/>
      </w:pPr>
      <w:r>
        <w:rPr>
          <w:rFonts w:hint="eastAsia"/>
        </w:rPr>
        <w:t>有</w:t>
      </w:r>
    </w:p>
    <w:p w14:paraId="18A11290">
      <w:pPr>
        <w:pStyle w:val="2"/>
        <w:bidi w:val="0"/>
        <w:rPr>
          <w:rFonts w:hint="eastAsia"/>
        </w:rPr>
      </w:pPr>
      <w:r>
        <w:rPr>
          <w:rFonts w:hint="eastAsia"/>
          <w:lang w:val="en-US" w:eastAsia="zh-CN"/>
        </w:rPr>
        <w:t>异议接收单位： 国能物资内蒙古有限公司</w:t>
      </w:r>
    </w:p>
    <w:p w14:paraId="40B975E2">
      <w:pPr>
        <w:pStyle w:val="2"/>
        <w:bidi w:val="0"/>
        <w:rPr>
          <w:rFonts w:hint="eastAsia"/>
        </w:rPr>
      </w:pPr>
      <w:r>
        <w:rPr>
          <w:rFonts w:hint="eastAsia"/>
          <w:lang w:val="en-US" w:eastAsia="zh-CN"/>
        </w:rPr>
        <w:t>备注： ☆特别提醒☆： 1.在【公告】里能搜索到项目，并且点击【我要参与】后方能看到采购单位物资及技术人员的联系方式； 2.请下载并仔细阅读商务、技术、附件文件（如有）； 3.报价前须认真核实询价单/采购文件要求（规格、型号、数量、图纸、材质及品牌厂家、范围等要求），严格按照要求报价； 4.严禁串标围标，国家能源e购平台智能预警功能可以针对报价人姓名、联系电话、邮箱、IP地址、报价文件作者、报价文件内容、报价信息、报价人公司关系八个方面自动识别，若发现相同，将按照国能物资内蒙古有限公司外部用户非招标采购失信供应商管理实施细则的有关规定进行处置。</w:t>
      </w:r>
    </w:p>
    <w:p w14:paraId="457B4CCC">
      <w:pPr>
        <w:pStyle w:val="2"/>
        <w:bidi w:val="0"/>
        <w:rPr>
          <w:rFonts w:hint="eastAsia"/>
        </w:rPr>
      </w:pPr>
      <w:r>
        <w:rPr>
          <w:rFonts w:hint="eastAsia"/>
          <w:lang w:val="en-US" w:eastAsia="zh-CN"/>
        </w:rPr>
        <w:t>发布平台： 国家能源e购（网址：www.neep.shop），报价人须在发布平台注册、经审核通过并缴纳供应商分类年费后才能参与具体项目报价。</w:t>
      </w:r>
    </w:p>
    <w:p w14:paraId="27E560B5">
      <w:pPr>
        <w:pStyle w:val="2"/>
        <w:bidi w:val="0"/>
      </w:pPr>
      <w:r>
        <w:rPr>
          <w:rFonts w:hint="eastAsia"/>
        </w:rPr>
        <w:t>报价网址:https://www.neep.shop</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0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2025-07-18T02:34:08Z</dcterms:created>
  <dc:creator>28039</dc:creator>
  <cp:lastModifiedBy>璇儿</cp:lastModifiedBy>
  <dcterms:modified xsi:type="dcterms:W3CDTF">2025-07-18T02:34:15Z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3CA769D330114B78863455E6EC974AF2_12</vt:lpwstr>
  </property>
</Properties>
</file>