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D975D">
      <w:pPr>
        <w:pStyle w:val="3"/>
        <w:bidi w:val="0"/>
        <w:rPr>
          <w:rFonts w:hint="eastAsia"/>
        </w:rPr>
      </w:pPr>
      <w:bookmarkStart w:id="0" w:name="_GoBack"/>
      <w:r>
        <w:rPr>
          <w:rFonts w:hint="eastAsia"/>
        </w:rPr>
        <w:t>招标公告---粤港澳物流园集运仓生产及办公物资采购项目（货架）</w:t>
      </w:r>
    </w:p>
    <w:bookmarkEnd w:id="0"/>
    <w:p w14:paraId="708FC7A2">
      <w:pPr>
        <w:pStyle w:val="3"/>
        <w:bidi w:val="0"/>
      </w:pPr>
      <w:r>
        <w:rPr>
          <w:rFonts w:hint="eastAsia"/>
        </w:rPr>
        <w:t>一、项目概况</w:t>
      </w:r>
    </w:p>
    <w:p w14:paraId="45CABB46">
      <w:pPr>
        <w:pStyle w:val="3"/>
        <w:bidi w:val="0"/>
        <w:rPr>
          <w:rFonts w:hint="eastAsia"/>
        </w:rPr>
      </w:pPr>
      <w:r>
        <w:rPr>
          <w:rFonts w:hint="eastAsia"/>
        </w:rPr>
        <w:t>珠海市汇畅交通投资有限公司（以下简称“汇畅公司”），现汇畅公司进行粤港澳物流园集运仓690组轻型货架招标。</w:t>
      </w:r>
    </w:p>
    <w:p w14:paraId="0805DA79">
      <w:pPr>
        <w:pStyle w:val="3"/>
        <w:bidi w:val="0"/>
        <w:rPr>
          <w:rFonts w:hint="eastAsia"/>
        </w:rPr>
      </w:pPr>
      <w:r>
        <w:rPr>
          <w:rFonts w:hint="eastAsia"/>
        </w:rPr>
        <w:t>1. 项目名称：粤港澳物流园集运仓生产及办公物资采购项目（货架）。</w:t>
      </w:r>
    </w:p>
    <w:p w14:paraId="0A995BE0">
      <w:pPr>
        <w:pStyle w:val="3"/>
        <w:bidi w:val="0"/>
        <w:rPr>
          <w:rFonts w:hint="eastAsia"/>
        </w:rPr>
      </w:pPr>
      <w:r>
        <w:rPr>
          <w:rFonts w:hint="eastAsia"/>
        </w:rPr>
        <w:t>2. 招标内容：</w:t>
      </w:r>
    </w:p>
    <w:p w14:paraId="0E5E21E9">
      <w:pPr>
        <w:pStyle w:val="3"/>
        <w:bidi w:val="0"/>
        <w:rPr>
          <w:rFonts w:hint="eastAsia"/>
        </w:rPr>
      </w:pPr>
      <w:r>
        <w:rPr>
          <w:rFonts w:hint="eastAsia"/>
        </w:rPr>
        <w:t>(1) 数量及规格参数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
        <w:gridCol w:w="1340"/>
        <w:gridCol w:w="4600"/>
      </w:tblGrid>
      <w:tr w14:paraId="3111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AE169">
            <w:pPr>
              <w:pStyle w:val="3"/>
              <w:bidi w:val="0"/>
            </w:pPr>
            <w:r>
              <w:t>1</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CE949">
            <w:pPr>
              <w:pStyle w:val="3"/>
              <w:bidi w:val="0"/>
            </w:pPr>
            <w:r>
              <w:t>数量</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C2AF2">
            <w:pPr>
              <w:pStyle w:val="3"/>
              <w:bidi w:val="0"/>
            </w:pPr>
            <w:r>
              <w:t>轻型层板式货架690组</w:t>
            </w:r>
          </w:p>
          <w:p w14:paraId="4C2A3741">
            <w:pPr>
              <w:pStyle w:val="3"/>
              <w:bidi w:val="0"/>
            </w:pPr>
            <w:r>
              <w:t>（主架460组，副架230组）</w:t>
            </w:r>
          </w:p>
        </w:tc>
      </w:tr>
      <w:tr w14:paraId="38FF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E7482">
            <w:pPr>
              <w:pStyle w:val="3"/>
              <w:bidi w:val="0"/>
            </w:pPr>
            <w:r>
              <w:t>2</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3BDA0">
            <w:pPr>
              <w:pStyle w:val="3"/>
              <w:bidi w:val="0"/>
            </w:pPr>
            <w:r>
              <w:t>承重</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DBD08">
            <w:pPr>
              <w:pStyle w:val="3"/>
              <w:bidi w:val="0"/>
            </w:pPr>
            <w:r>
              <w:t>≥200KG/层，每层铺钢层板</w:t>
            </w:r>
          </w:p>
        </w:tc>
      </w:tr>
      <w:tr w14:paraId="5EB6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62128">
            <w:pPr>
              <w:pStyle w:val="3"/>
              <w:bidi w:val="0"/>
            </w:pPr>
            <w:r>
              <w:t>3</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2B563">
            <w:pPr>
              <w:pStyle w:val="3"/>
              <w:bidi w:val="0"/>
            </w:pPr>
            <w:r>
              <w:t>尺寸（mm）</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DA30C">
            <w:pPr>
              <w:pStyle w:val="3"/>
              <w:bidi w:val="0"/>
            </w:pPr>
            <w:r>
              <w:t>L2000外长*D500*H2000*4层</w:t>
            </w:r>
          </w:p>
        </w:tc>
      </w:tr>
      <w:tr w14:paraId="19CB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E20896">
            <w:pPr>
              <w:pStyle w:val="3"/>
              <w:bidi w:val="0"/>
            </w:pPr>
            <w:r>
              <w:t>4</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30F8E1">
            <w:pPr>
              <w:pStyle w:val="3"/>
              <w:bidi w:val="0"/>
            </w:pPr>
            <w:r>
              <w:t>立柱厚度（mm）</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A702B">
            <w:pPr>
              <w:pStyle w:val="3"/>
              <w:bidi w:val="0"/>
            </w:pPr>
            <w:r>
              <w:t>0.6~0.7</w:t>
            </w:r>
          </w:p>
        </w:tc>
      </w:tr>
      <w:tr w14:paraId="2178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02EEA">
            <w:pPr>
              <w:pStyle w:val="3"/>
              <w:bidi w:val="0"/>
            </w:pPr>
            <w:r>
              <w:t>5</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279C3">
            <w:pPr>
              <w:pStyle w:val="3"/>
              <w:bidi w:val="0"/>
            </w:pPr>
            <w:r>
              <w:t>横梁（mm）</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AFB70">
            <w:pPr>
              <w:pStyle w:val="3"/>
              <w:bidi w:val="0"/>
            </w:pPr>
            <w:r>
              <w:t>L1830~1850*60*40*0.6~0.7</w:t>
            </w:r>
          </w:p>
        </w:tc>
      </w:tr>
      <w:tr w14:paraId="56E0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FC302">
            <w:pPr>
              <w:pStyle w:val="3"/>
              <w:bidi w:val="0"/>
            </w:pPr>
            <w:r>
              <w:t>6</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730A8">
            <w:pPr>
              <w:pStyle w:val="3"/>
              <w:bidi w:val="0"/>
            </w:pPr>
            <w:r>
              <w:t>钢层板（mm）</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6CA0F">
            <w:pPr>
              <w:pStyle w:val="3"/>
              <w:bidi w:val="0"/>
            </w:pPr>
            <w:r>
              <w:t>910*460~560*0.3~0.35</w:t>
            </w:r>
          </w:p>
        </w:tc>
      </w:tr>
      <w:tr w14:paraId="5263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218A5">
            <w:pPr>
              <w:pStyle w:val="3"/>
              <w:bidi w:val="0"/>
            </w:pPr>
            <w:r>
              <w:t>7</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E9B1C">
            <w:pPr>
              <w:pStyle w:val="3"/>
              <w:bidi w:val="0"/>
            </w:pPr>
            <w:r>
              <w:t>颜色</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1BD44">
            <w:pPr>
              <w:pStyle w:val="3"/>
              <w:bidi w:val="0"/>
            </w:pPr>
            <w:r>
              <w:t>蓝色</w:t>
            </w:r>
          </w:p>
        </w:tc>
      </w:tr>
      <w:tr w14:paraId="62D5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FA9BD">
            <w:pPr>
              <w:pStyle w:val="3"/>
              <w:bidi w:val="0"/>
            </w:pPr>
            <w:r>
              <w:t>8</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77A2E1">
            <w:pPr>
              <w:pStyle w:val="3"/>
              <w:bidi w:val="0"/>
            </w:pPr>
            <w:r>
              <w:t>产品净重（kg）</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B8E7E">
            <w:pPr>
              <w:pStyle w:val="3"/>
              <w:bidi w:val="0"/>
            </w:pPr>
            <w:r>
              <w:t>≥34</w:t>
            </w:r>
          </w:p>
        </w:tc>
      </w:tr>
      <w:tr w14:paraId="3741B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CEE2E">
            <w:pPr>
              <w:pStyle w:val="3"/>
              <w:bidi w:val="0"/>
            </w:pPr>
            <w:r>
              <w:t>9</w:t>
            </w:r>
          </w:p>
        </w:tc>
        <w:tc>
          <w:tcPr>
            <w:tcW w:w="13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BEC8C">
            <w:pPr>
              <w:pStyle w:val="3"/>
              <w:bidi w:val="0"/>
            </w:pPr>
            <w:r>
              <w:t>图片样式</w:t>
            </w:r>
          </w:p>
          <w:p w14:paraId="28E73CAA">
            <w:pPr>
              <w:pStyle w:val="3"/>
              <w:bidi w:val="0"/>
            </w:pPr>
            <w:r>
              <w:t>（仅供参考）</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2AEE4">
            <w:pPr>
              <w:pStyle w:val="3"/>
              <w:bidi w:val="0"/>
            </w:pPr>
            <w:r>
              <w:fldChar w:fldCharType="begin"/>
            </w:r>
            <w:r>
              <w:instrText xml:space="preserve">INCLUDEPICTURE \d "https://zb.zhaobiao.cn/" \* MERGEFORMATINET </w:instrText>
            </w:r>
            <w:r>
              <w:fldChar w:fldCharType="separate"/>
            </w:r>
            <w:r>
              <mc:AlternateContent>
                <mc:Choice Requires="wps">
                  <w:drawing>
                    <wp:inline distT="0" distB="0" distL="114300" distR="114300">
                      <wp:extent cx="2838450" cy="1285875"/>
                      <wp:effectExtent l="4445" t="5080" r="14605" b="4445"/>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38450" cy="12858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101.25pt;width:223.5pt;" filled="f" coordsize="21600,21600" o:gfxdata="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g4xMtQAAAAFAQAADwAAAAAAAAABACAAAAAiAAAAZHJz&#10;L2Rvd25yZXYueG1sUEsBAhQAFAAAAAgAh07iQEjsRDgIAgAAIgQAAA4AAAAAAAAAAQAgAAAAIwEA&#10;AGRycy9lMm9Eb2MueG1sUEsFBgAAAAAGAAYAWQEAAJ0FAAAAAA==&#10;">
                      <v:path/>
                      <v:fill on="f" focussize="0,0"/>
                      <v:stroke/>
                      <v:imagedata o:title=""/>
                      <o:lock v:ext="edit" aspectratio="t"/>
                      <w10:wrap type="none"/>
                      <w10:anchorlock/>
                    </v:rect>
                  </w:pict>
                </mc:Fallback>
              </mc:AlternateContent>
            </w:r>
            <w:r>
              <w:fldChar w:fldCharType="end"/>
            </w:r>
            <w:r>
              <w:t> </w:t>
            </w:r>
          </w:p>
        </w:tc>
      </w:tr>
    </w:tbl>
    <w:p w14:paraId="021A3966">
      <w:pPr>
        <w:pStyle w:val="3"/>
        <w:bidi w:val="0"/>
        <w:rPr>
          <w:rFonts w:hint="eastAsia"/>
        </w:rPr>
      </w:pPr>
      <w:r>
        <w:rPr>
          <w:rFonts w:hint="eastAsia"/>
        </w:rPr>
        <w:t>(2) 立柱允许最大挠度为1/1000，安全系数为1.95；横梁允许最大挠度为1/200，安全系数为1.65。</w:t>
      </w:r>
    </w:p>
    <w:p w14:paraId="0A8BD76E">
      <w:pPr>
        <w:pStyle w:val="3"/>
        <w:bidi w:val="0"/>
        <w:rPr>
          <w:rFonts w:hint="eastAsia"/>
        </w:rPr>
      </w:pPr>
      <w:r>
        <w:rPr>
          <w:rFonts w:hint="eastAsia"/>
        </w:rPr>
        <w:t>(3) 货架为可拆式组合,横梁可以在立柱上以最小间距75MM任意调节高度，且横梁两端配有高强度安全销，有效防止横梁滑脱。</w:t>
      </w:r>
    </w:p>
    <w:p w14:paraId="7CAFA954">
      <w:pPr>
        <w:pStyle w:val="3"/>
        <w:bidi w:val="0"/>
        <w:rPr>
          <w:rFonts w:hint="eastAsia"/>
        </w:rPr>
      </w:pPr>
      <w:r>
        <w:rPr>
          <w:rFonts w:hint="eastAsia"/>
        </w:rPr>
        <w:t>(4) 表面处理：环氧树脂静电喷粉处理，硬度经2H铅笔测试无划伤，货架表面耐酸、碱，涂层厚度约80~100微米。</w:t>
      </w:r>
    </w:p>
    <w:p w14:paraId="4CD4B5E2">
      <w:pPr>
        <w:pStyle w:val="3"/>
        <w:bidi w:val="0"/>
        <w:rPr>
          <w:rFonts w:hint="eastAsia"/>
        </w:rPr>
      </w:pPr>
      <w:r>
        <w:rPr>
          <w:rFonts w:hint="eastAsia"/>
        </w:rPr>
        <w:t>(5) 质保期：5年</w:t>
      </w:r>
    </w:p>
    <w:p w14:paraId="60C6ED3B">
      <w:pPr>
        <w:pStyle w:val="3"/>
        <w:bidi w:val="0"/>
        <w:rPr>
          <w:rFonts w:hint="eastAsia"/>
        </w:rPr>
      </w:pPr>
      <w:r>
        <w:rPr>
          <w:rFonts w:hint="eastAsia"/>
        </w:rPr>
        <w:t>(6) 服务期限：自合同签订之日起至质保期结束。</w:t>
      </w:r>
    </w:p>
    <w:p w14:paraId="366432B0">
      <w:pPr>
        <w:pStyle w:val="3"/>
        <w:bidi w:val="0"/>
        <w:rPr>
          <w:rFonts w:hint="eastAsia"/>
        </w:rPr>
      </w:pPr>
      <w:r>
        <w:rPr>
          <w:rFonts w:hint="eastAsia"/>
        </w:rPr>
        <w:t>二、最高投标限价及评标办法</w:t>
      </w:r>
    </w:p>
    <w:p w14:paraId="2F6E866E">
      <w:pPr>
        <w:pStyle w:val="3"/>
        <w:bidi w:val="0"/>
        <w:rPr>
          <w:rFonts w:hint="eastAsia"/>
        </w:rPr>
      </w:pPr>
      <w:r>
        <w:rPr>
          <w:rFonts w:hint="eastAsia"/>
        </w:rPr>
        <w:t>2.1本项目最高投标限价（含税）：人民币大写壹拾伍万玖仟捌佰伍拾元整，小写：¥159,850.00元</w:t>
      </w:r>
    </w:p>
    <w:p w14:paraId="530AE537">
      <w:pPr>
        <w:pStyle w:val="3"/>
        <w:bidi w:val="0"/>
        <w:rPr>
          <w:rFonts w:hint="eastAsia"/>
        </w:rPr>
      </w:pPr>
      <w:r>
        <w:rPr>
          <w:rFonts w:hint="eastAsia"/>
        </w:rPr>
        <w:t>本项目投标报价不得超出投标报价限价范围，否则其投标作无效投标处理。</w:t>
      </w:r>
    </w:p>
    <w:p w14:paraId="45B091C6">
      <w:pPr>
        <w:pStyle w:val="3"/>
        <w:bidi w:val="0"/>
        <w:rPr>
          <w:rFonts w:hint="eastAsia"/>
        </w:rPr>
      </w:pPr>
      <w:r>
        <w:rPr>
          <w:rFonts w:hint="eastAsia"/>
        </w:rPr>
        <w:t>2.2评标办法：最低价法（除税后报价）。</w:t>
      </w:r>
    </w:p>
    <w:p w14:paraId="0F298546">
      <w:pPr>
        <w:pStyle w:val="3"/>
        <w:bidi w:val="0"/>
        <w:rPr>
          <w:rFonts w:hint="eastAsia"/>
        </w:rPr>
      </w:pPr>
      <w:r>
        <w:rPr>
          <w:rFonts w:hint="eastAsia"/>
        </w:rPr>
        <w:t>三、投标人资格要求</w:t>
      </w:r>
    </w:p>
    <w:p w14:paraId="16C2EACE">
      <w:pPr>
        <w:pStyle w:val="3"/>
        <w:bidi w:val="0"/>
        <w:rPr>
          <w:rFonts w:hint="eastAsia"/>
        </w:rPr>
      </w:pPr>
      <w:r>
        <w:rPr>
          <w:rFonts w:hint="eastAsia"/>
        </w:rPr>
        <w:t>3.1 投标人具备独立法人资格，持有合法有效的营业执照。</w:t>
      </w:r>
    </w:p>
    <w:p w14:paraId="1ED00F34">
      <w:pPr>
        <w:pStyle w:val="3"/>
        <w:bidi w:val="0"/>
        <w:rPr>
          <w:rFonts w:hint="eastAsia"/>
        </w:rPr>
      </w:pPr>
      <w:r>
        <w:rPr>
          <w:rFonts w:hint="eastAsia"/>
        </w:rPr>
        <w:t>3.2投标人需提供ISO9001质量管理体系认证证书。</w:t>
      </w:r>
    </w:p>
    <w:p w14:paraId="4A5FF591">
      <w:pPr>
        <w:pStyle w:val="3"/>
        <w:bidi w:val="0"/>
        <w:rPr>
          <w:rFonts w:hint="eastAsia"/>
        </w:rPr>
      </w:pPr>
      <w:r>
        <w:rPr>
          <w:rFonts w:hint="eastAsia"/>
        </w:rPr>
        <w:t>3.3投标人近三年以来（招标公告发出之日起往前计算）售出设备在日常使用过程中没有重大安全事故记录（提供声明函加盖投标人公章）。</w:t>
      </w:r>
    </w:p>
    <w:p w14:paraId="5446C063">
      <w:pPr>
        <w:pStyle w:val="3"/>
        <w:bidi w:val="0"/>
        <w:rPr>
          <w:rFonts w:hint="eastAsia"/>
        </w:rPr>
      </w:pPr>
      <w:r>
        <w:rPr>
          <w:rFonts w:hint="eastAsia"/>
        </w:rPr>
        <w:t>3.4投标人近三年以来（招标公告发出之日起往前计算）在经营活动中没有重大违法记录，须在投标文件中提供声明函加盖投标人公章。</w:t>
      </w:r>
    </w:p>
    <w:p w14:paraId="0BBF13CB">
      <w:pPr>
        <w:pStyle w:val="3"/>
        <w:bidi w:val="0"/>
        <w:rPr>
          <w:rFonts w:hint="eastAsia"/>
        </w:rPr>
      </w:pPr>
      <w:r>
        <w:rPr>
          <w:rFonts w:hint="eastAsia"/>
        </w:rPr>
        <w:t>3.5投标人须为生产厂家。</w:t>
      </w:r>
    </w:p>
    <w:p w14:paraId="182F2F90">
      <w:pPr>
        <w:pStyle w:val="3"/>
        <w:bidi w:val="0"/>
        <w:rPr>
          <w:rFonts w:hint="eastAsia"/>
        </w:rPr>
      </w:pPr>
      <w:r>
        <w:rPr>
          <w:rFonts w:hint="eastAsia"/>
        </w:rPr>
        <w:t>3.6信用信息:投标人未被列入“信用中国”网站(www.creditchina.gov.cn)失信被执行人记录名单（投标文件中提供本项目招标公告发出之日至投标截止时间期间在“信用中国”网站。（www.creditchina.gov.cn）查询的信用信息报告截图）。</w:t>
      </w:r>
    </w:p>
    <w:p w14:paraId="184B680A">
      <w:pPr>
        <w:pStyle w:val="3"/>
        <w:bidi w:val="0"/>
        <w:rPr>
          <w:rFonts w:hint="eastAsia"/>
        </w:rPr>
      </w:pPr>
      <w:r>
        <w:rPr>
          <w:rFonts w:hint="eastAsia"/>
        </w:rPr>
        <w:t>3.7投标人需提供法定代表人身份证正反面复印件，投标人的法人授权委托书、委托代理人身份证正反面复印件，同时要加盖单位公章。</w:t>
      </w:r>
    </w:p>
    <w:p w14:paraId="52D5EBB6">
      <w:pPr>
        <w:pStyle w:val="3"/>
        <w:bidi w:val="0"/>
        <w:rPr>
          <w:rFonts w:hint="eastAsia"/>
        </w:rPr>
      </w:pPr>
      <w:r>
        <w:rPr>
          <w:rFonts w:hint="eastAsia"/>
        </w:rPr>
        <w:t>3.8本次招标  不接受   联合体投标。</w:t>
      </w:r>
    </w:p>
    <w:p w14:paraId="083AF5B9">
      <w:pPr>
        <w:pStyle w:val="3"/>
        <w:bidi w:val="0"/>
        <w:rPr>
          <w:rFonts w:hint="eastAsia"/>
        </w:rPr>
      </w:pPr>
      <w:r>
        <w:rPr>
          <w:rFonts w:hint="eastAsia"/>
        </w:rPr>
        <w:t>四、招标文件的获取</w:t>
      </w:r>
    </w:p>
    <w:p w14:paraId="532EBC7D">
      <w:pPr>
        <w:pStyle w:val="3"/>
        <w:bidi w:val="0"/>
        <w:rPr>
          <w:rFonts w:hint="eastAsia"/>
        </w:rPr>
      </w:pPr>
      <w:r>
        <w:rPr>
          <w:rFonts w:hint="eastAsia"/>
        </w:rPr>
        <w:t>凡有意参加投标者，请于 2025年7月21日至2025年7月23日，每日上午8 时30分至12 时，下午14 时至17时30分（北京时间，下同），在珠海市香洲区南屏镇通港1路120号粤港澳物流园 领取招标文件等资料或通过电子邮箱获取招标文件电子文件等资料。领取招标文件时须递交以下资料（复印件加盖公章或其扫描件）：</w:t>
      </w:r>
    </w:p>
    <w:p w14:paraId="1B4C73C4">
      <w:pPr>
        <w:pStyle w:val="3"/>
        <w:bidi w:val="0"/>
        <w:rPr>
          <w:rFonts w:hint="eastAsia"/>
        </w:rPr>
      </w:pPr>
      <w:r>
        <w:rPr>
          <w:rFonts w:hint="eastAsia"/>
        </w:rPr>
        <w:t>①合法有效的营业执照复印件、ISO9001；</w:t>
      </w:r>
    </w:p>
    <w:p w14:paraId="17DF5EA1">
      <w:pPr>
        <w:pStyle w:val="3"/>
        <w:bidi w:val="0"/>
        <w:rPr>
          <w:rFonts w:hint="eastAsia"/>
        </w:rPr>
      </w:pPr>
      <w:r>
        <w:rPr>
          <w:rFonts w:hint="eastAsia"/>
        </w:rPr>
        <w:t>②投标登记表；</w:t>
      </w:r>
    </w:p>
    <w:p w14:paraId="0AC97D01">
      <w:pPr>
        <w:pStyle w:val="3"/>
        <w:bidi w:val="0"/>
        <w:rPr>
          <w:rFonts w:hint="eastAsia"/>
        </w:rPr>
      </w:pPr>
      <w:r>
        <w:rPr>
          <w:rFonts w:hint="eastAsia"/>
        </w:rPr>
        <w:t>注：已办理报名并成功领取招标文件的投标人参加投标的，不代表通过资格性审查或符合性审查；招标人及代理机构均无责任承担其是否符合合格投标人条件而引起的一切后果。</w:t>
      </w:r>
    </w:p>
    <w:p w14:paraId="301DA585">
      <w:pPr>
        <w:pStyle w:val="3"/>
        <w:bidi w:val="0"/>
        <w:rPr>
          <w:rFonts w:hint="eastAsia"/>
        </w:rPr>
      </w:pPr>
      <w:r>
        <w:rPr>
          <w:rFonts w:hint="eastAsia"/>
        </w:rPr>
        <w:t>五、投标文件的递交及相关事宜</w:t>
      </w:r>
    </w:p>
    <w:p w14:paraId="09797DCC">
      <w:pPr>
        <w:pStyle w:val="3"/>
        <w:bidi w:val="0"/>
        <w:rPr>
          <w:rFonts w:hint="eastAsia"/>
        </w:rPr>
      </w:pPr>
      <w:r>
        <w:rPr>
          <w:rFonts w:hint="eastAsia"/>
        </w:rPr>
        <w:t>5.1投标文件递交的截止时间（投标截止时间，下同）为 2025年7月28日17时30分，投标人应于当日17时30分前将投标文件递交或邮寄至 珠海市香洲区南屏镇通港1路120号粤港澳物流园 。</w:t>
      </w:r>
    </w:p>
    <w:p w14:paraId="2DE7A0EF">
      <w:pPr>
        <w:pStyle w:val="3"/>
        <w:bidi w:val="0"/>
        <w:rPr>
          <w:rFonts w:hint="eastAsia"/>
        </w:rPr>
      </w:pPr>
      <w:r>
        <w:rPr>
          <w:rFonts w:hint="eastAsia"/>
        </w:rPr>
        <w:t>5.2逾期送达的、未送达指定地点的或不按照招标文件要求密封的投标文件，招标人将予以拒收。  </w:t>
      </w:r>
    </w:p>
    <w:p w14:paraId="6B12910E">
      <w:pPr>
        <w:pStyle w:val="3"/>
        <w:bidi w:val="0"/>
        <w:rPr>
          <w:rFonts w:hint="eastAsia"/>
        </w:rPr>
      </w:pPr>
      <w:r>
        <w:rPr>
          <w:rFonts w:hint="eastAsia"/>
        </w:rPr>
        <w:t>六、开标时间及地点</w:t>
      </w:r>
    </w:p>
    <w:p w14:paraId="52301752">
      <w:pPr>
        <w:pStyle w:val="3"/>
        <w:bidi w:val="0"/>
        <w:rPr>
          <w:rFonts w:hint="eastAsia"/>
        </w:rPr>
      </w:pPr>
      <w:r>
        <w:rPr>
          <w:rFonts w:hint="eastAsia"/>
        </w:rPr>
        <w:t>6.1开标时间：投标截止之日次日起3个工作日内，遇节假日顺延。</w:t>
      </w:r>
    </w:p>
    <w:p w14:paraId="5753C16A">
      <w:pPr>
        <w:pStyle w:val="3"/>
        <w:bidi w:val="0"/>
        <w:rPr>
          <w:rFonts w:hint="eastAsia"/>
        </w:rPr>
      </w:pPr>
      <w:r>
        <w:rPr>
          <w:rFonts w:hint="eastAsia"/>
        </w:rPr>
        <w:t>6.2开标地点：珠海市香洲区南屏镇通港1路120号粤港澳物流园。投标人可派代表参加开标仪式，投标人未参加开标的，视同认可开标结果。</w:t>
      </w:r>
    </w:p>
    <w:p w14:paraId="65B830EB">
      <w:pPr>
        <w:pStyle w:val="3"/>
        <w:bidi w:val="0"/>
        <w:rPr>
          <w:rFonts w:hint="eastAsia"/>
        </w:rPr>
      </w:pPr>
      <w:r>
        <w:rPr>
          <w:rFonts w:hint="eastAsia"/>
        </w:rPr>
        <w:t>七、联系方式</w:t>
      </w:r>
    </w:p>
    <w:p w14:paraId="654B7DE2">
      <w:pPr>
        <w:pStyle w:val="3"/>
        <w:bidi w:val="0"/>
        <w:rPr>
          <w:rFonts w:hint="eastAsia"/>
        </w:rPr>
      </w:pPr>
      <w:r>
        <w:rPr>
          <w:rFonts w:hint="eastAsia"/>
        </w:rPr>
        <w:t>招 标 人：珠海市汇畅交通投资有限公司         </w:t>
      </w:r>
    </w:p>
    <w:p w14:paraId="1A31A016">
      <w:pPr>
        <w:pStyle w:val="3"/>
        <w:bidi w:val="0"/>
        <w:rPr>
          <w:rFonts w:hint="eastAsia"/>
        </w:rPr>
      </w:pPr>
      <w:r>
        <w:rPr>
          <w:rFonts w:hint="eastAsia"/>
        </w:rPr>
        <w:t>地    址：珠海市香洲区南屏镇通港1路120号粤港澳物流园      </w:t>
      </w:r>
    </w:p>
    <w:p w14:paraId="23FAA7A6">
      <w:pPr>
        <w:pStyle w:val="3"/>
        <w:bidi w:val="0"/>
        <w:rPr>
          <w:rFonts w:hint="eastAsia"/>
        </w:rPr>
      </w:pPr>
      <w:r>
        <w:rPr>
          <w:rFonts w:hint="eastAsia"/>
        </w:rPr>
        <w:t>邮政编码：519000                                     </w:t>
      </w:r>
    </w:p>
    <w:p w14:paraId="5EEFCB53">
      <w:pPr>
        <w:pStyle w:val="3"/>
        <w:bidi w:val="0"/>
        <w:rPr>
          <w:rFonts w:hint="eastAsia"/>
        </w:rPr>
      </w:pPr>
      <w:r>
        <w:rPr>
          <w:rFonts w:hint="eastAsia"/>
        </w:rPr>
        <w:t>联 系 人：黎海坚、吴磊                               </w:t>
      </w:r>
    </w:p>
    <w:p w14:paraId="34F5AD29">
      <w:pPr>
        <w:pStyle w:val="3"/>
        <w:bidi w:val="0"/>
        <w:rPr>
          <w:rFonts w:hint="eastAsia"/>
        </w:rPr>
      </w:pPr>
      <w:r>
        <w:rPr>
          <w:rFonts w:hint="eastAsia"/>
        </w:rPr>
        <w:t>电    话：18826900780、13536568692               </w:t>
      </w:r>
    </w:p>
    <w:p w14:paraId="3B6EA4DC">
      <w:pPr>
        <w:pStyle w:val="3"/>
        <w:bidi w:val="0"/>
        <w:rPr>
          <w:rFonts w:hint="eastAsia"/>
        </w:rPr>
      </w:pPr>
      <w:r>
        <w:rPr>
          <w:rFonts w:hint="eastAsia"/>
        </w:rPr>
        <w:t>电子邮件：459901653@qq.com                            </w:t>
      </w:r>
    </w:p>
    <w:p w14:paraId="66F7F687">
      <w:pPr>
        <w:pStyle w:val="3"/>
        <w:bidi w:val="0"/>
        <w:rPr>
          <w:rFonts w:hint="eastAsia"/>
        </w:rPr>
      </w:pPr>
      <w:r>
        <w:rPr>
          <w:rFonts w:hint="eastAsia"/>
        </w:rPr>
        <w:t>                               </w:t>
      </w:r>
    </w:p>
    <w:p w14:paraId="1B9273CB">
      <w:pPr>
        <w:pStyle w:val="3"/>
        <w:bidi w:val="0"/>
        <w:rPr>
          <w:rFonts w:hint="eastAsia"/>
        </w:rPr>
      </w:pPr>
      <w:r>
        <w:rPr>
          <w:rFonts w:hint="eastAsia"/>
        </w:rPr>
        <w:t>   2025  年  7  月  18  日</w:t>
      </w:r>
    </w:p>
    <w:p w14:paraId="516CF611">
      <w:pPr>
        <w:pStyle w:val="3"/>
        <w:bidi w:val="0"/>
        <w:rPr>
          <w:rFonts w:hint="eastAsia"/>
        </w:rPr>
      </w:pPr>
    </w:p>
    <w:p w14:paraId="3BB56625">
      <w:pPr>
        <w:pStyle w:val="3"/>
        <w:bidi w:val="0"/>
        <w:rPr>
          <w:rFonts w:hint="eastAsia"/>
        </w:rPr>
      </w:pPr>
      <w:r>
        <w:rPr>
          <w:rFonts w:hint="eastAsia"/>
        </w:rPr>
        <w:t>附件：投标登记表</w:t>
      </w:r>
    </w:p>
    <w:p w14:paraId="0EA0E5E9">
      <w:pPr>
        <w:pStyle w:val="3"/>
        <w:bidi w:val="0"/>
        <w:rPr>
          <w:rFonts w:hint="eastAsia"/>
        </w:rPr>
      </w:pPr>
      <w:r>
        <w:rPr>
          <w:rFonts w:hint="eastAsia"/>
        </w:rPr>
        <w:t> </w:t>
      </w:r>
    </w:p>
    <w:p w14:paraId="1979FA12">
      <w:pPr>
        <w:pStyle w:val="3"/>
        <w:bidi w:val="0"/>
        <w:rPr>
          <w:rFonts w:hint="eastAsia"/>
        </w:rPr>
      </w:pPr>
      <w:r>
        <w:rPr>
          <w:rFonts w:hint="eastAsia"/>
        </w:rPr>
        <w:t>投标登记表</w:t>
      </w:r>
    </w:p>
    <w:p w14:paraId="0107E973">
      <w:pPr>
        <w:pStyle w:val="3"/>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0"/>
        <w:gridCol w:w="1420"/>
        <w:gridCol w:w="1420"/>
        <w:gridCol w:w="1420"/>
      </w:tblGrid>
      <w:tr w14:paraId="286E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78A1C1">
            <w:pPr>
              <w:pStyle w:val="3"/>
              <w:bidi w:val="0"/>
            </w:pPr>
            <w:r>
              <w:rPr>
                <w:rFonts w:hint="eastAsia"/>
              </w:rPr>
              <w:t>项目名称</w:t>
            </w:r>
          </w:p>
        </w:tc>
        <w:tc>
          <w:tcPr>
            <w:tcW w:w="426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453E7">
            <w:pPr>
              <w:pStyle w:val="3"/>
              <w:bidi w:val="0"/>
            </w:pPr>
            <w:r>
              <w:rPr>
                <w:rFonts w:hint="eastAsia"/>
              </w:rPr>
              <w:t>粤港澳物流园集运仓生产及办公物资采购项目（货架）</w:t>
            </w:r>
          </w:p>
        </w:tc>
      </w:tr>
      <w:tr w14:paraId="4C0E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6623B4">
            <w:pPr>
              <w:pStyle w:val="3"/>
              <w:bidi w:val="0"/>
            </w:pPr>
            <w:r>
              <w:rPr>
                <w:rFonts w:hint="eastAsia"/>
              </w:rPr>
              <w:t>报名起止时间</w:t>
            </w:r>
          </w:p>
        </w:tc>
        <w:tc>
          <w:tcPr>
            <w:tcW w:w="426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CE1819">
            <w:pPr>
              <w:pStyle w:val="3"/>
              <w:bidi w:val="0"/>
            </w:pPr>
            <w:r>
              <w:rPr>
                <w:rFonts w:hint="eastAsia"/>
              </w:rPr>
              <w:t>招标公告发布之日起第三个工作日下午17点30分</w:t>
            </w:r>
          </w:p>
        </w:tc>
      </w:tr>
      <w:tr w14:paraId="5BE9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CC6EA8">
            <w:pPr>
              <w:pStyle w:val="3"/>
              <w:bidi w:val="0"/>
            </w:pPr>
            <w:r>
              <w:rPr>
                <w:rFonts w:hint="eastAsia"/>
              </w:rPr>
              <w:t>投标单位名称（加盖公章）</w:t>
            </w:r>
          </w:p>
        </w:tc>
        <w:tc>
          <w:tcPr>
            <w:tcW w:w="426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E6AD9F">
            <w:pPr>
              <w:pStyle w:val="3"/>
              <w:bidi w:val="0"/>
            </w:pPr>
            <w:r>
              <w:rPr>
                <w:rFonts w:hint="eastAsia"/>
              </w:rPr>
              <w:t> </w:t>
            </w:r>
          </w:p>
        </w:tc>
      </w:tr>
      <w:tr w14:paraId="4C4F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889AB8">
            <w:pPr>
              <w:pStyle w:val="3"/>
              <w:bidi w:val="0"/>
            </w:pPr>
            <w:r>
              <w:rPr>
                <w:rFonts w:hint="eastAsia"/>
              </w:rPr>
              <w:t>报名时间</w:t>
            </w:r>
          </w:p>
        </w:tc>
        <w:tc>
          <w:tcPr>
            <w:tcW w:w="426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720C43">
            <w:pPr>
              <w:pStyle w:val="3"/>
              <w:bidi w:val="0"/>
            </w:pPr>
            <w:r>
              <w:rPr>
                <w:rFonts w:hint="eastAsia"/>
              </w:rPr>
              <w:t> </w:t>
            </w:r>
          </w:p>
        </w:tc>
      </w:tr>
      <w:tr w14:paraId="3CB3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434C7B">
            <w:pPr>
              <w:pStyle w:val="3"/>
              <w:bidi w:val="0"/>
            </w:pPr>
            <w:r>
              <w:rPr>
                <w:rFonts w:hint="eastAsia"/>
              </w:rPr>
              <w:t>联系人</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5E4BCE">
            <w:pPr>
              <w:pStyle w:val="3"/>
              <w:bidi w:val="0"/>
            </w:pPr>
            <w:r>
              <w:rPr>
                <w:rFonts w:hint="eastAsia"/>
              </w:rPr>
              <w:t> </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D89D92">
            <w:pPr>
              <w:pStyle w:val="3"/>
              <w:bidi w:val="0"/>
            </w:pPr>
            <w:r>
              <w:rPr>
                <w:rFonts w:hint="eastAsia"/>
              </w:rPr>
              <w:t>联系电话</w:t>
            </w:r>
          </w:p>
        </w:tc>
        <w:tc>
          <w:tcPr>
            <w:tcW w:w="14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D2827">
            <w:pPr>
              <w:pStyle w:val="3"/>
              <w:bidi w:val="0"/>
            </w:pPr>
            <w:r>
              <w:rPr>
                <w:rFonts w:hint="eastAsia"/>
              </w:rPr>
              <w:t> </w:t>
            </w:r>
          </w:p>
        </w:tc>
      </w:tr>
    </w:tbl>
    <w:p w14:paraId="4E707232">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3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2025-07-18T05:12:58Z</dcterms:created>
  <dc:creator>28039</dc:creator>
  <cp:lastModifiedBy>璇儿</cp:lastModifiedBy>
  <dcterms:modified xsi:type="dcterms:W3CDTF">2025-07-18T05:13:19Z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9767D64510C240FFB7F26A835A5C2761_12</vt:lpwstr>
  </property>
</Properties>
</file>