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9489" w14:textId="15F99477" w:rsidR="003675FB" w:rsidRDefault="005850B7">
      <w:pPr>
        <w:widowControl/>
        <w:spacing w:line="360" w:lineRule="atLeast"/>
        <w:jc w:val="center"/>
        <w:rPr>
          <w:rFonts w:ascii="微软雅黑" w:eastAsia="微软雅黑" w:hAnsi="微软雅黑"/>
          <w:b/>
          <w:color w:val="0D0D0D" w:themeColor="text1" w:themeTint="F2"/>
          <w:sz w:val="40"/>
          <w:szCs w:val="32"/>
          <w:lang w:val="en-GB"/>
        </w:rPr>
      </w:pPr>
      <w:bookmarkStart w:id="0" w:name="_GoBack"/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极氪</w:t>
      </w:r>
      <w:r>
        <w:rPr>
          <w:rFonts w:ascii="微软雅黑" w:eastAsia="微软雅黑" w:hAnsi="微软雅黑"/>
          <w:b/>
          <w:color w:val="0D0D0D" w:themeColor="text1" w:themeTint="F2"/>
          <w:sz w:val="40"/>
          <w:szCs w:val="32"/>
          <w:lang w:val="en-GB"/>
        </w:rPr>
        <w:t>202</w:t>
      </w: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</w:rPr>
        <w:t>5</w:t>
      </w: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二次物流运输服务项目</w:t>
      </w:r>
    </w:p>
    <w:bookmarkEnd w:id="0"/>
    <w:p w14:paraId="149C2192" w14:textId="77777777" w:rsidR="003675FB" w:rsidRDefault="005850B7">
      <w:pPr>
        <w:widowControl/>
        <w:spacing w:line="360" w:lineRule="atLeast"/>
        <w:jc w:val="center"/>
        <w:rPr>
          <w:rFonts w:ascii="微软雅黑" w:eastAsia="微软雅黑" w:hAnsi="微软雅黑" w:cs="Microsoft YaHei UI"/>
          <w:b/>
          <w:color w:val="444444"/>
          <w:kern w:val="0"/>
          <w:sz w:val="40"/>
          <w:szCs w:val="32"/>
          <w:lang w:val="zh-CN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sz w:val="40"/>
          <w:szCs w:val="32"/>
          <w:lang w:val="en-GB"/>
        </w:rPr>
        <w:t>招标公告</w:t>
      </w:r>
    </w:p>
    <w:p w14:paraId="70CE5231" w14:textId="6F8B4C30" w:rsidR="003675FB" w:rsidRDefault="005850B7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>1.项目名称：</w:t>
      </w:r>
      <w:r>
        <w:rPr>
          <w:rFonts w:ascii="微软雅黑" w:eastAsia="微软雅黑" w:hAnsi="微软雅黑" w:hint="eastAsia"/>
          <w:sz w:val="22"/>
          <w:u w:val="single"/>
        </w:rPr>
        <w:t>极氪2025二次物流运输服务项目</w:t>
      </w:r>
    </w:p>
    <w:p w14:paraId="36341B69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2.项目概况与招标范围</w:t>
      </w:r>
    </w:p>
    <w:p w14:paraId="080C5D7F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2.1</w:t>
      </w:r>
      <w:r>
        <w:rPr>
          <w:rFonts w:ascii="微软雅黑" w:eastAsia="微软雅黑" w:hAnsi="微软雅黑" w:cs="华文仿宋" w:hint="eastAsia"/>
          <w:color w:val="000000"/>
          <w:sz w:val="22"/>
        </w:rPr>
        <w:t>项目概</w:t>
      </w:r>
      <w:r>
        <w:rPr>
          <w:rFonts w:ascii="微软雅黑" w:eastAsia="微软雅黑" w:hAnsi="微软雅黑" w:hint="eastAsia"/>
          <w:sz w:val="22"/>
        </w:rPr>
        <w:t>况：</w:t>
      </w:r>
    </w:p>
    <w:p w14:paraId="5D6B7626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为了全面提升和改善极氪汽车的商品车运输质量和服务质量，本着“公平、公正、公开”的原则，向全国物流公司公开招标，热烈欢迎在中国境内注册、具有合法证照和具有优质物流运输服务能力的单位，参加极氪汽车二次物流运输的投标。</w:t>
      </w:r>
    </w:p>
    <w:p w14:paraId="7EA085A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color w:val="000000"/>
          <w:sz w:val="22"/>
        </w:rPr>
        <w:t>2.2</w:t>
      </w:r>
      <w:r>
        <w:rPr>
          <w:rFonts w:ascii="微软雅黑" w:eastAsia="微软雅黑" w:hAnsi="微软雅黑" w:hint="eastAsia"/>
          <w:sz w:val="22"/>
        </w:rPr>
        <w:t>招标范围：</w:t>
      </w:r>
    </w:p>
    <w:p w14:paraId="6F34C03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全国的制造基地/中转库/交付中心</w:t>
      </w:r>
      <w:r>
        <w:rPr>
          <w:rFonts w:ascii="微软雅黑" w:eastAsia="微软雅黑" w:hAnsi="微软雅黑"/>
          <w:sz w:val="22"/>
        </w:rPr>
        <w:t>/</w:t>
      </w:r>
      <w:r>
        <w:rPr>
          <w:rFonts w:ascii="微软雅黑" w:eastAsia="微软雅黑" w:hAnsi="微软雅黑" w:hint="eastAsia"/>
          <w:sz w:val="22"/>
        </w:rPr>
        <w:t>授权维修店等门店之间（以下简称门店）以及门店至用户指定地点的商品车运输业务。</w:t>
      </w:r>
    </w:p>
    <w:p w14:paraId="68E35E4A" w14:textId="1E79E7BF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2.3标段</w:t>
      </w:r>
      <w:r>
        <w:rPr>
          <w:rFonts w:ascii="微软雅黑" w:eastAsia="微软雅黑" w:hAnsi="微软雅黑"/>
          <w:sz w:val="22"/>
        </w:rPr>
        <w:t>划分</w:t>
      </w:r>
      <w:r>
        <w:rPr>
          <w:rFonts w:ascii="微软雅黑" w:eastAsia="微软雅黑" w:hAnsi="微软雅黑" w:hint="eastAsia"/>
          <w:sz w:val="22"/>
        </w:rPr>
        <w:t>及项目周期：一个标段，</w:t>
      </w:r>
      <w:r>
        <w:rPr>
          <w:rFonts w:ascii="微软雅黑" w:eastAsia="微软雅黑" w:hAnsi="微软雅黑"/>
          <w:sz w:val="22"/>
        </w:rPr>
        <w:t>合同服务期为1+1年，</w:t>
      </w:r>
      <w:r>
        <w:rPr>
          <w:rFonts w:ascii="微软雅黑" w:eastAsia="微软雅黑" w:hAnsi="微软雅黑" w:hint="eastAsia"/>
          <w:sz w:val="22"/>
        </w:rPr>
        <w:t>第一个服务周期为2</w:t>
      </w:r>
      <w:r>
        <w:rPr>
          <w:rFonts w:ascii="微软雅黑" w:eastAsia="微软雅黑" w:hAnsi="微软雅黑"/>
          <w:sz w:val="22"/>
        </w:rPr>
        <w:t>025</w:t>
      </w:r>
      <w:r>
        <w:rPr>
          <w:rFonts w:ascii="微软雅黑" w:eastAsia="微软雅黑" w:hAnsi="微软雅黑" w:hint="eastAsia"/>
          <w:sz w:val="22"/>
        </w:rPr>
        <w:t>年9月1</w:t>
      </w:r>
      <w:r>
        <w:rPr>
          <w:rFonts w:ascii="微软雅黑" w:eastAsia="微软雅黑" w:hAnsi="微软雅黑"/>
          <w:sz w:val="22"/>
        </w:rPr>
        <w:t>5</w:t>
      </w:r>
      <w:r>
        <w:rPr>
          <w:rFonts w:ascii="微软雅黑" w:eastAsia="微软雅黑" w:hAnsi="微软雅黑" w:hint="eastAsia"/>
          <w:sz w:val="22"/>
        </w:rPr>
        <w:t>日至2</w:t>
      </w:r>
      <w:r>
        <w:rPr>
          <w:rFonts w:ascii="微软雅黑" w:eastAsia="微软雅黑" w:hAnsi="微软雅黑"/>
          <w:sz w:val="22"/>
        </w:rPr>
        <w:t>026</w:t>
      </w:r>
      <w:r>
        <w:rPr>
          <w:rFonts w:ascii="微软雅黑" w:eastAsia="微软雅黑" w:hAnsi="微软雅黑" w:hint="eastAsia"/>
          <w:sz w:val="22"/>
        </w:rPr>
        <w:t>年1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月3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日，</w:t>
      </w:r>
      <w:r>
        <w:rPr>
          <w:rFonts w:ascii="微软雅黑" w:eastAsia="微软雅黑" w:hAnsi="微软雅黑"/>
          <w:sz w:val="22"/>
        </w:rPr>
        <w:t>合同履行第一</w:t>
      </w:r>
      <w:r>
        <w:rPr>
          <w:rFonts w:ascii="微软雅黑" w:eastAsia="微软雅黑" w:hAnsi="微软雅黑" w:hint="eastAsia"/>
          <w:sz w:val="22"/>
        </w:rPr>
        <w:t>个</w:t>
      </w:r>
      <w:r>
        <w:rPr>
          <w:rFonts w:ascii="微软雅黑" w:eastAsia="微软雅黑" w:hAnsi="微软雅黑"/>
          <w:sz w:val="22"/>
        </w:rPr>
        <w:t>服务期结束，甲方将根据乙方合同履行情况和考核标准，对乙方提供的服务内容进行年度考核，考核结果满足执行+1条件的，服务自动顺延至</w:t>
      </w:r>
      <w:r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027</w:t>
      </w:r>
      <w:r>
        <w:rPr>
          <w:rFonts w:ascii="微软雅黑" w:eastAsia="微软雅黑" w:hAnsi="微软雅黑" w:hint="eastAsia"/>
          <w:sz w:val="22"/>
        </w:rPr>
        <w:t>年1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月3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日</w:t>
      </w:r>
      <w:r>
        <w:rPr>
          <w:rFonts w:ascii="微软雅黑" w:eastAsia="微软雅黑" w:hAnsi="微软雅黑"/>
          <w:sz w:val="22"/>
        </w:rPr>
        <w:t>，直至合同服务期结束；年度考核达不到顺延条件，合同自动终止。</w:t>
      </w:r>
    </w:p>
    <w:p w14:paraId="55C00388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3.投标人资格要求</w:t>
      </w:r>
    </w:p>
    <w:p w14:paraId="42545FBC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3.1</w:t>
      </w:r>
      <w:r>
        <w:rPr>
          <w:rFonts w:ascii="微软雅黑" w:eastAsia="微软雅黑" w:hAnsi="微软雅黑" w:hint="eastAsia"/>
          <w:sz w:val="22"/>
        </w:rPr>
        <w:t>本次招标要求投标人满足如下资格条件：</w:t>
      </w:r>
    </w:p>
    <w:p w14:paraId="4C4517A8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3.1.1近三年有给主机厂提供商品车二次物流公路运输的项目经验，要求项目与主机厂直签服务案例，案例数量大于等于3例；</w:t>
      </w:r>
    </w:p>
    <w:p w14:paraId="513C0C76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具备一定从车辆仓储-资产监管-配送服务-仓储代管服务-车辆综合交付服务的能力。</w:t>
      </w:r>
    </w:p>
    <w:p w14:paraId="22345C34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3.1.3公司自有及挂靠板车（包含中置轴挂车、牵引车）数量≥500台；</w:t>
      </w:r>
    </w:p>
    <w:p w14:paraId="4DC1F3CF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3.1.4有独立签订合同权利和独立法人资格，符合国家规定的资格条件；营业执照范围应包含商品车运输、仓储等资质；</w:t>
      </w:r>
    </w:p>
    <w:p w14:paraId="24B31987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3.1.5拥有道路运输主管部门颁发的“道路运输经营许可证”，具合法的经营资质；</w:t>
      </w:r>
    </w:p>
    <w:p w14:paraId="05E714E8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3.1.6注册资金不少于人民币5000万元；</w:t>
      </w:r>
    </w:p>
    <w:p w14:paraId="0D19B8FD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lastRenderedPageBreak/>
        <w:t>3.1.7有良好的银行资信、商业信誉，有足够的资金能力；</w:t>
      </w:r>
    </w:p>
    <w:p w14:paraId="0E37E43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3.1.8具有有效企业法人营业执照等资质证明，具有一般纳税人资格，能够开具货物运输增值税专用发票和仓储服务增值税专用发票；</w:t>
      </w:r>
    </w:p>
    <w:p w14:paraId="113BDEE4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3.1.9具备抗风险能力和运力保障的应急能力；</w:t>
      </w:r>
    </w:p>
    <w:p w14:paraId="40E2856E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3.1.10具有良好的行业口碑，未被政府或者法院列入黑名单；</w:t>
      </w:r>
    </w:p>
    <w:p w14:paraId="4D259411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3.1.11具有高效的服务能力，包括节假日，均需提供7*24小时服务；</w:t>
      </w:r>
    </w:p>
    <w:p w14:paraId="35AE387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3.1.12具有完善的公司管理制度，对业务运作管理做到制度化、流程化，制度和流程有书面文件；</w:t>
      </w:r>
    </w:p>
    <w:p w14:paraId="55126540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.1.1</w:t>
      </w:r>
      <w:r>
        <w:rPr>
          <w:rFonts w:ascii="微软雅黑" w:eastAsia="微软雅黑" w:hAnsi="微软雅黑" w:hint="eastAsia"/>
          <w:sz w:val="22"/>
        </w:rPr>
        <w:t>3承运我司的运输板车，必须装有GPS卫星定位跟踪系统，并按极氪汽车公司的要求将GPS定位传输到极氪汽车公司系统；</w:t>
      </w:r>
    </w:p>
    <w:p w14:paraId="0EB0BCF2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.1.1</w:t>
      </w:r>
      <w:r>
        <w:rPr>
          <w:rFonts w:ascii="微软雅黑" w:eastAsia="微软雅黑" w:hAnsi="微软雅黑" w:hint="eastAsia"/>
          <w:sz w:val="22"/>
        </w:rPr>
        <w:t>4公司通过ISO</w:t>
      </w:r>
      <w:r>
        <w:rPr>
          <w:rFonts w:ascii="微软雅黑" w:eastAsia="微软雅黑" w:hAnsi="微软雅黑"/>
          <w:sz w:val="22"/>
        </w:rPr>
        <w:t>9001</w:t>
      </w:r>
      <w:r>
        <w:rPr>
          <w:rFonts w:ascii="微软雅黑" w:eastAsia="微软雅黑" w:hAnsi="微软雅黑" w:hint="eastAsia"/>
          <w:sz w:val="22"/>
        </w:rPr>
        <w:t>质量管理体系认证，需独立拥有自己的物流管理系统以及适应极氪要求的系统改造，对接能力；</w:t>
      </w:r>
    </w:p>
    <w:p w14:paraId="77B97429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3.1.15没有出现投标人负主要责任的技术、质量、商务等纠纷；</w:t>
      </w:r>
    </w:p>
    <w:p w14:paraId="20AA52EA" w14:textId="77777777" w:rsidR="003675FB" w:rsidRDefault="005850B7">
      <w:pPr>
        <w:spacing w:line="480" w:lineRule="exact"/>
        <w:rPr>
          <w:rFonts w:ascii="微软雅黑" w:eastAsia="微软雅黑" w:hAnsi="微软雅黑"/>
          <w:sz w:val="22"/>
          <w:u w:val="single"/>
        </w:rPr>
      </w:pPr>
      <w:r>
        <w:rPr>
          <w:rFonts w:ascii="微软雅黑" w:eastAsia="微软雅黑" w:hAnsi="微软雅黑" w:hint="eastAsia"/>
          <w:sz w:val="22"/>
        </w:rPr>
        <w:t>3.2不接受联合投标，母子公司不得同时投标，同法人的多个公司不可同时投标；</w:t>
      </w:r>
    </w:p>
    <w:p w14:paraId="413BA4F6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4.投标报名</w:t>
      </w:r>
    </w:p>
    <w:p w14:paraId="283455EC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4.1报名方式</w:t>
      </w:r>
    </w:p>
    <w:p w14:paraId="7AD10F6E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4.1.1 *凡有意参加报名的投标人，请至吉利集团</w:t>
      </w:r>
      <w:r>
        <w:rPr>
          <w:rFonts w:ascii="微软雅黑" w:eastAsia="微软雅黑" w:hAnsi="微软雅黑" w:cs="华文仿宋"/>
          <w:bCs/>
          <w:sz w:val="22"/>
        </w:rPr>
        <w:t>招标采购平台</w:t>
      </w:r>
      <w:r>
        <w:rPr>
          <w:rFonts w:ascii="微软雅黑" w:eastAsia="微软雅黑" w:hAnsi="微软雅黑" w:cs="华文仿宋" w:hint="eastAsia"/>
          <w:sz w:val="22"/>
        </w:rPr>
        <w:t>（glzb</w:t>
      </w:r>
      <w:r>
        <w:rPr>
          <w:rFonts w:ascii="微软雅黑" w:eastAsia="微软雅黑" w:hAnsi="微软雅黑" w:cs="华文仿宋"/>
          <w:sz w:val="22"/>
        </w:rPr>
        <w:t>.geely.com</w:t>
      </w:r>
      <w:r>
        <w:rPr>
          <w:rFonts w:ascii="微软雅黑" w:eastAsia="微软雅黑" w:hAnsi="微软雅黑" w:cs="华文仿宋" w:hint="eastAsia"/>
          <w:sz w:val="22"/>
        </w:rPr>
        <w:t>）</w:t>
      </w:r>
      <w:r>
        <w:rPr>
          <w:rFonts w:ascii="微软雅黑" w:eastAsia="微软雅黑" w:hAnsi="微软雅黑" w:cs="华文仿宋" w:hint="eastAsia"/>
          <w:bCs/>
          <w:sz w:val="22"/>
        </w:rPr>
        <w:t>注册报名，可在</w:t>
      </w:r>
      <w:r>
        <w:rPr>
          <w:rFonts w:ascii="微软雅黑" w:eastAsia="微软雅黑" w:hAnsi="微软雅黑" w:cs="华文仿宋"/>
          <w:bCs/>
          <w:sz w:val="22"/>
        </w:rPr>
        <w:t>平台</w:t>
      </w:r>
      <w:r>
        <w:rPr>
          <w:rFonts w:ascii="微软雅黑" w:eastAsia="微软雅黑" w:hAnsi="微软雅黑" w:cs="华文仿宋" w:hint="eastAsia"/>
          <w:bCs/>
          <w:sz w:val="22"/>
        </w:rPr>
        <w:t>网站</w:t>
      </w:r>
      <w:r>
        <w:rPr>
          <w:rFonts w:ascii="微软雅黑" w:eastAsia="微软雅黑" w:hAnsi="微软雅黑" w:cs="华文仿宋"/>
          <w:bCs/>
          <w:sz w:val="22"/>
        </w:rPr>
        <w:t>首页</w:t>
      </w:r>
      <w:r>
        <w:rPr>
          <w:rFonts w:ascii="微软雅黑" w:eastAsia="微软雅黑" w:hAnsi="微软雅黑" w:cs="华文仿宋" w:hint="eastAsia"/>
          <w:bCs/>
          <w:sz w:val="22"/>
        </w:rPr>
        <w:t>点击帮助中心-操作手册，投标人根据</w:t>
      </w:r>
      <w:r>
        <w:rPr>
          <w:rFonts w:ascii="微软雅黑" w:eastAsia="微软雅黑" w:hAnsi="微软雅黑" w:cs="华文仿宋"/>
          <w:bCs/>
          <w:sz w:val="22"/>
        </w:rPr>
        <w:t>手册要求进行注册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  <w:r>
        <w:rPr>
          <w:rFonts w:ascii="微软雅黑" w:eastAsia="微软雅黑" w:hAnsi="微软雅黑" w:cs="华文仿宋"/>
          <w:bCs/>
          <w:sz w:val="22"/>
        </w:rPr>
        <w:t>注册成功</w:t>
      </w:r>
      <w:r>
        <w:rPr>
          <w:rFonts w:ascii="微软雅黑" w:eastAsia="微软雅黑" w:hAnsi="微软雅黑" w:cs="华文仿宋" w:hint="eastAsia"/>
          <w:bCs/>
          <w:sz w:val="22"/>
        </w:rPr>
        <w:t>后，供应商根据</w:t>
      </w:r>
      <w:r>
        <w:rPr>
          <w:rFonts w:ascii="微软雅黑" w:eastAsia="微软雅黑" w:hAnsi="微软雅黑" w:cs="华文仿宋"/>
          <w:bCs/>
          <w:sz w:val="22"/>
        </w:rPr>
        <w:t>公告项目名称，</w:t>
      </w:r>
      <w:r>
        <w:rPr>
          <w:rFonts w:ascii="微软雅黑" w:eastAsia="微软雅黑" w:hAnsi="微软雅黑" w:cs="华文仿宋" w:hint="eastAsia"/>
          <w:bCs/>
          <w:sz w:val="22"/>
        </w:rPr>
        <w:t>按照</w:t>
      </w:r>
      <w:r>
        <w:rPr>
          <w:rFonts w:ascii="微软雅黑" w:eastAsia="微软雅黑" w:hAnsi="微软雅黑" w:cs="华文仿宋"/>
          <w:bCs/>
          <w:sz w:val="22"/>
        </w:rPr>
        <w:t>报名要求上传资料</w:t>
      </w:r>
      <w:r>
        <w:rPr>
          <w:rFonts w:ascii="微软雅黑" w:eastAsia="微软雅黑" w:hAnsi="微软雅黑" w:cs="华文仿宋" w:hint="eastAsia"/>
          <w:bCs/>
          <w:sz w:val="22"/>
        </w:rPr>
        <w:t>。未按照此方式报名的，视作无效报名。</w:t>
      </w:r>
    </w:p>
    <w:p w14:paraId="4149E0DA" w14:textId="7DDBD684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4.1.2 *报名截止时间：2025年7月</w:t>
      </w:r>
      <w:r>
        <w:rPr>
          <w:rFonts w:ascii="微软雅黑" w:eastAsia="微软雅黑" w:hAnsi="微软雅黑" w:cs="华文仿宋"/>
          <w:bCs/>
          <w:sz w:val="22"/>
        </w:rPr>
        <w:t>27</w:t>
      </w:r>
      <w:r>
        <w:rPr>
          <w:rFonts w:ascii="微软雅黑" w:eastAsia="微软雅黑" w:hAnsi="微软雅黑" w:cs="华文仿宋" w:hint="eastAsia"/>
          <w:bCs/>
          <w:sz w:val="22"/>
        </w:rPr>
        <w:t>日.</w:t>
      </w:r>
    </w:p>
    <w:p w14:paraId="4A43E8A1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/>
          <w:bCs/>
          <w:sz w:val="22"/>
        </w:rPr>
        <w:t>4.2报名资料</w:t>
      </w:r>
    </w:p>
    <w:p w14:paraId="2A4055BC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报名资料于</w:t>
      </w:r>
      <w:r>
        <w:rPr>
          <w:rFonts w:ascii="微软雅黑" w:eastAsia="微软雅黑" w:hAnsi="微软雅黑" w:cs="华文仿宋"/>
          <w:bCs/>
          <w:sz w:val="22"/>
        </w:rPr>
        <w:t>报名截止时间前</w:t>
      </w:r>
      <w:r>
        <w:rPr>
          <w:rFonts w:ascii="微软雅黑" w:eastAsia="微软雅黑" w:hAnsi="微软雅黑" w:cs="华文仿宋" w:hint="eastAsia"/>
          <w:bCs/>
          <w:sz w:val="22"/>
        </w:rPr>
        <w:t>上传至吉利集团</w:t>
      </w:r>
      <w:r>
        <w:rPr>
          <w:rFonts w:ascii="微软雅黑" w:eastAsia="微软雅黑" w:hAnsi="微软雅黑" w:cs="华文仿宋"/>
          <w:bCs/>
          <w:sz w:val="22"/>
        </w:rPr>
        <w:t>招标采购平台</w:t>
      </w:r>
      <w:r>
        <w:rPr>
          <w:rFonts w:ascii="微软雅黑" w:eastAsia="微软雅黑" w:hAnsi="微软雅黑" w:cs="华文仿宋" w:hint="eastAsia"/>
          <w:bCs/>
          <w:sz w:val="22"/>
        </w:rPr>
        <w:t>，报名</w:t>
      </w:r>
      <w:r>
        <w:rPr>
          <w:rFonts w:ascii="微软雅黑" w:eastAsia="微软雅黑" w:hAnsi="微软雅黑" w:cs="华文仿宋"/>
          <w:bCs/>
          <w:sz w:val="22"/>
        </w:rPr>
        <w:t>资料</w:t>
      </w:r>
      <w:r>
        <w:rPr>
          <w:rFonts w:ascii="微软雅黑" w:eastAsia="微软雅黑" w:hAnsi="微软雅黑" w:cs="华文仿宋" w:hint="eastAsia"/>
          <w:bCs/>
          <w:sz w:val="22"/>
        </w:rPr>
        <w:t>包含但不限于以下内容：</w:t>
      </w:r>
    </w:p>
    <w:p w14:paraId="0125E0B2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a、</w:t>
      </w:r>
      <w:r>
        <w:rPr>
          <w:rFonts w:ascii="微软雅黑" w:eastAsia="微软雅黑" w:hAnsi="微软雅黑" w:hint="eastAsia"/>
          <w:sz w:val="22"/>
        </w:rPr>
        <w:t>三证合一的营业执照副本；</w:t>
      </w:r>
    </w:p>
    <w:p w14:paraId="2529C683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b、</w:t>
      </w:r>
      <w:r>
        <w:rPr>
          <w:rFonts w:ascii="微软雅黑" w:eastAsia="微软雅黑" w:hAnsi="微软雅黑" w:hint="eastAsia"/>
          <w:sz w:val="22"/>
        </w:rPr>
        <w:t>符合资格要求的相关资质证书，如</w:t>
      </w:r>
      <w:r>
        <w:rPr>
          <w:rFonts w:ascii="微软雅黑" w:eastAsia="微软雅黑" w:hAnsi="微软雅黑" w:cs="华文仿宋" w:hint="eastAsia"/>
          <w:bCs/>
          <w:sz w:val="22"/>
        </w:rPr>
        <w:t>道路运输经营许可证、I</w:t>
      </w:r>
      <w:r>
        <w:rPr>
          <w:rFonts w:ascii="微软雅黑" w:eastAsia="微软雅黑" w:hAnsi="微软雅黑" w:cs="华文仿宋"/>
          <w:bCs/>
          <w:sz w:val="22"/>
        </w:rPr>
        <w:t>SO</w:t>
      </w:r>
      <w:r>
        <w:rPr>
          <w:rFonts w:ascii="微软雅黑" w:eastAsia="微软雅黑" w:hAnsi="微软雅黑" w:cs="华文仿宋" w:hint="eastAsia"/>
          <w:bCs/>
          <w:sz w:val="22"/>
        </w:rPr>
        <w:t>认证证书等；</w:t>
      </w:r>
    </w:p>
    <w:p w14:paraId="4EB14BC2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c、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2"/>
        </w:rPr>
        <w:t>类似项目业绩证明及证明材料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2"/>
        </w:rPr>
        <w:t>——</w:t>
      </w:r>
      <w:r>
        <w:rPr>
          <w:rFonts w:ascii="微软雅黑" w:eastAsia="微软雅黑" w:hAnsi="微软雅黑" w:hint="eastAsia"/>
          <w:sz w:val="22"/>
        </w:rPr>
        <w:t>请提供</w:t>
      </w:r>
      <w:r>
        <w:rPr>
          <w:rFonts w:ascii="微软雅黑" w:eastAsia="微软雅黑" w:hAnsi="微软雅黑" w:hint="eastAsia"/>
          <w:b/>
          <w:sz w:val="22"/>
        </w:rPr>
        <w:t>完整合同原件扫描件（或框架合同+</w:t>
      </w:r>
      <w:r>
        <w:rPr>
          <w:rFonts w:ascii="微软雅黑" w:eastAsia="微软雅黑" w:hAnsi="微软雅黑"/>
          <w:b/>
          <w:sz w:val="22"/>
        </w:rPr>
        <w:t>PO</w:t>
      </w:r>
      <w:r>
        <w:rPr>
          <w:rFonts w:ascii="微软雅黑" w:eastAsia="微软雅黑" w:hAnsi="微软雅黑" w:hint="eastAsia"/>
          <w:b/>
          <w:sz w:val="22"/>
        </w:rPr>
        <w:t>单——需能体现双方合作的信息及项目核心要素）、项目介绍（包括项目方案，总结报告等</w:t>
      </w:r>
      <w:r>
        <w:rPr>
          <w:rFonts w:ascii="微软雅黑" w:eastAsia="微软雅黑" w:hAnsi="微软雅黑" w:hint="eastAsia"/>
          <w:sz w:val="22"/>
        </w:rPr>
        <w:t>）以上内容涉密信息可隐去，但不得影响正常的逻辑推导或判断；</w:t>
      </w:r>
    </w:p>
    <w:p w14:paraId="02B4315A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lastRenderedPageBreak/>
        <w:t>d、</w:t>
      </w:r>
      <w:r>
        <w:rPr>
          <w:rFonts w:ascii="微软雅黑" w:eastAsia="微软雅黑" w:hAnsi="微软雅黑" w:hint="eastAsia"/>
          <w:sz w:val="22"/>
        </w:rPr>
        <w:t>企业概况及履约能力说明；本项目核心服务团队人员职位、工作年限以及项目经历</w:t>
      </w:r>
    </w:p>
    <w:p w14:paraId="55D5F9A6" w14:textId="77777777" w:rsidR="003675FB" w:rsidRDefault="005850B7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e、第三方提供的2021-20</w:t>
      </w:r>
      <w:r>
        <w:rPr>
          <w:rFonts w:ascii="微软雅黑" w:eastAsia="微软雅黑" w:hAnsi="微软雅黑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3年的财务报表资料。</w:t>
      </w:r>
    </w:p>
    <w:p w14:paraId="0CD738BE" w14:textId="77777777" w:rsidR="003675FB" w:rsidRDefault="005850B7">
      <w:pPr>
        <w:pStyle w:val="af2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微软雅黑" w:eastAsia="微软雅黑" w:hAnsi="微软雅黑" w:cs="宋体"/>
          <w:b/>
          <w:i/>
          <w:color w:val="000000" w:themeColor="text1"/>
          <w:kern w:val="0"/>
          <w:sz w:val="22"/>
        </w:rPr>
      </w:pPr>
      <w:r>
        <w:rPr>
          <w:rFonts w:ascii="微软雅黑" w:eastAsia="微软雅黑" w:hAnsi="微软雅黑" w:hint="eastAsia"/>
          <w:b/>
          <w:i/>
          <w:sz w:val="22"/>
        </w:rPr>
        <w:t>请将相关资料扫描成PDF文件，严禁将材料分成一张张图片上传。</w:t>
      </w:r>
    </w:p>
    <w:p w14:paraId="37A87690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5.招标文件的获取</w:t>
      </w:r>
    </w:p>
    <w:p w14:paraId="54D94C3A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5.1报名截止后，对所有报名单位进行资格初审，初审合格后下载招标文件；</w:t>
      </w:r>
    </w:p>
    <w:p w14:paraId="2F4E25B6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6.发布公告的媒介</w:t>
      </w:r>
    </w:p>
    <w:p w14:paraId="64098C62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本次招标公告只在吉利集团招标</w:t>
      </w:r>
      <w:r>
        <w:rPr>
          <w:rFonts w:ascii="微软雅黑" w:eastAsia="微软雅黑" w:hAnsi="微软雅黑" w:cs="华文仿宋"/>
          <w:bCs/>
          <w:sz w:val="22"/>
        </w:rPr>
        <w:t>采购平台glzb.geely.com</w:t>
      </w:r>
      <w:r>
        <w:rPr>
          <w:rFonts w:ascii="微软雅黑" w:eastAsia="微软雅黑" w:hAnsi="微软雅黑" w:cs="华文仿宋" w:hint="eastAsia"/>
          <w:bCs/>
          <w:sz w:val="22"/>
        </w:rPr>
        <w:t>上发布，其他</w:t>
      </w:r>
      <w:r>
        <w:rPr>
          <w:rFonts w:ascii="微软雅黑" w:eastAsia="微软雅黑" w:hAnsi="微软雅黑" w:cs="华文仿宋"/>
          <w:bCs/>
          <w:sz w:val="22"/>
        </w:rPr>
        <w:t>媒体转载无效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</w:p>
    <w:p w14:paraId="5D5B8090" w14:textId="77777777" w:rsidR="003675FB" w:rsidRDefault="005850B7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7.联系方式</w:t>
      </w:r>
    </w:p>
    <w:p w14:paraId="684FDE1A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招标人：浙江极氪智能科技有限公司</w:t>
      </w:r>
    </w:p>
    <w:p w14:paraId="414DD79D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招标人地址：浙江省杭州滨江区吉利大厦（暂定）</w:t>
      </w:r>
    </w:p>
    <w:p w14:paraId="3D2D3F90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  <w:szCs w:val="24"/>
        </w:rPr>
        <w:t>商务： 姚先生 手机号：</w:t>
      </w:r>
      <w:r>
        <w:rPr>
          <w:rFonts w:ascii="微软雅黑" w:eastAsia="微软雅黑" w:hAnsi="微软雅黑" w:cs="华文仿宋"/>
          <w:bCs/>
          <w:sz w:val="22"/>
          <w:szCs w:val="24"/>
        </w:rPr>
        <w:t xml:space="preserve">15967166656 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 E-mail : </w:t>
      </w:r>
      <w:r>
        <w:rPr>
          <w:rFonts w:ascii="微软雅黑" w:eastAsia="微软雅黑" w:hAnsi="微软雅黑" w:cs="华文仿宋"/>
          <w:bCs/>
          <w:sz w:val="22"/>
          <w:szCs w:val="24"/>
        </w:rPr>
        <w:t>Yao.GuoTao@geely.com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 </w:t>
      </w:r>
    </w:p>
    <w:p w14:paraId="0BEC4504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  <w:szCs w:val="24"/>
        </w:rPr>
        <w:t>技术： 张先生 手机号：</w:t>
      </w:r>
      <w:r>
        <w:rPr>
          <w:rFonts w:ascii="微软雅黑" w:eastAsia="微软雅黑" w:hAnsi="微软雅黑" w:cs="华文仿宋"/>
          <w:bCs/>
          <w:sz w:val="22"/>
          <w:szCs w:val="24"/>
        </w:rPr>
        <w:t>13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816459424 </w:t>
      </w:r>
      <w:r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E-mail : </w:t>
      </w:r>
      <w:r>
        <w:rPr>
          <w:rFonts w:eastAsia="微软雅黑" w:hint="eastAsia"/>
        </w:rPr>
        <w:t>Difeng.Zhang1@zeekrlife.com</w:t>
      </w:r>
    </w:p>
    <w:p w14:paraId="4FFBC920" w14:textId="77777777" w:rsidR="003675FB" w:rsidRDefault="003675FB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</w:p>
    <w:p w14:paraId="12943DB3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>注：无论投标结果如何，投标人自行承担所有与参加投标活动有关的全部费用。</w:t>
      </w:r>
    </w:p>
    <w:p w14:paraId="34EDB6B0" w14:textId="77777777" w:rsidR="003675FB" w:rsidRDefault="003675FB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</w:p>
    <w:p w14:paraId="19553D83" w14:textId="77777777" w:rsidR="003675FB" w:rsidRDefault="005850B7">
      <w:pPr>
        <w:spacing w:line="480" w:lineRule="exact"/>
        <w:rPr>
          <w:rFonts w:ascii="微软雅黑" w:eastAsia="微软雅黑" w:hAnsi="微软雅黑" w:cs="华文仿宋"/>
          <w:bCs/>
          <w:sz w:val="18"/>
          <w:szCs w:val="18"/>
        </w:rPr>
      </w:pPr>
      <w:r>
        <w:rPr>
          <w:rFonts w:ascii="微软雅黑" w:eastAsia="微软雅黑" w:hAnsi="微软雅黑" w:cs="华文仿宋" w:hint="eastAsia"/>
          <w:bCs/>
          <w:sz w:val="18"/>
          <w:szCs w:val="18"/>
        </w:rPr>
        <w:t>投诉、举报电话：400-120-1772</w:t>
      </w:r>
    </w:p>
    <w:p w14:paraId="76259464" w14:textId="77777777" w:rsidR="003675FB" w:rsidRDefault="005850B7">
      <w:pPr>
        <w:widowControl/>
        <w:spacing w:line="480" w:lineRule="exac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华文仿宋" w:hint="eastAsia"/>
          <w:bCs/>
          <w:sz w:val="18"/>
          <w:szCs w:val="18"/>
        </w:rPr>
        <w:t>举报</w:t>
      </w:r>
      <w:r>
        <w:rPr>
          <w:rFonts w:ascii="微软雅黑" w:eastAsia="微软雅黑" w:hAnsi="微软雅黑" w:cs="华文仿宋"/>
          <w:bCs/>
          <w:sz w:val="18"/>
          <w:szCs w:val="18"/>
        </w:rPr>
        <w:t>邮箱：</w:t>
      </w:r>
      <w:hyperlink r:id="rId6" w:history="1">
        <w:r>
          <w:rPr>
            <w:rFonts w:ascii="微软雅黑" w:eastAsia="微软雅黑" w:hAnsi="微软雅黑" w:cs="华文仿宋" w:hint="eastAsia"/>
            <w:bCs/>
            <w:sz w:val="18"/>
            <w:szCs w:val="18"/>
          </w:rPr>
          <w:t>speakup@zeekrlife.com</w:t>
        </w:r>
      </w:hyperlink>
      <w:r>
        <w:rPr>
          <w:rFonts w:ascii="微软雅黑" w:eastAsia="微软雅黑" w:hAnsi="微软雅黑" w:cs="华文仿宋" w:hint="eastAsia"/>
          <w:bCs/>
          <w:sz w:val="18"/>
          <w:szCs w:val="18"/>
        </w:rPr>
        <w:t xml:space="preserve">    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      </w:t>
      </w:r>
    </w:p>
    <w:p w14:paraId="1ABABD50" w14:textId="77777777" w:rsidR="003675FB" w:rsidRDefault="005850B7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 w:cs="华文仿宋"/>
          <w:bCs/>
          <w:sz w:val="22"/>
          <w:u w:val="single"/>
        </w:rPr>
      </w:pPr>
      <w:r>
        <w:rPr>
          <w:rFonts w:ascii="微软雅黑" w:eastAsia="微软雅黑" w:hAnsi="微软雅黑" w:cs="华文仿宋" w:hint="eastAsia"/>
          <w:bCs/>
          <w:sz w:val="22"/>
        </w:rPr>
        <w:t>招标人</w:t>
      </w:r>
      <w:r>
        <w:rPr>
          <w:rFonts w:ascii="微软雅黑" w:eastAsia="微软雅黑" w:hAnsi="微软雅黑" w:cs="华文仿宋"/>
          <w:bCs/>
          <w:sz w:val="22"/>
        </w:rPr>
        <w:t>：</w:t>
      </w:r>
      <w:r>
        <w:rPr>
          <w:rFonts w:ascii="微软雅黑" w:eastAsia="微软雅黑" w:hAnsi="微软雅黑" w:cs="华文仿宋" w:hint="eastAsia"/>
          <w:bCs/>
          <w:sz w:val="22"/>
        </w:rPr>
        <w:t xml:space="preserve">  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浙江极氪智能科技有限公司 </w:t>
      </w:r>
    </w:p>
    <w:p w14:paraId="08FD58A5" w14:textId="75C18F25" w:rsidR="003675FB" w:rsidRDefault="005850B7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 w:cs="华文仿宋"/>
          <w:bCs/>
          <w:sz w:val="22"/>
          <w:u w:val="single"/>
        </w:rPr>
      </w:pPr>
      <w:r>
        <w:rPr>
          <w:rFonts w:ascii="微软雅黑" w:eastAsia="微软雅黑" w:hAnsi="微软雅黑" w:cs="华文仿宋" w:hint="eastAsia"/>
          <w:bCs/>
          <w:sz w:val="22"/>
        </w:rPr>
        <w:t>日期：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>2025年 7月 1</w:t>
      </w:r>
      <w:r>
        <w:rPr>
          <w:rFonts w:ascii="微软雅黑" w:eastAsia="微软雅黑" w:hAnsi="微软雅黑" w:cs="华文仿宋"/>
          <w:bCs/>
          <w:sz w:val="22"/>
          <w:u w:val="single"/>
        </w:rPr>
        <w:t>6</w:t>
      </w:r>
      <w:r>
        <w:rPr>
          <w:rFonts w:ascii="微软雅黑" w:eastAsia="微软雅黑" w:hAnsi="微软雅黑" w:cs="华文仿宋" w:hint="eastAsia"/>
          <w:bCs/>
          <w:sz w:val="22"/>
          <w:u w:val="single"/>
        </w:rPr>
        <w:t xml:space="preserve"> 日 </w:t>
      </w:r>
    </w:p>
    <w:p w14:paraId="527BFE9D" w14:textId="77777777" w:rsidR="003675FB" w:rsidRDefault="005850B7">
      <w:pPr>
        <w:widowControl/>
        <w:spacing w:line="480" w:lineRule="exact"/>
        <w:jc w:val="left"/>
        <w:rPr>
          <w:rFonts w:ascii="微软雅黑" w:eastAsia="微软雅黑" w:hAnsi="微软雅黑"/>
          <w:color w:val="FF000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 xml:space="preserve"> </w:t>
      </w:r>
    </w:p>
    <w:sectPr w:rsidR="0036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6DE2"/>
    <w:multiLevelType w:val="multilevel"/>
    <w:tmpl w:val="6C676DE2"/>
    <w:lvl w:ilvl="0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2643"/>
    <w:rsid w:val="000026A8"/>
    <w:rsid w:val="000047E1"/>
    <w:rsid w:val="000072DA"/>
    <w:rsid w:val="00011480"/>
    <w:rsid w:val="000121B7"/>
    <w:rsid w:val="00017FC1"/>
    <w:rsid w:val="0002075A"/>
    <w:rsid w:val="00020FEE"/>
    <w:rsid w:val="0005110F"/>
    <w:rsid w:val="00067FEF"/>
    <w:rsid w:val="00076405"/>
    <w:rsid w:val="000837DB"/>
    <w:rsid w:val="00087D2D"/>
    <w:rsid w:val="00091D5A"/>
    <w:rsid w:val="0009304D"/>
    <w:rsid w:val="000A6D89"/>
    <w:rsid w:val="000A7389"/>
    <w:rsid w:val="000B15BD"/>
    <w:rsid w:val="000C6171"/>
    <w:rsid w:val="000D2913"/>
    <w:rsid w:val="000D7B77"/>
    <w:rsid w:val="000E310C"/>
    <w:rsid w:val="000F1031"/>
    <w:rsid w:val="0011247A"/>
    <w:rsid w:val="001343A4"/>
    <w:rsid w:val="001353D8"/>
    <w:rsid w:val="0014728B"/>
    <w:rsid w:val="00156668"/>
    <w:rsid w:val="00163002"/>
    <w:rsid w:val="00170A23"/>
    <w:rsid w:val="001815AF"/>
    <w:rsid w:val="0019553F"/>
    <w:rsid w:val="001973FE"/>
    <w:rsid w:val="001A0726"/>
    <w:rsid w:val="001B0F4D"/>
    <w:rsid w:val="001B4650"/>
    <w:rsid w:val="001B4A1A"/>
    <w:rsid w:val="001C07BD"/>
    <w:rsid w:val="001C2CA7"/>
    <w:rsid w:val="001C4AC1"/>
    <w:rsid w:val="001C52BF"/>
    <w:rsid w:val="001D06F7"/>
    <w:rsid w:val="001D4BBB"/>
    <w:rsid w:val="001D7865"/>
    <w:rsid w:val="001F2C76"/>
    <w:rsid w:val="001F4A39"/>
    <w:rsid w:val="0020566E"/>
    <w:rsid w:val="002212DF"/>
    <w:rsid w:val="00221EB6"/>
    <w:rsid w:val="002227AD"/>
    <w:rsid w:val="0022578F"/>
    <w:rsid w:val="0024062A"/>
    <w:rsid w:val="0024359F"/>
    <w:rsid w:val="0024444C"/>
    <w:rsid w:val="0024535F"/>
    <w:rsid w:val="002577AC"/>
    <w:rsid w:val="00271FF0"/>
    <w:rsid w:val="00273C69"/>
    <w:rsid w:val="00276A5F"/>
    <w:rsid w:val="00285DCE"/>
    <w:rsid w:val="002A0BB3"/>
    <w:rsid w:val="002A5D16"/>
    <w:rsid w:val="002A745B"/>
    <w:rsid w:val="002B1602"/>
    <w:rsid w:val="002C299E"/>
    <w:rsid w:val="002C2B19"/>
    <w:rsid w:val="002C4436"/>
    <w:rsid w:val="002C452D"/>
    <w:rsid w:val="002D32BC"/>
    <w:rsid w:val="002D4FB5"/>
    <w:rsid w:val="00300C9F"/>
    <w:rsid w:val="00302AB4"/>
    <w:rsid w:val="0030637F"/>
    <w:rsid w:val="00306622"/>
    <w:rsid w:val="003169B2"/>
    <w:rsid w:val="003236E3"/>
    <w:rsid w:val="00324552"/>
    <w:rsid w:val="00324999"/>
    <w:rsid w:val="00351872"/>
    <w:rsid w:val="00363E35"/>
    <w:rsid w:val="003650BE"/>
    <w:rsid w:val="003675FB"/>
    <w:rsid w:val="00370313"/>
    <w:rsid w:val="0038512F"/>
    <w:rsid w:val="00387863"/>
    <w:rsid w:val="00390B57"/>
    <w:rsid w:val="00397F83"/>
    <w:rsid w:val="003A412D"/>
    <w:rsid w:val="003B07FE"/>
    <w:rsid w:val="003B3E76"/>
    <w:rsid w:val="003B5CCD"/>
    <w:rsid w:val="003C06C7"/>
    <w:rsid w:val="003D64CD"/>
    <w:rsid w:val="003E12AA"/>
    <w:rsid w:val="003E63F7"/>
    <w:rsid w:val="003F35C7"/>
    <w:rsid w:val="003F72DF"/>
    <w:rsid w:val="0042504B"/>
    <w:rsid w:val="004265C9"/>
    <w:rsid w:val="00430CB2"/>
    <w:rsid w:val="00430F46"/>
    <w:rsid w:val="00431347"/>
    <w:rsid w:val="00443C3A"/>
    <w:rsid w:val="00454FE2"/>
    <w:rsid w:val="004672ED"/>
    <w:rsid w:val="004807A8"/>
    <w:rsid w:val="00481121"/>
    <w:rsid w:val="00487883"/>
    <w:rsid w:val="004A7B4C"/>
    <w:rsid w:val="004B078A"/>
    <w:rsid w:val="004B6F9F"/>
    <w:rsid w:val="004C2ECD"/>
    <w:rsid w:val="004D10C5"/>
    <w:rsid w:val="004D4751"/>
    <w:rsid w:val="004E3A44"/>
    <w:rsid w:val="00502FFA"/>
    <w:rsid w:val="0050358B"/>
    <w:rsid w:val="00507561"/>
    <w:rsid w:val="00511882"/>
    <w:rsid w:val="00512E35"/>
    <w:rsid w:val="00513F3C"/>
    <w:rsid w:val="00521F1D"/>
    <w:rsid w:val="00522E63"/>
    <w:rsid w:val="00530892"/>
    <w:rsid w:val="00532642"/>
    <w:rsid w:val="00544769"/>
    <w:rsid w:val="00551D4B"/>
    <w:rsid w:val="00552F5B"/>
    <w:rsid w:val="0055616F"/>
    <w:rsid w:val="00556746"/>
    <w:rsid w:val="005607BC"/>
    <w:rsid w:val="00575D41"/>
    <w:rsid w:val="005850B7"/>
    <w:rsid w:val="0058602F"/>
    <w:rsid w:val="0059074C"/>
    <w:rsid w:val="00590A8F"/>
    <w:rsid w:val="00591FCE"/>
    <w:rsid w:val="00594975"/>
    <w:rsid w:val="005A5F27"/>
    <w:rsid w:val="005A5F8E"/>
    <w:rsid w:val="005B2137"/>
    <w:rsid w:val="005B3FD9"/>
    <w:rsid w:val="005D56E3"/>
    <w:rsid w:val="005E720F"/>
    <w:rsid w:val="005F10F7"/>
    <w:rsid w:val="005F1CA6"/>
    <w:rsid w:val="005F4504"/>
    <w:rsid w:val="0060156F"/>
    <w:rsid w:val="00607F11"/>
    <w:rsid w:val="00611EE5"/>
    <w:rsid w:val="00612FFA"/>
    <w:rsid w:val="00617B9E"/>
    <w:rsid w:val="00631128"/>
    <w:rsid w:val="0063452C"/>
    <w:rsid w:val="00637375"/>
    <w:rsid w:val="006421A2"/>
    <w:rsid w:val="00642433"/>
    <w:rsid w:val="00653CF1"/>
    <w:rsid w:val="00654CF3"/>
    <w:rsid w:val="00675F88"/>
    <w:rsid w:val="00682232"/>
    <w:rsid w:val="00685E43"/>
    <w:rsid w:val="00690CCA"/>
    <w:rsid w:val="00691B53"/>
    <w:rsid w:val="006927BB"/>
    <w:rsid w:val="00692B19"/>
    <w:rsid w:val="006A6D0D"/>
    <w:rsid w:val="006B1F10"/>
    <w:rsid w:val="006B4BD1"/>
    <w:rsid w:val="006C6652"/>
    <w:rsid w:val="006D4242"/>
    <w:rsid w:val="006E24FF"/>
    <w:rsid w:val="006F425D"/>
    <w:rsid w:val="006F6022"/>
    <w:rsid w:val="007002DF"/>
    <w:rsid w:val="00707F4A"/>
    <w:rsid w:val="00711AF6"/>
    <w:rsid w:val="00717A48"/>
    <w:rsid w:val="00724825"/>
    <w:rsid w:val="00737E53"/>
    <w:rsid w:val="00740204"/>
    <w:rsid w:val="0074395D"/>
    <w:rsid w:val="00752733"/>
    <w:rsid w:val="0076152F"/>
    <w:rsid w:val="00767BD6"/>
    <w:rsid w:val="0077275B"/>
    <w:rsid w:val="00797B28"/>
    <w:rsid w:val="007B4404"/>
    <w:rsid w:val="007B6003"/>
    <w:rsid w:val="007C6A50"/>
    <w:rsid w:val="007D2C53"/>
    <w:rsid w:val="007D31BC"/>
    <w:rsid w:val="007D7B5A"/>
    <w:rsid w:val="007E1E9E"/>
    <w:rsid w:val="007F0303"/>
    <w:rsid w:val="007F0ED2"/>
    <w:rsid w:val="007F510E"/>
    <w:rsid w:val="00813CD5"/>
    <w:rsid w:val="00830362"/>
    <w:rsid w:val="008312A8"/>
    <w:rsid w:val="008329C6"/>
    <w:rsid w:val="00850C81"/>
    <w:rsid w:val="008564CE"/>
    <w:rsid w:val="008615F2"/>
    <w:rsid w:val="00861CEA"/>
    <w:rsid w:val="00870537"/>
    <w:rsid w:val="0089523C"/>
    <w:rsid w:val="008A04FE"/>
    <w:rsid w:val="008A5DD5"/>
    <w:rsid w:val="008B3975"/>
    <w:rsid w:val="008B794F"/>
    <w:rsid w:val="008C4DB4"/>
    <w:rsid w:val="008C79F1"/>
    <w:rsid w:val="008D157B"/>
    <w:rsid w:val="008D500D"/>
    <w:rsid w:val="008E4FCC"/>
    <w:rsid w:val="008E68D9"/>
    <w:rsid w:val="00904708"/>
    <w:rsid w:val="00912EB0"/>
    <w:rsid w:val="00913494"/>
    <w:rsid w:val="00917AE4"/>
    <w:rsid w:val="00922CF1"/>
    <w:rsid w:val="00933203"/>
    <w:rsid w:val="00934F22"/>
    <w:rsid w:val="00950046"/>
    <w:rsid w:val="00956485"/>
    <w:rsid w:val="00977019"/>
    <w:rsid w:val="009772AA"/>
    <w:rsid w:val="00993757"/>
    <w:rsid w:val="009A4E9C"/>
    <w:rsid w:val="009A7876"/>
    <w:rsid w:val="009B7367"/>
    <w:rsid w:val="009C0A70"/>
    <w:rsid w:val="009C2365"/>
    <w:rsid w:val="009C614C"/>
    <w:rsid w:val="009D346E"/>
    <w:rsid w:val="009E2FB9"/>
    <w:rsid w:val="009F6852"/>
    <w:rsid w:val="00A06F6F"/>
    <w:rsid w:val="00A11CB2"/>
    <w:rsid w:val="00A15E17"/>
    <w:rsid w:val="00A20CF0"/>
    <w:rsid w:val="00A24E80"/>
    <w:rsid w:val="00A32EBA"/>
    <w:rsid w:val="00A4266B"/>
    <w:rsid w:val="00A441F7"/>
    <w:rsid w:val="00A516F8"/>
    <w:rsid w:val="00A708DB"/>
    <w:rsid w:val="00A868F1"/>
    <w:rsid w:val="00A90018"/>
    <w:rsid w:val="00A9098D"/>
    <w:rsid w:val="00A95D02"/>
    <w:rsid w:val="00A96AD8"/>
    <w:rsid w:val="00A97115"/>
    <w:rsid w:val="00AA0EDD"/>
    <w:rsid w:val="00AA5A77"/>
    <w:rsid w:val="00AB7C95"/>
    <w:rsid w:val="00AE042E"/>
    <w:rsid w:val="00B0190D"/>
    <w:rsid w:val="00B108CA"/>
    <w:rsid w:val="00B133DF"/>
    <w:rsid w:val="00B20F57"/>
    <w:rsid w:val="00B244EA"/>
    <w:rsid w:val="00B26BD9"/>
    <w:rsid w:val="00B270B7"/>
    <w:rsid w:val="00B317C2"/>
    <w:rsid w:val="00B359FF"/>
    <w:rsid w:val="00B3604C"/>
    <w:rsid w:val="00B367FB"/>
    <w:rsid w:val="00B36FB4"/>
    <w:rsid w:val="00B40959"/>
    <w:rsid w:val="00B500B3"/>
    <w:rsid w:val="00B51C02"/>
    <w:rsid w:val="00B53836"/>
    <w:rsid w:val="00B55BD5"/>
    <w:rsid w:val="00B63240"/>
    <w:rsid w:val="00B640CE"/>
    <w:rsid w:val="00B6748B"/>
    <w:rsid w:val="00B720DB"/>
    <w:rsid w:val="00B75928"/>
    <w:rsid w:val="00B835AA"/>
    <w:rsid w:val="00B87323"/>
    <w:rsid w:val="00BA2594"/>
    <w:rsid w:val="00BA6ED7"/>
    <w:rsid w:val="00BB3F83"/>
    <w:rsid w:val="00BB62A3"/>
    <w:rsid w:val="00BB717C"/>
    <w:rsid w:val="00BC728C"/>
    <w:rsid w:val="00BD2EAE"/>
    <w:rsid w:val="00BD4A49"/>
    <w:rsid w:val="00BD73E2"/>
    <w:rsid w:val="00BE6229"/>
    <w:rsid w:val="00BE662C"/>
    <w:rsid w:val="00BE7D15"/>
    <w:rsid w:val="00BF368B"/>
    <w:rsid w:val="00C07121"/>
    <w:rsid w:val="00C07743"/>
    <w:rsid w:val="00C144B5"/>
    <w:rsid w:val="00C17FDF"/>
    <w:rsid w:val="00C238F3"/>
    <w:rsid w:val="00C24AA2"/>
    <w:rsid w:val="00C35756"/>
    <w:rsid w:val="00C37D06"/>
    <w:rsid w:val="00C46D77"/>
    <w:rsid w:val="00C54B02"/>
    <w:rsid w:val="00C616E3"/>
    <w:rsid w:val="00C73F86"/>
    <w:rsid w:val="00C90C89"/>
    <w:rsid w:val="00C96FF7"/>
    <w:rsid w:val="00CA234A"/>
    <w:rsid w:val="00CA30B7"/>
    <w:rsid w:val="00CB00B5"/>
    <w:rsid w:val="00CB1E43"/>
    <w:rsid w:val="00CB25BE"/>
    <w:rsid w:val="00CD7CF5"/>
    <w:rsid w:val="00CF4220"/>
    <w:rsid w:val="00D04A9B"/>
    <w:rsid w:val="00D04E12"/>
    <w:rsid w:val="00D14859"/>
    <w:rsid w:val="00D240A1"/>
    <w:rsid w:val="00D32E18"/>
    <w:rsid w:val="00D420DF"/>
    <w:rsid w:val="00D443FB"/>
    <w:rsid w:val="00D45946"/>
    <w:rsid w:val="00D61C51"/>
    <w:rsid w:val="00D62621"/>
    <w:rsid w:val="00D627CA"/>
    <w:rsid w:val="00D6599E"/>
    <w:rsid w:val="00D724EE"/>
    <w:rsid w:val="00D77F63"/>
    <w:rsid w:val="00D80B40"/>
    <w:rsid w:val="00D872C6"/>
    <w:rsid w:val="00D966FA"/>
    <w:rsid w:val="00DA4761"/>
    <w:rsid w:val="00DB4C36"/>
    <w:rsid w:val="00DC4145"/>
    <w:rsid w:val="00DC7DCB"/>
    <w:rsid w:val="00DD3F39"/>
    <w:rsid w:val="00DD45C0"/>
    <w:rsid w:val="00DD5416"/>
    <w:rsid w:val="00DD5E6E"/>
    <w:rsid w:val="00DE622F"/>
    <w:rsid w:val="00DF0643"/>
    <w:rsid w:val="00E010BF"/>
    <w:rsid w:val="00E034D5"/>
    <w:rsid w:val="00E069BC"/>
    <w:rsid w:val="00E11331"/>
    <w:rsid w:val="00E15B3D"/>
    <w:rsid w:val="00E20D3B"/>
    <w:rsid w:val="00E22D70"/>
    <w:rsid w:val="00E24AD4"/>
    <w:rsid w:val="00E265CB"/>
    <w:rsid w:val="00E310A4"/>
    <w:rsid w:val="00E33FBD"/>
    <w:rsid w:val="00E36C66"/>
    <w:rsid w:val="00E54B27"/>
    <w:rsid w:val="00E63C51"/>
    <w:rsid w:val="00E85FBB"/>
    <w:rsid w:val="00E866D5"/>
    <w:rsid w:val="00E92817"/>
    <w:rsid w:val="00E96883"/>
    <w:rsid w:val="00E97291"/>
    <w:rsid w:val="00EA0921"/>
    <w:rsid w:val="00EA17F3"/>
    <w:rsid w:val="00EA6CA2"/>
    <w:rsid w:val="00EB0F15"/>
    <w:rsid w:val="00EB4376"/>
    <w:rsid w:val="00EC00A5"/>
    <w:rsid w:val="00EC5D5A"/>
    <w:rsid w:val="00ED4D4D"/>
    <w:rsid w:val="00EE23D1"/>
    <w:rsid w:val="00EE420A"/>
    <w:rsid w:val="00EE5441"/>
    <w:rsid w:val="00EE5C85"/>
    <w:rsid w:val="00F025B1"/>
    <w:rsid w:val="00F02649"/>
    <w:rsid w:val="00F04406"/>
    <w:rsid w:val="00F0694B"/>
    <w:rsid w:val="00F070FC"/>
    <w:rsid w:val="00F12400"/>
    <w:rsid w:val="00F14701"/>
    <w:rsid w:val="00F14F98"/>
    <w:rsid w:val="00F3069A"/>
    <w:rsid w:val="00F375E3"/>
    <w:rsid w:val="00F37A6A"/>
    <w:rsid w:val="00F44DFF"/>
    <w:rsid w:val="00F73C31"/>
    <w:rsid w:val="00F843E1"/>
    <w:rsid w:val="00FA18DB"/>
    <w:rsid w:val="00FA5F1D"/>
    <w:rsid w:val="00FA68A3"/>
    <w:rsid w:val="00FB0555"/>
    <w:rsid w:val="00FC0591"/>
    <w:rsid w:val="00FC28D9"/>
    <w:rsid w:val="00FC2D91"/>
    <w:rsid w:val="00FC5924"/>
    <w:rsid w:val="00FC6BA3"/>
    <w:rsid w:val="00FC7652"/>
    <w:rsid w:val="00FD1AD4"/>
    <w:rsid w:val="00FE05E3"/>
    <w:rsid w:val="00FE12BA"/>
    <w:rsid w:val="00FF0CEC"/>
    <w:rsid w:val="00FF1E60"/>
    <w:rsid w:val="1A5B3E03"/>
    <w:rsid w:val="2FEF36A2"/>
    <w:rsid w:val="3B32581C"/>
    <w:rsid w:val="3DB512D0"/>
    <w:rsid w:val="5EA87650"/>
    <w:rsid w:val="7BA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27C3E"/>
  <w15:docId w15:val="{7D2D3979-D7D3-2848-A00D-BA6E103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rpc411">
    <w:name w:val="_rpc_411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akup@zeekrlif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F97D-EAD9-B547-B677-EDCD57C3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姚国桃</cp:lastModifiedBy>
  <cp:revision>16</cp:revision>
  <dcterms:created xsi:type="dcterms:W3CDTF">2023-01-12T05:44:00Z</dcterms:created>
  <dcterms:modified xsi:type="dcterms:W3CDTF">2025-07-16T12:14:00Z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HLI89@volvocars.com</vt:lpwstr>
  </property>
  <property fmtid="{D5CDD505-2E9C-101B-9397-08002B2CF9AE}" pid="6" name="MSIP_Label_7fea2623-af8f-4fb8-b1cf-b63cc8e496aa_SetDate">
    <vt:lpwstr>2018-04-18T14:45:12.5798493+08:00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  <property fmtid="{D5CDD505-2E9C-101B-9397-08002B2CF9AE}" pid="11" name="KSOTemplateDocerSaveRecord">
    <vt:lpwstr>eyJoZGlkIjoiNzJjZWM0NzkxNmUzZTFkZDg2ZDZiMjUwYTAzZWZkOTUiLCJ1c2VySWQiOiI2NjE5NzA5MDEifQ==</vt:lpwstr>
  </property>
  <property fmtid="{D5CDD505-2E9C-101B-9397-08002B2CF9AE}" pid="12" name="KSOProductBuildVer">
    <vt:lpwstr>2052-12.1.0.20784</vt:lpwstr>
  </property>
  <property fmtid="{D5CDD505-2E9C-101B-9397-08002B2CF9AE}" pid="13" name="ICV">
    <vt:lpwstr>1D5A03670E1F4B78A06E5CC1A0343ABA_12</vt:lpwstr>
  </property>
</Properties>
</file>