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A5F31">
      <w:pPr>
        <w:autoSpaceDE w:val="0"/>
        <w:autoSpaceDN w:val="0"/>
        <w:adjustRightInd w:val="0"/>
        <w:spacing w:line="520" w:lineRule="exact"/>
        <w:jc w:val="center"/>
        <w:rPr>
          <w:rFonts w:hint="eastAsia" w:ascii="黑体" w:hAnsi="黑体" w:eastAsia="黑体" w:cs="黑体"/>
          <w:color w:val="000000"/>
          <w:sz w:val="44"/>
          <w:szCs w:val="44"/>
          <w:lang w:val="en-US" w:eastAsia="zh-CN"/>
        </w:rPr>
      </w:pPr>
      <w:r>
        <w:rPr>
          <w:rFonts w:hint="eastAsia" w:ascii="黑体" w:hAnsi="黑体" w:eastAsia="黑体" w:cs="黑体"/>
          <w:color w:val="000000"/>
          <w:sz w:val="44"/>
          <w:szCs w:val="44"/>
          <w:lang w:val="en-US" w:eastAsia="zh-CN"/>
        </w:rPr>
        <w:t>攀枝花市蜀物致远物流发展有限公司</w:t>
      </w:r>
    </w:p>
    <w:p w14:paraId="5366D6D4">
      <w:pPr>
        <w:autoSpaceDE w:val="0"/>
        <w:autoSpaceDN w:val="0"/>
        <w:adjustRightInd w:val="0"/>
        <w:spacing w:line="520" w:lineRule="exact"/>
        <w:jc w:val="center"/>
        <w:rPr>
          <w:rFonts w:hint="eastAsia" w:ascii="黑体" w:hAnsi="黑体" w:eastAsia="黑体" w:cs="黑体"/>
          <w:color w:val="000000"/>
          <w:sz w:val="44"/>
          <w:szCs w:val="44"/>
          <w:lang w:val="en-US" w:eastAsia="zh-CN"/>
        </w:rPr>
      </w:pPr>
      <w:r>
        <w:rPr>
          <w:rFonts w:hint="eastAsia" w:ascii="黑体" w:hAnsi="黑体" w:eastAsia="黑体" w:cs="黑体"/>
          <w:color w:val="000000"/>
          <w:sz w:val="44"/>
          <w:szCs w:val="44"/>
          <w:lang w:val="en-US" w:eastAsia="zh-CN"/>
        </w:rPr>
        <w:t>冷链设施设备等物资采购项目</w:t>
      </w:r>
    </w:p>
    <w:p w14:paraId="1CA78241">
      <w:pPr>
        <w:autoSpaceDE w:val="0"/>
        <w:autoSpaceDN w:val="0"/>
        <w:adjustRightInd w:val="0"/>
        <w:spacing w:line="520" w:lineRule="exact"/>
        <w:jc w:val="center"/>
        <w:rPr>
          <w:rFonts w:hint="eastAsia" w:ascii="黑体" w:hAnsi="黑体" w:eastAsia="黑体" w:cs="黑体"/>
          <w:color w:val="000000"/>
          <w:sz w:val="44"/>
          <w:szCs w:val="44"/>
          <w:lang w:val="en-US" w:eastAsia="zh-CN"/>
        </w:rPr>
      </w:pPr>
      <w:r>
        <w:rPr>
          <w:rFonts w:hint="eastAsia" w:ascii="黑体" w:hAnsi="黑体" w:eastAsia="黑体" w:cs="黑体"/>
          <w:color w:val="000000"/>
          <w:sz w:val="44"/>
          <w:szCs w:val="44"/>
          <w:lang w:val="en-US" w:eastAsia="zh-CN"/>
        </w:rPr>
        <w:t>比选公告</w:t>
      </w:r>
    </w:p>
    <w:p w14:paraId="22E45255">
      <w:pPr>
        <w:widowControl/>
        <w:spacing w:line="56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一、项目简介</w:t>
      </w:r>
    </w:p>
    <w:p w14:paraId="6332F438">
      <w:pPr>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1.项目名称：冷链设施设备等物资采购项目</w:t>
      </w:r>
    </w:p>
    <w:p w14:paraId="03D26413">
      <w:pPr>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2.项目地点：四川省自贡市自流井区丹阳大街东侧</w:t>
      </w:r>
    </w:p>
    <w:p w14:paraId="14ECD7B1">
      <w:pPr>
        <w:widowControl/>
        <w:spacing w:line="560" w:lineRule="exact"/>
        <w:ind w:firstLine="560" w:firstLineChars="200"/>
        <w:rPr>
          <w:rFonts w:hint="eastAsia" w:ascii="宋体" w:hAnsi="宋体" w:cs="宋体"/>
          <w:kern w:val="0"/>
          <w:sz w:val="28"/>
          <w:szCs w:val="28"/>
          <w:highlight w:val="none"/>
        </w:rPr>
      </w:pPr>
      <w:r>
        <w:rPr>
          <w:rFonts w:hint="eastAsia" w:ascii="宋体" w:hAnsi="宋体" w:cs="宋体"/>
          <w:sz w:val="28"/>
          <w:szCs w:val="28"/>
          <w:highlight w:val="none"/>
        </w:rPr>
        <w:t>3.项目概况：招标人（攀枝花市蜀物致远物流发展有限公司）拟采购冷链设施设备等物资一批，以公开比选方式进行采购，兹符合本次比选要求的意向投标人参加比选。</w:t>
      </w:r>
    </w:p>
    <w:p w14:paraId="21B76BAF">
      <w:pPr>
        <w:widowControl/>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lang w:bidi="ar"/>
        </w:rPr>
        <w:t>4.采购内容：</w:t>
      </w:r>
      <w:r>
        <w:rPr>
          <w:rFonts w:hint="eastAsia" w:ascii="宋体" w:hAnsi="宋体" w:cs="宋体"/>
          <w:sz w:val="28"/>
          <w:szCs w:val="28"/>
          <w:highlight w:val="none"/>
        </w:rPr>
        <w:t>具体内容见第五章冷链设施设备等物资清单。</w:t>
      </w:r>
    </w:p>
    <w:p w14:paraId="4191D2AD">
      <w:pPr>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5.供货期限：暂定30个自然日，设备供应需按在建项目进度要求。</w:t>
      </w:r>
    </w:p>
    <w:p w14:paraId="7F362D97">
      <w:pPr>
        <w:spacing w:line="560" w:lineRule="exact"/>
        <w:ind w:firstLine="560" w:firstLineChars="200"/>
        <w:rPr>
          <w:rFonts w:hint="eastAsia" w:ascii="宋体" w:hAnsi="宋体" w:cs="宋体"/>
          <w:kern w:val="0"/>
          <w:sz w:val="28"/>
          <w:szCs w:val="28"/>
          <w:highlight w:val="none"/>
        </w:rPr>
      </w:pPr>
      <w:r>
        <w:rPr>
          <w:rFonts w:hint="eastAsia" w:ascii="宋体" w:hAnsi="宋体" w:cs="宋体"/>
          <w:sz w:val="28"/>
          <w:szCs w:val="28"/>
          <w:highlight w:val="none"/>
        </w:rPr>
        <w:t>6.供货</w:t>
      </w:r>
      <w:r>
        <w:rPr>
          <w:rFonts w:hint="eastAsia" w:ascii="宋体" w:hAnsi="宋体" w:cs="宋体"/>
          <w:kern w:val="0"/>
          <w:sz w:val="28"/>
          <w:szCs w:val="28"/>
          <w:highlight w:val="none"/>
        </w:rPr>
        <w:t>要求：比选申请人按照招标人要求的时间节点进行供货，所供货物应满足国家质量标准、</w:t>
      </w:r>
      <w:r>
        <w:rPr>
          <w:rFonts w:hint="eastAsia"/>
          <w:sz w:val="28"/>
          <w:szCs w:val="28"/>
          <w:highlight w:val="none"/>
        </w:rPr>
        <w:t>相关行业验收标准、</w:t>
      </w:r>
      <w:r>
        <w:rPr>
          <w:rFonts w:hint="eastAsia" w:ascii="宋体" w:hAnsi="宋体" w:cs="宋体"/>
          <w:kern w:val="0"/>
          <w:sz w:val="28"/>
          <w:szCs w:val="28"/>
          <w:highlight w:val="none"/>
        </w:rPr>
        <w:t>比选文件和项目设计要求，并负责将货物运送至指定地点（</w:t>
      </w:r>
      <w:r>
        <w:rPr>
          <w:rFonts w:hint="eastAsia" w:ascii="宋体" w:hAnsi="宋体" w:cs="宋体"/>
          <w:sz w:val="28"/>
          <w:szCs w:val="28"/>
          <w:highlight w:val="none"/>
        </w:rPr>
        <w:t>四川省自贡市自流井区丹阳大街东侧），并交予招标人。交货之前的一切费用、责任、风险由比选申请人承担</w:t>
      </w:r>
      <w:r>
        <w:rPr>
          <w:rFonts w:hint="eastAsia" w:ascii="宋体" w:hAnsi="宋体" w:cs="宋体"/>
          <w:kern w:val="0"/>
          <w:sz w:val="28"/>
          <w:szCs w:val="28"/>
          <w:highlight w:val="none"/>
        </w:rPr>
        <w:t>。</w:t>
      </w:r>
    </w:p>
    <w:p w14:paraId="106DD4D5">
      <w:pPr>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7.招标限价：</w:t>
      </w:r>
      <w:r>
        <w:rPr>
          <w:rFonts w:hint="eastAsia" w:ascii="宋体" w:hAnsi="宋体" w:cs="宋体"/>
          <w:sz w:val="28"/>
          <w:szCs w:val="28"/>
          <w:highlight w:val="none"/>
          <w:lang w:eastAsia="zh-CN"/>
        </w:rPr>
        <w:t>261</w:t>
      </w:r>
      <w:r>
        <w:rPr>
          <w:rFonts w:hint="eastAsia" w:ascii="宋体" w:hAnsi="宋体" w:cs="宋体"/>
          <w:sz w:val="28"/>
          <w:szCs w:val="28"/>
          <w:highlight w:val="none"/>
        </w:rPr>
        <w:t>万元。</w:t>
      </w:r>
    </w:p>
    <w:p w14:paraId="4BED8BBD">
      <w:pPr>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8.报价要求：</w:t>
      </w:r>
    </w:p>
    <w:p w14:paraId="68769BB8">
      <w:pPr>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①比选申请人应对报价进行严格的费用预算。所有参加本次比选的第三方机构应充分计算和考虑其完成项目需要支付的各项费用并计入比选报价总价。</w:t>
      </w:r>
    </w:p>
    <w:p w14:paraId="1DB16407">
      <w:pPr>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②本次比选报价，为完成本采购的包干总价，具体内容详见第四章主要合同条款。</w:t>
      </w:r>
    </w:p>
    <w:p w14:paraId="41E8D0E8">
      <w:pPr>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③比选申请人的报价应费用适中，不得以低于成本的报价进行恶性竞争。</w:t>
      </w:r>
    </w:p>
    <w:p w14:paraId="1F7E63E4">
      <w:pPr>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 xml:space="preserve">④限价：最高限价不超过人民币 </w:t>
      </w:r>
      <w:r>
        <w:rPr>
          <w:rFonts w:hint="eastAsia" w:ascii="宋体" w:hAnsi="宋体" w:cs="宋体"/>
          <w:sz w:val="28"/>
          <w:szCs w:val="28"/>
          <w:highlight w:val="none"/>
          <w:lang w:eastAsia="zh-CN"/>
        </w:rPr>
        <w:t>261</w:t>
      </w:r>
      <w:r>
        <w:rPr>
          <w:rFonts w:hint="eastAsia" w:ascii="宋体" w:hAnsi="宋体" w:cs="宋体"/>
          <w:sz w:val="28"/>
          <w:szCs w:val="28"/>
          <w:highlight w:val="none"/>
        </w:rPr>
        <w:t xml:space="preserve"> 万元</w:t>
      </w:r>
    </w:p>
    <w:p w14:paraId="59842564">
      <w:pPr>
        <w:widowControl/>
        <w:spacing w:line="56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二、比选申请人参加本次比选活动应具备下列条件</w:t>
      </w:r>
    </w:p>
    <w:p w14:paraId="34866259">
      <w:pPr>
        <w:widowControl/>
        <w:spacing w:line="560" w:lineRule="exact"/>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（一）比选单位资质要求：</w:t>
      </w:r>
    </w:p>
    <w:p w14:paraId="1802B4F2">
      <w:pPr>
        <w:widowControl/>
        <w:spacing w:line="560" w:lineRule="exact"/>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1、具有独立承担民事责任的能力</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且全额实缴注册资本金</w:t>
      </w:r>
      <w:r>
        <w:rPr>
          <w:rFonts w:hint="eastAsia" w:ascii="宋体" w:hAnsi="宋体" w:cs="宋体"/>
          <w:sz w:val="28"/>
          <w:szCs w:val="28"/>
          <w:highlight w:val="none"/>
        </w:rPr>
        <w:t>；</w:t>
      </w:r>
    </w:p>
    <w:p w14:paraId="29A03D65">
      <w:pPr>
        <w:widowControl/>
        <w:spacing w:line="560" w:lineRule="exact"/>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2、具有良好的商业信誉和健全的财务会计制度；</w:t>
      </w:r>
    </w:p>
    <w:p w14:paraId="0AA803E5">
      <w:pPr>
        <w:widowControl/>
        <w:spacing w:line="560" w:lineRule="exact"/>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3、若比选申请人为生产厂家须具有履行合同所必须的生产设备，若为贸易商须具有品牌代理销售资质；</w:t>
      </w:r>
    </w:p>
    <w:p w14:paraId="17B8EE26">
      <w:pPr>
        <w:widowControl/>
        <w:spacing w:line="560" w:lineRule="exact"/>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4、依法缴纳税收和社会保障资金；</w:t>
      </w:r>
    </w:p>
    <w:p w14:paraId="42907351">
      <w:pPr>
        <w:widowControl/>
        <w:spacing w:line="560" w:lineRule="exact"/>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5、2022年7月1日至今，在经营活动中没有重大违法记录；</w:t>
      </w:r>
    </w:p>
    <w:p w14:paraId="7C5B998D">
      <w:pPr>
        <w:widowControl/>
        <w:spacing w:line="560" w:lineRule="exact"/>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6、项目负责人具备机电工程专业二级及以上建造师执业资格，同时具备有效的安全生产考核合格证书（B证）；</w:t>
      </w:r>
    </w:p>
    <w:p w14:paraId="299503E7">
      <w:pPr>
        <w:widowControl/>
        <w:spacing w:line="560" w:lineRule="exact"/>
        <w:ind w:firstLine="560" w:firstLineChars="200"/>
        <w:jc w:val="left"/>
        <w:rPr>
          <w:rFonts w:ascii="宋体" w:hAnsi="宋体" w:cs="宋体"/>
          <w:sz w:val="28"/>
          <w:szCs w:val="28"/>
          <w:highlight w:val="none"/>
        </w:rPr>
      </w:pPr>
      <w:r>
        <w:rPr>
          <w:rFonts w:hint="eastAsia" w:ascii="宋体" w:hAnsi="宋体" w:cs="宋体"/>
          <w:sz w:val="28"/>
          <w:szCs w:val="28"/>
          <w:highlight w:val="none"/>
        </w:rPr>
        <w:t>7、企业注册地不在四川省行政区域内的省外企业须提供在有效期内的四川省住房和城乡建设厅官网已公开的入川信息网页截图或提供承诺函（承诺领取成交通知书之日起 10 个工作日内完成外省企业入川备案事宜，否则采购人有权取消其成交意向投标人资格）；</w:t>
      </w:r>
    </w:p>
    <w:p w14:paraId="437AB97C">
      <w:pPr>
        <w:widowControl/>
        <w:spacing w:line="560" w:lineRule="exact"/>
        <w:ind w:firstLine="560" w:firstLineChars="200"/>
        <w:jc w:val="left"/>
        <w:rPr>
          <w:rFonts w:hint="eastAsia" w:ascii="宋体" w:hAnsi="宋体" w:cs="宋体"/>
          <w:bCs/>
          <w:sz w:val="28"/>
          <w:szCs w:val="28"/>
          <w:highlight w:val="none"/>
        </w:rPr>
      </w:pPr>
      <w:r>
        <w:rPr>
          <w:rFonts w:hint="eastAsia" w:ascii="宋体" w:hAnsi="宋体" w:cs="宋体"/>
          <w:bCs/>
          <w:sz w:val="28"/>
          <w:szCs w:val="28"/>
          <w:highlight w:val="none"/>
        </w:rPr>
        <w:t>8、资质证书均处于有效期内。</w:t>
      </w:r>
    </w:p>
    <w:p w14:paraId="719CF35B">
      <w:pPr>
        <w:widowControl/>
        <w:spacing w:line="560" w:lineRule="exact"/>
        <w:ind w:firstLine="560" w:firstLineChars="200"/>
        <w:jc w:val="left"/>
        <w:rPr>
          <w:rFonts w:ascii="宋体" w:hAnsi="宋体" w:cs="宋体"/>
          <w:bCs/>
          <w:sz w:val="28"/>
          <w:szCs w:val="28"/>
          <w:highlight w:val="none"/>
        </w:rPr>
      </w:pPr>
      <w:r>
        <w:rPr>
          <w:rFonts w:hint="eastAsia" w:ascii="宋体" w:hAnsi="宋体" w:cs="宋体"/>
          <w:bCs/>
          <w:sz w:val="28"/>
          <w:szCs w:val="28"/>
          <w:highlight w:val="none"/>
        </w:rPr>
        <w:t>9、自2022年7月1日至2025年6月30日，具有至少一个冷库制冷设备供货或供货+安装的单一合同金额不低于</w:t>
      </w:r>
      <w:r>
        <w:rPr>
          <w:rFonts w:hint="eastAsia" w:ascii="宋体" w:hAnsi="宋体" w:cs="宋体"/>
          <w:bCs/>
          <w:sz w:val="28"/>
          <w:szCs w:val="28"/>
          <w:highlight w:val="none"/>
          <w:lang w:eastAsia="zh-CN"/>
        </w:rPr>
        <w:t>300</w:t>
      </w:r>
      <w:r>
        <w:rPr>
          <w:rFonts w:hint="eastAsia" w:ascii="宋体" w:hAnsi="宋体" w:cs="宋体"/>
          <w:bCs/>
          <w:sz w:val="28"/>
          <w:szCs w:val="28"/>
          <w:highlight w:val="none"/>
        </w:rPr>
        <w:t>万元业绩。</w:t>
      </w:r>
    </w:p>
    <w:p w14:paraId="1C24FED2">
      <w:pPr>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（二）财务要求：未处于财产被接管、冻结、破产状态。</w:t>
      </w:r>
    </w:p>
    <w:p w14:paraId="58105F26">
      <w:pPr>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（三）信誉要求：比选申请人参加采购活动前三年（2022年7月1日至2025年6月30日）内，在经营活动中没有重大违法记录；未被“信用中国”网站 ( www.creditchina.gov.cn ）列入失信被执行人、重大税收违法案件当事人记录名单。</w:t>
      </w:r>
    </w:p>
    <w:p w14:paraId="368715F8">
      <w:pPr>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（四）有依法缴纳税收和社会保障资金的良好记录。</w:t>
      </w:r>
    </w:p>
    <w:p w14:paraId="7A2DBC5D">
      <w:pPr>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（五）本次招标不接受联合体投标。</w:t>
      </w:r>
    </w:p>
    <w:p w14:paraId="3F643736">
      <w:pPr>
        <w:widowControl/>
        <w:spacing w:line="56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三、比选文件获取方式：</w:t>
      </w:r>
    </w:p>
    <w:p w14:paraId="519C36AD">
      <w:pPr>
        <w:widowControl/>
        <w:spacing w:line="560" w:lineRule="exact"/>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1.本次比选公告</w:t>
      </w:r>
      <w:r>
        <w:rPr>
          <w:rFonts w:hint="eastAsia" w:ascii="宋体" w:hAnsi="宋体" w:cs="宋体"/>
          <w:sz w:val="28"/>
          <w:szCs w:val="28"/>
          <w:highlight w:val="none"/>
          <w:lang w:eastAsia="zh-CN"/>
        </w:rPr>
        <w:t>、</w:t>
      </w:r>
      <w:r>
        <w:rPr>
          <w:rFonts w:hint="eastAsia" w:ascii="宋体" w:hAnsi="宋体" w:cs="宋体"/>
          <w:sz w:val="28"/>
          <w:szCs w:val="28"/>
          <w:highlight w:val="none"/>
        </w:rPr>
        <w:t>比选文件</w:t>
      </w:r>
      <w:r>
        <w:rPr>
          <w:rFonts w:hint="eastAsia" w:ascii="宋体" w:hAnsi="宋体" w:cs="宋体"/>
          <w:sz w:val="28"/>
          <w:szCs w:val="28"/>
          <w:highlight w:val="none"/>
          <w:lang w:val="en-US" w:eastAsia="zh-CN"/>
        </w:rPr>
        <w:t>同时</w:t>
      </w:r>
      <w:r>
        <w:rPr>
          <w:rFonts w:hint="eastAsia" w:ascii="宋体" w:hAnsi="宋体" w:cs="宋体"/>
          <w:sz w:val="28"/>
          <w:szCs w:val="28"/>
          <w:highlight w:val="none"/>
        </w:rPr>
        <w:t>在四川蜀物智采平台（https://scjt.tabe.cn/）发布。</w:t>
      </w:r>
    </w:p>
    <w:p w14:paraId="12E61020">
      <w:pPr>
        <w:widowControl/>
        <w:spacing w:line="560" w:lineRule="exact"/>
        <w:ind w:firstLine="560" w:firstLineChars="200"/>
        <w:rPr>
          <w:rFonts w:hint="default" w:ascii="宋体" w:hAnsi="宋体" w:cs="宋体"/>
          <w:sz w:val="28"/>
          <w:szCs w:val="28"/>
          <w:highlight w:val="none"/>
        </w:rPr>
      </w:pPr>
      <w:r>
        <w:rPr>
          <w:rFonts w:hint="eastAsia" w:ascii="宋体" w:hAnsi="宋体" w:cs="宋体"/>
          <w:sz w:val="28"/>
          <w:szCs w:val="28"/>
          <w:highlight w:val="none"/>
        </w:rPr>
        <w:t>2.比选申请人</w:t>
      </w:r>
      <w:r>
        <w:rPr>
          <w:rFonts w:hint="eastAsia" w:ascii="宋体" w:hAnsi="宋体" w:cs="宋体"/>
          <w:sz w:val="28"/>
          <w:szCs w:val="28"/>
          <w:highlight w:val="none"/>
          <w:lang w:val="en-US" w:eastAsia="zh-CN"/>
        </w:rPr>
        <w:t>需</w:t>
      </w:r>
      <w:r>
        <w:rPr>
          <w:rFonts w:hint="eastAsia" w:ascii="宋体" w:hAnsi="宋体" w:cs="宋体"/>
          <w:sz w:val="28"/>
          <w:szCs w:val="28"/>
          <w:highlight w:val="none"/>
        </w:rPr>
        <w:t>将①报名表（见附件1）；②营业执照复印件（复印件须加盖公章）③资质文件（复印件须加盖公章）④品牌代理证明，发送至攀枝花市蜀物致远物流发展有限公司薛先生邮箱（81204255@qq.com），</w:t>
      </w:r>
      <w:r>
        <w:rPr>
          <w:rFonts w:hint="eastAsia" w:ascii="宋体" w:hAnsi="宋体" w:cs="宋体"/>
          <w:sz w:val="28"/>
          <w:szCs w:val="28"/>
          <w:highlight w:val="none"/>
          <w:lang w:val="en-US" w:eastAsia="zh-CN"/>
        </w:rPr>
        <w:t>比选人将对</w:t>
      </w:r>
      <w:r>
        <w:rPr>
          <w:rFonts w:hint="eastAsia" w:ascii="宋体" w:hAnsi="宋体" w:cs="宋体"/>
          <w:sz w:val="28"/>
          <w:szCs w:val="28"/>
          <w:highlight w:val="none"/>
        </w:rPr>
        <w:t>比选申请人</w:t>
      </w:r>
      <w:r>
        <w:rPr>
          <w:rFonts w:hint="eastAsia" w:ascii="宋体" w:hAnsi="宋体" w:cs="宋体"/>
          <w:sz w:val="28"/>
          <w:szCs w:val="28"/>
          <w:highlight w:val="none"/>
          <w:lang w:val="en-US" w:eastAsia="zh-CN"/>
        </w:rPr>
        <w:t>资质进行初审，审核结果通过</w:t>
      </w:r>
      <w:r>
        <w:rPr>
          <w:rFonts w:hint="eastAsia" w:ascii="宋体" w:hAnsi="宋体" w:cs="宋体"/>
          <w:sz w:val="28"/>
          <w:szCs w:val="28"/>
          <w:highlight w:val="none"/>
        </w:rPr>
        <w:t>81204255@qq.com</w:t>
      </w:r>
      <w:r>
        <w:rPr>
          <w:rFonts w:hint="eastAsia" w:ascii="宋体" w:hAnsi="宋体" w:cs="宋体"/>
          <w:sz w:val="28"/>
          <w:szCs w:val="28"/>
          <w:highlight w:val="none"/>
          <w:lang w:val="en-US" w:eastAsia="zh-CN"/>
        </w:rPr>
        <w:t>进行反馈，审核通过后方可参加此次投标</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比选人申请人提交报名资料截止时间为：2025年 7 月 22 日24：00，逾期将不予受理。</w:t>
      </w:r>
    </w:p>
    <w:p w14:paraId="371762F4">
      <w:pPr>
        <w:widowControl/>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3.比选申请人应在比选期间适时关注四川蜀物智采平台（https://scjt.tabe.cn/）指定网站和报名邮箱，及时下载比选补遗书（如有）相关内容，比选人不再另行通知。查阅下载过程如有问题或疑问请及时与比选人联系；逾期未联系的，比选人视为比选申请人无任何问题，或是已收到或默认已收到，否则造成的一切后果由比选申请人自负。</w:t>
      </w:r>
    </w:p>
    <w:p w14:paraId="62E68B7C">
      <w:pPr>
        <w:widowControl/>
        <w:spacing w:after="120" w:line="560" w:lineRule="exact"/>
        <w:ind w:firstLine="562" w:firstLineChars="200"/>
        <w:rPr>
          <w:rFonts w:hint="eastAsia" w:ascii="宋体" w:hAnsi="宋体" w:cs="宋体"/>
          <w:sz w:val="28"/>
          <w:szCs w:val="28"/>
          <w:highlight w:val="none"/>
        </w:rPr>
      </w:pPr>
      <w:r>
        <w:rPr>
          <w:rFonts w:hint="eastAsia" w:ascii="宋体" w:hAnsi="宋体" w:cs="宋体"/>
          <w:b/>
          <w:bCs/>
          <w:sz w:val="28"/>
          <w:szCs w:val="28"/>
          <w:highlight w:val="none"/>
        </w:rPr>
        <w:t>四、递交比选申请文件截止时间：</w:t>
      </w:r>
      <w:r>
        <w:rPr>
          <w:rFonts w:hint="eastAsia" w:ascii="宋体" w:hAnsi="宋体" w:cs="宋体"/>
          <w:sz w:val="28"/>
          <w:szCs w:val="28"/>
          <w:highlight w:val="none"/>
        </w:rPr>
        <w:t>2025年</w:t>
      </w:r>
      <w:r>
        <w:rPr>
          <w:rFonts w:hint="eastAsia" w:ascii="宋体" w:hAnsi="宋体" w:cs="宋体"/>
          <w:sz w:val="28"/>
          <w:szCs w:val="28"/>
          <w:highlight w:val="none"/>
          <w:lang w:val="en-US" w:eastAsia="zh-CN"/>
        </w:rPr>
        <w:t>7</w:t>
      </w:r>
      <w:r>
        <w:rPr>
          <w:rFonts w:hint="eastAsia" w:ascii="宋体" w:hAnsi="宋体" w:cs="宋体"/>
          <w:sz w:val="28"/>
          <w:szCs w:val="28"/>
          <w:highlight w:val="none"/>
        </w:rPr>
        <w:t>月</w:t>
      </w:r>
      <w:r>
        <w:rPr>
          <w:rFonts w:hint="eastAsia" w:ascii="宋体" w:hAnsi="宋体" w:cs="宋体"/>
          <w:sz w:val="28"/>
          <w:szCs w:val="28"/>
          <w:highlight w:val="none"/>
          <w:lang w:val="en-US" w:eastAsia="zh-CN"/>
        </w:rPr>
        <w:t>24</w:t>
      </w:r>
      <w:r>
        <w:rPr>
          <w:rFonts w:hint="eastAsia" w:ascii="宋体" w:hAnsi="宋体" w:cs="宋体"/>
          <w:sz w:val="28"/>
          <w:szCs w:val="28"/>
          <w:highlight w:val="none"/>
        </w:rPr>
        <w:t>日</w:t>
      </w:r>
      <w:r>
        <w:rPr>
          <w:rFonts w:hint="eastAsia" w:ascii="宋体" w:hAnsi="宋体" w:cs="宋体"/>
          <w:sz w:val="28"/>
          <w:szCs w:val="28"/>
          <w:highlight w:val="none"/>
          <w:lang w:val="en-US" w:eastAsia="zh-CN"/>
        </w:rPr>
        <w:t>10</w:t>
      </w:r>
      <w:r>
        <w:rPr>
          <w:rFonts w:hint="eastAsia" w:ascii="宋体" w:hAnsi="宋体" w:cs="宋体"/>
          <w:sz w:val="28"/>
          <w:szCs w:val="28"/>
          <w:highlight w:val="none"/>
        </w:rPr>
        <w:t>:</w:t>
      </w:r>
      <w:r>
        <w:rPr>
          <w:rFonts w:hint="eastAsia" w:ascii="宋体" w:hAnsi="宋体" w:cs="宋体"/>
          <w:sz w:val="28"/>
          <w:szCs w:val="28"/>
          <w:highlight w:val="none"/>
          <w:lang w:val="en-US" w:eastAsia="zh-CN"/>
        </w:rPr>
        <w:t>00</w:t>
      </w:r>
      <w:r>
        <w:rPr>
          <w:rFonts w:hint="eastAsia" w:ascii="宋体" w:hAnsi="宋体" w:cs="宋体"/>
          <w:sz w:val="28"/>
          <w:szCs w:val="28"/>
          <w:highlight w:val="none"/>
        </w:rPr>
        <w:t>分（北京时间）。</w:t>
      </w:r>
    </w:p>
    <w:p w14:paraId="199B4D56">
      <w:pPr>
        <w:widowControl/>
        <w:spacing w:line="560" w:lineRule="exact"/>
        <w:ind w:firstLine="562" w:firstLineChars="200"/>
        <w:rPr>
          <w:rFonts w:hint="eastAsia" w:ascii="宋体" w:hAnsi="宋体" w:cs="宋体"/>
          <w:sz w:val="28"/>
          <w:szCs w:val="28"/>
          <w:highlight w:val="none"/>
        </w:rPr>
      </w:pPr>
      <w:r>
        <w:rPr>
          <w:rFonts w:hint="eastAsia" w:ascii="宋体" w:hAnsi="宋体" w:cs="宋体"/>
          <w:b/>
          <w:bCs/>
          <w:sz w:val="28"/>
          <w:szCs w:val="28"/>
          <w:highlight w:val="none"/>
        </w:rPr>
        <w:t>五、递交比选申请文件地点：</w:t>
      </w:r>
      <w:r>
        <w:rPr>
          <w:rFonts w:hint="eastAsia" w:ascii="宋体" w:hAnsi="宋体" w:cs="宋体"/>
          <w:sz w:val="28"/>
          <w:szCs w:val="28"/>
          <w:highlight w:val="none"/>
        </w:rPr>
        <w:t>比选申请文件必须在递交比选申请文件截止时间前送达比选地点。逾期送达、密封和标注错误的比选申请文件，恕不接收。</w:t>
      </w:r>
    </w:p>
    <w:p w14:paraId="1D61820B">
      <w:pPr>
        <w:widowControl/>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比选地点：成都市青羊区光华北五路266号青羊总部经济基地5楼园区发展有限公司（本次比选不接受邮寄形式的比选申请文件）。</w:t>
      </w:r>
    </w:p>
    <w:p w14:paraId="1A9ACE3A">
      <w:pPr>
        <w:widowControl/>
        <w:spacing w:line="560" w:lineRule="exact"/>
        <w:ind w:firstLine="562" w:firstLineChars="200"/>
        <w:rPr>
          <w:rFonts w:hint="eastAsia" w:ascii="宋体" w:hAnsi="宋体" w:cs="宋体"/>
          <w:sz w:val="28"/>
          <w:szCs w:val="28"/>
          <w:highlight w:val="none"/>
        </w:rPr>
      </w:pPr>
      <w:r>
        <w:rPr>
          <w:rFonts w:hint="eastAsia" w:ascii="宋体" w:hAnsi="宋体" w:cs="宋体"/>
          <w:b/>
          <w:bCs/>
          <w:sz w:val="28"/>
          <w:szCs w:val="28"/>
          <w:highlight w:val="none"/>
        </w:rPr>
        <w:t>六、开标</w:t>
      </w:r>
    </w:p>
    <w:p w14:paraId="6ADCE2AA">
      <w:pPr>
        <w:pStyle w:val="6"/>
        <w:spacing w:line="560" w:lineRule="exact"/>
        <w:ind w:firstLine="560" w:firstLineChars="200"/>
        <w:rPr>
          <w:rFonts w:hint="eastAsia"/>
          <w:highlight w:val="none"/>
        </w:rPr>
      </w:pPr>
      <w:r>
        <w:rPr>
          <w:rFonts w:hint="eastAsia" w:ascii="宋体" w:hAnsi="宋体" w:cs="宋体"/>
          <w:sz w:val="28"/>
          <w:szCs w:val="28"/>
          <w:highlight w:val="none"/>
        </w:rPr>
        <w:t xml:space="preserve">2025年 </w:t>
      </w:r>
      <w:r>
        <w:rPr>
          <w:rFonts w:hint="eastAsia" w:ascii="宋体" w:hAnsi="宋体" w:cs="宋体"/>
          <w:sz w:val="28"/>
          <w:szCs w:val="28"/>
          <w:highlight w:val="none"/>
          <w:lang w:val="en-US" w:eastAsia="zh-CN"/>
        </w:rPr>
        <w:t>7</w:t>
      </w:r>
      <w:r>
        <w:rPr>
          <w:rFonts w:hint="eastAsia" w:ascii="宋体" w:hAnsi="宋体" w:cs="宋体"/>
          <w:sz w:val="28"/>
          <w:szCs w:val="28"/>
          <w:highlight w:val="none"/>
        </w:rPr>
        <w:t xml:space="preserve"> 月 </w:t>
      </w:r>
      <w:r>
        <w:rPr>
          <w:rFonts w:hint="eastAsia" w:ascii="宋体" w:hAnsi="宋体" w:cs="宋体"/>
          <w:sz w:val="28"/>
          <w:szCs w:val="28"/>
          <w:highlight w:val="none"/>
          <w:lang w:val="en-US" w:eastAsia="zh-CN"/>
        </w:rPr>
        <w:t>24</w:t>
      </w:r>
      <w:bookmarkStart w:id="2" w:name="_GoBack"/>
      <w:bookmarkEnd w:id="2"/>
      <w:r>
        <w:rPr>
          <w:rFonts w:hint="eastAsia" w:ascii="宋体" w:hAnsi="宋体" w:cs="宋体"/>
          <w:sz w:val="28"/>
          <w:szCs w:val="28"/>
          <w:highlight w:val="none"/>
        </w:rPr>
        <w:t xml:space="preserve"> 日</w:t>
      </w:r>
      <w:r>
        <w:rPr>
          <w:rFonts w:hint="eastAsia" w:ascii="宋体" w:hAnsi="宋体" w:cs="宋体"/>
          <w:sz w:val="28"/>
          <w:szCs w:val="28"/>
          <w:highlight w:val="none"/>
          <w:lang w:val="en-US" w:eastAsia="zh-CN"/>
        </w:rPr>
        <w:t>10</w:t>
      </w:r>
      <w:r>
        <w:rPr>
          <w:rFonts w:hint="eastAsia" w:ascii="宋体" w:hAnsi="宋体" w:cs="宋体"/>
          <w:sz w:val="28"/>
          <w:szCs w:val="28"/>
          <w:highlight w:val="none"/>
        </w:rPr>
        <w:t>:</w:t>
      </w:r>
      <w:r>
        <w:rPr>
          <w:rFonts w:hint="eastAsia" w:ascii="宋体" w:hAnsi="宋体" w:cs="宋体"/>
          <w:sz w:val="28"/>
          <w:szCs w:val="28"/>
          <w:highlight w:val="none"/>
          <w:lang w:val="en-US" w:eastAsia="zh-CN"/>
        </w:rPr>
        <w:t>00</w:t>
      </w:r>
      <w:r>
        <w:rPr>
          <w:rFonts w:hint="eastAsia" w:ascii="宋体" w:hAnsi="宋体" w:cs="宋体"/>
          <w:sz w:val="28"/>
          <w:szCs w:val="28"/>
          <w:highlight w:val="none"/>
        </w:rPr>
        <w:t>分在成都市青羊区光华北五路266号青羊总部经济基地5楼园区发展有限公司会议室开标。</w:t>
      </w:r>
    </w:p>
    <w:p w14:paraId="010A0365">
      <w:pPr>
        <w:widowControl/>
        <w:spacing w:line="56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七、联系方式</w:t>
      </w:r>
    </w:p>
    <w:p w14:paraId="5892B82E">
      <w:pPr>
        <w:widowControl/>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招 标 人：攀枝花市蜀物致远物流发展有限公司</w:t>
      </w:r>
    </w:p>
    <w:p w14:paraId="10F5D97D">
      <w:pPr>
        <w:widowControl/>
        <w:spacing w:line="560" w:lineRule="exact"/>
        <w:ind w:left="1879" w:leftChars="228" w:hanging="1400" w:hangingChars="500"/>
        <w:rPr>
          <w:rFonts w:hint="eastAsia" w:ascii="宋体" w:hAnsi="宋体" w:cs="宋体"/>
          <w:sz w:val="28"/>
          <w:szCs w:val="28"/>
          <w:highlight w:val="none"/>
        </w:rPr>
      </w:pPr>
      <w:r>
        <w:rPr>
          <w:rFonts w:hint="eastAsia" w:ascii="宋体" w:hAnsi="宋体" w:cs="宋体"/>
          <w:sz w:val="28"/>
          <w:szCs w:val="28"/>
          <w:highlight w:val="none"/>
        </w:rPr>
        <w:t>地    址：成都市青羊区光华北五路266号青羊总部经济基地5楼</w:t>
      </w:r>
    </w:p>
    <w:p w14:paraId="3F3A8933">
      <w:pPr>
        <w:widowControl/>
        <w:spacing w:line="56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 xml:space="preserve">联 系 人： 薛先生   </w:t>
      </w:r>
    </w:p>
    <w:p w14:paraId="456223DB">
      <w:pPr>
        <w:widowControl/>
        <w:spacing w:line="560" w:lineRule="exact"/>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 xml:space="preserve">联系电话：15196640163 </w:t>
      </w:r>
    </w:p>
    <w:p w14:paraId="06AC1A20">
      <w:pPr>
        <w:spacing w:line="560" w:lineRule="exact"/>
        <w:jc w:val="center"/>
        <w:rPr>
          <w:rFonts w:hint="default" w:ascii="宋体" w:hAnsi="宋体" w:eastAsia="宋体" w:cs="宋体"/>
          <w:sz w:val="28"/>
          <w:szCs w:val="28"/>
          <w:highlight w:val="none"/>
          <w:lang w:val="en-US" w:eastAsia="zh-CN"/>
        </w:rPr>
      </w:pPr>
      <w:r>
        <w:rPr>
          <w:rFonts w:hint="eastAsia" w:ascii="宋体" w:hAnsi="宋体" w:cs="宋体"/>
          <w:sz w:val="28"/>
          <w:szCs w:val="28"/>
          <w:highlight w:val="none"/>
        </w:rPr>
        <w:t xml:space="preserve">                               </w:t>
      </w:r>
      <w:bookmarkStart w:id="0" w:name="_Toc24284"/>
      <w:bookmarkStart w:id="1" w:name="_Toc10435"/>
      <w:r>
        <w:rPr>
          <w:rFonts w:hint="eastAsia" w:ascii="宋体" w:hAnsi="宋体" w:cs="宋体"/>
          <w:sz w:val="28"/>
          <w:szCs w:val="28"/>
          <w:highlight w:val="none"/>
        </w:rPr>
        <w:t>时间：2025年</w:t>
      </w:r>
      <w:r>
        <w:rPr>
          <w:rFonts w:hint="eastAsia" w:ascii="宋体" w:hAnsi="宋体" w:cs="宋体"/>
          <w:sz w:val="28"/>
          <w:szCs w:val="28"/>
          <w:highlight w:val="none"/>
          <w:lang w:val="en-US" w:eastAsia="zh-CN"/>
        </w:rPr>
        <w:t>7</w:t>
      </w:r>
      <w:r>
        <w:rPr>
          <w:rFonts w:hint="eastAsia" w:ascii="宋体" w:hAnsi="宋体" w:cs="宋体"/>
          <w:sz w:val="28"/>
          <w:szCs w:val="28"/>
          <w:highlight w:val="none"/>
        </w:rPr>
        <w:t>月</w:t>
      </w:r>
      <w:bookmarkEnd w:id="0"/>
      <w:bookmarkEnd w:id="1"/>
      <w:r>
        <w:rPr>
          <w:rFonts w:hint="eastAsia" w:ascii="宋体" w:hAnsi="宋体" w:cs="宋体"/>
          <w:sz w:val="28"/>
          <w:szCs w:val="28"/>
          <w:highlight w:val="none"/>
        </w:rPr>
        <w:t xml:space="preserve"> </w:t>
      </w:r>
      <w:r>
        <w:rPr>
          <w:rFonts w:hint="eastAsia" w:ascii="宋体" w:hAnsi="宋体" w:cs="宋体"/>
          <w:sz w:val="28"/>
          <w:szCs w:val="28"/>
          <w:highlight w:val="none"/>
          <w:lang w:val="en-US" w:eastAsia="zh-CN"/>
        </w:rPr>
        <w:t>17日</w:t>
      </w:r>
    </w:p>
    <w:p w14:paraId="2C1F25BB">
      <w:pPr>
        <w:spacing w:line="560" w:lineRule="exact"/>
        <w:jc w:val="left"/>
        <w:rPr>
          <w:rFonts w:ascii="宋体" w:hAnsi="宋体" w:cs="宋体"/>
          <w:sz w:val="24"/>
          <w:highlight w:val="none"/>
        </w:rPr>
      </w:pPr>
      <w:r>
        <w:rPr>
          <w:rFonts w:hint="eastAsia" w:ascii="宋体" w:hAnsi="宋体" w:cs="宋体"/>
          <w:sz w:val="28"/>
          <w:szCs w:val="28"/>
          <w:highlight w:val="none"/>
        </w:rPr>
        <w:br w:type="page"/>
      </w:r>
      <w:r>
        <w:rPr>
          <w:rFonts w:hint="eastAsia"/>
          <w:b/>
          <w:sz w:val="24"/>
          <w:highlight w:val="none"/>
        </w:rPr>
        <w:t>附件1：</w:t>
      </w:r>
    </w:p>
    <w:p w14:paraId="68B79204">
      <w:pPr>
        <w:jc w:val="center"/>
        <w:rPr>
          <w:rFonts w:hint="eastAsia"/>
          <w:b/>
          <w:sz w:val="36"/>
          <w:szCs w:val="36"/>
          <w:highlight w:val="none"/>
        </w:rPr>
      </w:pPr>
      <w:r>
        <w:rPr>
          <w:rFonts w:hint="eastAsia"/>
          <w:b/>
          <w:sz w:val="36"/>
          <w:szCs w:val="36"/>
          <w:highlight w:val="none"/>
        </w:rPr>
        <w:t>冷链设施设备等物资采购项目</w:t>
      </w:r>
    </w:p>
    <w:p w14:paraId="7A0B45BA">
      <w:pPr>
        <w:jc w:val="center"/>
        <w:rPr>
          <w:rFonts w:hint="eastAsia"/>
          <w:highlight w:val="none"/>
        </w:rPr>
      </w:pPr>
      <w:r>
        <w:rPr>
          <w:rFonts w:hint="eastAsia"/>
          <w:b/>
          <w:sz w:val="36"/>
          <w:szCs w:val="36"/>
          <w:highlight w:val="none"/>
        </w:rPr>
        <w:t>报名信息表</w:t>
      </w:r>
    </w:p>
    <w:tbl>
      <w:tblPr>
        <w:tblStyle w:val="9"/>
        <w:tblW w:w="996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6"/>
        <w:gridCol w:w="1704"/>
        <w:gridCol w:w="1169"/>
        <w:gridCol w:w="1169"/>
        <w:gridCol w:w="833"/>
        <w:gridCol w:w="498"/>
        <w:gridCol w:w="2151"/>
      </w:tblGrid>
      <w:tr w14:paraId="618C0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2436" w:type="dxa"/>
            <w:noWrap w:val="0"/>
            <w:vAlign w:val="center"/>
          </w:tcPr>
          <w:p w14:paraId="09D3F938">
            <w:pPr>
              <w:jc w:val="center"/>
              <w:rPr>
                <w:rFonts w:ascii="宋体" w:hAnsi="宋体"/>
                <w:sz w:val="24"/>
                <w:highlight w:val="none"/>
              </w:rPr>
            </w:pPr>
            <w:r>
              <w:rPr>
                <w:rFonts w:hint="eastAsia" w:ascii="宋体" w:hAnsi="宋体"/>
                <w:sz w:val="24"/>
                <w:highlight w:val="none"/>
              </w:rPr>
              <w:t>报名单位名称</w:t>
            </w:r>
          </w:p>
        </w:tc>
        <w:tc>
          <w:tcPr>
            <w:tcW w:w="7524" w:type="dxa"/>
            <w:gridSpan w:val="6"/>
            <w:noWrap w:val="0"/>
            <w:vAlign w:val="center"/>
          </w:tcPr>
          <w:p w14:paraId="43059509">
            <w:pPr>
              <w:jc w:val="center"/>
              <w:rPr>
                <w:rFonts w:ascii="宋体" w:hAnsi="宋体"/>
                <w:sz w:val="24"/>
                <w:highlight w:val="none"/>
              </w:rPr>
            </w:pPr>
          </w:p>
        </w:tc>
      </w:tr>
      <w:tr w14:paraId="4AD6B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2436" w:type="dxa"/>
            <w:noWrap w:val="0"/>
            <w:vAlign w:val="center"/>
          </w:tcPr>
          <w:p w14:paraId="1F059A50">
            <w:pPr>
              <w:jc w:val="center"/>
              <w:rPr>
                <w:rFonts w:ascii="宋体" w:hAnsi="宋体"/>
                <w:sz w:val="24"/>
                <w:highlight w:val="none"/>
              </w:rPr>
            </w:pPr>
            <w:r>
              <w:rPr>
                <w:rFonts w:hint="eastAsia" w:ascii="宋体" w:hAnsi="宋体"/>
                <w:sz w:val="24"/>
                <w:highlight w:val="none"/>
              </w:rPr>
              <w:t>营业执照编号</w:t>
            </w:r>
          </w:p>
        </w:tc>
        <w:tc>
          <w:tcPr>
            <w:tcW w:w="7524" w:type="dxa"/>
            <w:gridSpan w:val="6"/>
            <w:noWrap w:val="0"/>
            <w:vAlign w:val="center"/>
          </w:tcPr>
          <w:p w14:paraId="5D24F067">
            <w:pPr>
              <w:jc w:val="center"/>
              <w:rPr>
                <w:rFonts w:ascii="宋体" w:hAnsi="宋体"/>
                <w:sz w:val="24"/>
                <w:highlight w:val="none"/>
              </w:rPr>
            </w:pPr>
          </w:p>
        </w:tc>
      </w:tr>
      <w:tr w14:paraId="4EF78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436" w:type="dxa"/>
            <w:noWrap w:val="0"/>
            <w:vAlign w:val="center"/>
          </w:tcPr>
          <w:p w14:paraId="132BFF71">
            <w:pPr>
              <w:jc w:val="center"/>
              <w:rPr>
                <w:rFonts w:ascii="宋体" w:hAnsi="宋体"/>
                <w:sz w:val="24"/>
                <w:highlight w:val="none"/>
              </w:rPr>
            </w:pPr>
            <w:r>
              <w:rPr>
                <w:rFonts w:hint="eastAsia" w:ascii="宋体" w:hAnsi="宋体"/>
                <w:sz w:val="24"/>
                <w:highlight w:val="none"/>
              </w:rPr>
              <w:t>法定代表人姓名</w:t>
            </w:r>
          </w:p>
        </w:tc>
        <w:tc>
          <w:tcPr>
            <w:tcW w:w="2873" w:type="dxa"/>
            <w:gridSpan w:val="2"/>
            <w:noWrap w:val="0"/>
            <w:vAlign w:val="center"/>
          </w:tcPr>
          <w:p w14:paraId="664A5B8A">
            <w:pPr>
              <w:jc w:val="center"/>
              <w:rPr>
                <w:rFonts w:ascii="宋体" w:hAnsi="宋体"/>
                <w:sz w:val="24"/>
                <w:highlight w:val="none"/>
              </w:rPr>
            </w:pPr>
          </w:p>
        </w:tc>
        <w:tc>
          <w:tcPr>
            <w:tcW w:w="2002" w:type="dxa"/>
            <w:gridSpan w:val="2"/>
            <w:noWrap w:val="0"/>
            <w:vAlign w:val="center"/>
          </w:tcPr>
          <w:p w14:paraId="7D25E3C7">
            <w:pPr>
              <w:jc w:val="center"/>
              <w:rPr>
                <w:rFonts w:ascii="宋体" w:hAnsi="宋体"/>
                <w:sz w:val="24"/>
                <w:highlight w:val="none"/>
              </w:rPr>
            </w:pPr>
            <w:r>
              <w:rPr>
                <w:rFonts w:hint="eastAsia" w:ascii="宋体" w:hAnsi="宋体"/>
                <w:sz w:val="24"/>
                <w:highlight w:val="none"/>
              </w:rPr>
              <w:t>身份证编号</w:t>
            </w:r>
          </w:p>
        </w:tc>
        <w:tc>
          <w:tcPr>
            <w:tcW w:w="2649" w:type="dxa"/>
            <w:gridSpan w:val="2"/>
            <w:noWrap w:val="0"/>
            <w:vAlign w:val="center"/>
          </w:tcPr>
          <w:p w14:paraId="3ADF07E9">
            <w:pPr>
              <w:jc w:val="center"/>
              <w:rPr>
                <w:rFonts w:ascii="宋体" w:hAnsi="宋体"/>
                <w:sz w:val="24"/>
                <w:highlight w:val="none"/>
              </w:rPr>
            </w:pPr>
          </w:p>
        </w:tc>
      </w:tr>
      <w:tr w14:paraId="3B0DF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436" w:type="dxa"/>
            <w:noWrap w:val="0"/>
            <w:vAlign w:val="center"/>
          </w:tcPr>
          <w:p w14:paraId="6BC949D1">
            <w:pPr>
              <w:spacing w:line="480" w:lineRule="exact"/>
              <w:jc w:val="center"/>
              <w:rPr>
                <w:rFonts w:hint="eastAsia" w:ascii="宋体" w:hAnsi="宋体"/>
                <w:sz w:val="24"/>
                <w:highlight w:val="none"/>
              </w:rPr>
            </w:pPr>
            <w:r>
              <w:rPr>
                <w:rFonts w:hint="eastAsia" w:ascii="宋体" w:hAnsi="宋体"/>
                <w:sz w:val="24"/>
                <w:highlight w:val="none"/>
              </w:rPr>
              <w:t>授权委托人姓名</w:t>
            </w:r>
          </w:p>
          <w:p w14:paraId="41846BBB">
            <w:pPr>
              <w:pStyle w:val="2"/>
              <w:spacing w:before="0" w:after="0" w:line="280" w:lineRule="exact"/>
              <w:outlineLvl w:val="1"/>
              <w:rPr>
                <w:rFonts w:hint="eastAsia"/>
                <w:highlight w:val="none"/>
              </w:rPr>
            </w:pPr>
            <w:r>
              <w:rPr>
                <w:rFonts w:hint="eastAsia" w:ascii="宋体" w:hAnsi="宋体" w:eastAsia="宋体"/>
                <w:bCs w:val="0"/>
                <w:sz w:val="18"/>
                <w:szCs w:val="18"/>
                <w:highlight w:val="none"/>
              </w:rPr>
              <w:t>（若有，需附授权委托书及法人及被授权人身份证复印件及被）</w:t>
            </w:r>
          </w:p>
        </w:tc>
        <w:tc>
          <w:tcPr>
            <w:tcW w:w="2873" w:type="dxa"/>
            <w:gridSpan w:val="2"/>
            <w:noWrap w:val="0"/>
            <w:vAlign w:val="center"/>
          </w:tcPr>
          <w:p w14:paraId="6027A5B6">
            <w:pPr>
              <w:rPr>
                <w:rFonts w:hint="eastAsia" w:ascii="宋体" w:hAnsi="宋体"/>
                <w:sz w:val="24"/>
                <w:highlight w:val="none"/>
              </w:rPr>
            </w:pPr>
          </w:p>
        </w:tc>
        <w:tc>
          <w:tcPr>
            <w:tcW w:w="2002" w:type="dxa"/>
            <w:gridSpan w:val="2"/>
            <w:noWrap w:val="0"/>
            <w:vAlign w:val="center"/>
          </w:tcPr>
          <w:p w14:paraId="2C159C58">
            <w:pPr>
              <w:jc w:val="center"/>
              <w:rPr>
                <w:rFonts w:ascii="宋体" w:hAnsi="宋体"/>
                <w:sz w:val="24"/>
                <w:highlight w:val="none"/>
              </w:rPr>
            </w:pPr>
            <w:r>
              <w:rPr>
                <w:rFonts w:hint="eastAsia" w:ascii="宋体" w:hAnsi="宋体"/>
                <w:sz w:val="24"/>
                <w:highlight w:val="none"/>
              </w:rPr>
              <w:t>身份证编号</w:t>
            </w:r>
          </w:p>
        </w:tc>
        <w:tc>
          <w:tcPr>
            <w:tcW w:w="2649" w:type="dxa"/>
            <w:gridSpan w:val="2"/>
            <w:noWrap w:val="0"/>
            <w:vAlign w:val="center"/>
          </w:tcPr>
          <w:p w14:paraId="06799F23">
            <w:pPr>
              <w:jc w:val="center"/>
              <w:rPr>
                <w:rFonts w:ascii="宋体" w:hAnsi="宋体"/>
                <w:sz w:val="24"/>
                <w:highlight w:val="none"/>
              </w:rPr>
            </w:pPr>
          </w:p>
        </w:tc>
      </w:tr>
      <w:tr w14:paraId="60C7C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2436" w:type="dxa"/>
            <w:vMerge w:val="restart"/>
            <w:noWrap w:val="0"/>
            <w:vAlign w:val="center"/>
          </w:tcPr>
          <w:p w14:paraId="28A029E6">
            <w:pPr>
              <w:jc w:val="center"/>
              <w:rPr>
                <w:rFonts w:ascii="宋体" w:hAnsi="宋体"/>
                <w:sz w:val="24"/>
                <w:highlight w:val="none"/>
              </w:rPr>
            </w:pPr>
            <w:r>
              <w:rPr>
                <w:rFonts w:hint="eastAsia" w:ascii="宋体" w:hAnsi="宋体"/>
                <w:sz w:val="24"/>
                <w:highlight w:val="none"/>
              </w:rPr>
              <w:t>联系电话</w:t>
            </w:r>
          </w:p>
          <w:p w14:paraId="41B59AD2">
            <w:pPr>
              <w:jc w:val="center"/>
              <w:rPr>
                <w:rFonts w:ascii="宋体" w:hAnsi="宋体"/>
                <w:sz w:val="24"/>
                <w:highlight w:val="none"/>
              </w:rPr>
            </w:pPr>
            <w:r>
              <w:rPr>
                <w:rFonts w:hint="eastAsia" w:ascii="宋体" w:hAnsi="宋体"/>
                <w:sz w:val="24"/>
                <w:highlight w:val="none"/>
              </w:rPr>
              <w:t>电子邮箱</w:t>
            </w:r>
          </w:p>
        </w:tc>
        <w:tc>
          <w:tcPr>
            <w:tcW w:w="1704" w:type="dxa"/>
            <w:noWrap w:val="0"/>
            <w:vAlign w:val="center"/>
          </w:tcPr>
          <w:p w14:paraId="3E588477">
            <w:pPr>
              <w:jc w:val="center"/>
              <w:rPr>
                <w:rFonts w:ascii="宋体" w:hAnsi="宋体"/>
                <w:sz w:val="24"/>
                <w:highlight w:val="none"/>
              </w:rPr>
            </w:pPr>
            <w:r>
              <w:rPr>
                <w:rFonts w:hint="eastAsia" w:ascii="宋体" w:hAnsi="宋体"/>
                <w:sz w:val="24"/>
                <w:highlight w:val="none"/>
              </w:rPr>
              <w:t>公司座机</w:t>
            </w:r>
          </w:p>
        </w:tc>
        <w:tc>
          <w:tcPr>
            <w:tcW w:w="2338" w:type="dxa"/>
            <w:gridSpan w:val="2"/>
            <w:noWrap w:val="0"/>
            <w:vAlign w:val="center"/>
          </w:tcPr>
          <w:p w14:paraId="40DB1880">
            <w:pPr>
              <w:jc w:val="center"/>
              <w:rPr>
                <w:rFonts w:ascii="宋体" w:hAnsi="宋体"/>
                <w:sz w:val="24"/>
                <w:highlight w:val="none"/>
              </w:rPr>
            </w:pPr>
          </w:p>
        </w:tc>
        <w:tc>
          <w:tcPr>
            <w:tcW w:w="1331" w:type="dxa"/>
            <w:gridSpan w:val="2"/>
            <w:noWrap w:val="0"/>
            <w:vAlign w:val="center"/>
          </w:tcPr>
          <w:p w14:paraId="63005C94">
            <w:pPr>
              <w:jc w:val="center"/>
              <w:rPr>
                <w:rFonts w:ascii="宋体" w:hAnsi="宋体"/>
                <w:sz w:val="24"/>
                <w:highlight w:val="none"/>
              </w:rPr>
            </w:pPr>
            <w:r>
              <w:rPr>
                <w:rFonts w:hint="eastAsia" w:ascii="宋体" w:hAnsi="宋体"/>
                <w:sz w:val="24"/>
                <w:highlight w:val="none"/>
              </w:rPr>
              <w:t>传真</w:t>
            </w:r>
          </w:p>
        </w:tc>
        <w:tc>
          <w:tcPr>
            <w:tcW w:w="2151" w:type="dxa"/>
            <w:noWrap w:val="0"/>
            <w:vAlign w:val="center"/>
          </w:tcPr>
          <w:p w14:paraId="3739EEE0">
            <w:pPr>
              <w:jc w:val="center"/>
              <w:rPr>
                <w:rFonts w:ascii="宋体" w:hAnsi="宋体"/>
                <w:sz w:val="24"/>
                <w:highlight w:val="none"/>
              </w:rPr>
            </w:pPr>
          </w:p>
        </w:tc>
      </w:tr>
      <w:tr w14:paraId="7620F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436" w:type="dxa"/>
            <w:vMerge w:val="continue"/>
            <w:noWrap w:val="0"/>
            <w:vAlign w:val="center"/>
          </w:tcPr>
          <w:p w14:paraId="313552C5">
            <w:pPr>
              <w:jc w:val="center"/>
              <w:rPr>
                <w:rFonts w:ascii="宋体" w:hAnsi="宋体"/>
                <w:sz w:val="24"/>
                <w:highlight w:val="none"/>
              </w:rPr>
            </w:pPr>
          </w:p>
        </w:tc>
        <w:tc>
          <w:tcPr>
            <w:tcW w:w="1704" w:type="dxa"/>
            <w:noWrap w:val="0"/>
            <w:vAlign w:val="center"/>
          </w:tcPr>
          <w:p w14:paraId="0DE7F8BE">
            <w:pPr>
              <w:jc w:val="center"/>
              <w:rPr>
                <w:rFonts w:ascii="宋体" w:hAnsi="宋体"/>
                <w:sz w:val="24"/>
                <w:highlight w:val="none"/>
              </w:rPr>
            </w:pPr>
            <w:r>
              <w:rPr>
                <w:rFonts w:hint="eastAsia" w:ascii="宋体" w:hAnsi="宋体"/>
                <w:sz w:val="24"/>
                <w:highlight w:val="none"/>
              </w:rPr>
              <w:t>联系人手机</w:t>
            </w:r>
          </w:p>
        </w:tc>
        <w:tc>
          <w:tcPr>
            <w:tcW w:w="5820" w:type="dxa"/>
            <w:gridSpan w:val="5"/>
            <w:noWrap w:val="0"/>
            <w:vAlign w:val="center"/>
          </w:tcPr>
          <w:p w14:paraId="004BC922">
            <w:pPr>
              <w:jc w:val="center"/>
              <w:rPr>
                <w:rFonts w:ascii="宋体" w:hAnsi="宋体"/>
                <w:sz w:val="24"/>
                <w:highlight w:val="none"/>
              </w:rPr>
            </w:pPr>
          </w:p>
        </w:tc>
      </w:tr>
      <w:tr w14:paraId="23FB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436" w:type="dxa"/>
            <w:vMerge w:val="continue"/>
            <w:noWrap w:val="0"/>
            <w:vAlign w:val="center"/>
          </w:tcPr>
          <w:p w14:paraId="4EAA5F58">
            <w:pPr>
              <w:jc w:val="center"/>
              <w:rPr>
                <w:rFonts w:ascii="宋体" w:hAnsi="宋体"/>
                <w:sz w:val="24"/>
                <w:highlight w:val="none"/>
              </w:rPr>
            </w:pPr>
          </w:p>
        </w:tc>
        <w:tc>
          <w:tcPr>
            <w:tcW w:w="1704" w:type="dxa"/>
            <w:noWrap w:val="0"/>
            <w:vAlign w:val="center"/>
          </w:tcPr>
          <w:p w14:paraId="5759FACF">
            <w:pPr>
              <w:jc w:val="center"/>
              <w:rPr>
                <w:rFonts w:ascii="宋体" w:hAnsi="宋体"/>
                <w:sz w:val="24"/>
                <w:highlight w:val="none"/>
              </w:rPr>
            </w:pPr>
            <w:r>
              <w:rPr>
                <w:rFonts w:hint="eastAsia" w:ascii="宋体" w:hAnsi="宋体"/>
                <w:sz w:val="24"/>
                <w:highlight w:val="none"/>
              </w:rPr>
              <w:t>电子邮箱</w:t>
            </w:r>
          </w:p>
        </w:tc>
        <w:tc>
          <w:tcPr>
            <w:tcW w:w="5820" w:type="dxa"/>
            <w:gridSpan w:val="5"/>
            <w:noWrap w:val="0"/>
            <w:vAlign w:val="center"/>
          </w:tcPr>
          <w:p w14:paraId="518D1755">
            <w:pPr>
              <w:jc w:val="center"/>
              <w:rPr>
                <w:rFonts w:ascii="宋体" w:hAnsi="宋体"/>
                <w:sz w:val="24"/>
                <w:highlight w:val="none"/>
              </w:rPr>
            </w:pPr>
          </w:p>
        </w:tc>
      </w:tr>
      <w:tr w14:paraId="444DF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4140" w:type="dxa"/>
            <w:gridSpan w:val="2"/>
            <w:noWrap w:val="0"/>
            <w:vAlign w:val="center"/>
          </w:tcPr>
          <w:p w14:paraId="7C968A1A">
            <w:pPr>
              <w:jc w:val="center"/>
              <w:rPr>
                <w:rFonts w:ascii="宋体" w:hAnsi="宋体"/>
                <w:sz w:val="24"/>
                <w:highlight w:val="none"/>
              </w:rPr>
            </w:pPr>
            <w:r>
              <w:rPr>
                <w:rFonts w:hint="eastAsia" w:ascii="宋体" w:hAnsi="宋体"/>
                <w:sz w:val="24"/>
                <w:highlight w:val="none"/>
              </w:rPr>
              <w:t>地址</w:t>
            </w:r>
          </w:p>
        </w:tc>
        <w:tc>
          <w:tcPr>
            <w:tcW w:w="5820" w:type="dxa"/>
            <w:gridSpan w:val="5"/>
            <w:noWrap w:val="0"/>
            <w:vAlign w:val="center"/>
          </w:tcPr>
          <w:p w14:paraId="7F05696F">
            <w:pPr>
              <w:jc w:val="center"/>
              <w:rPr>
                <w:rFonts w:ascii="宋体" w:hAnsi="宋体"/>
                <w:sz w:val="24"/>
                <w:highlight w:val="none"/>
              </w:rPr>
            </w:pPr>
          </w:p>
        </w:tc>
      </w:tr>
      <w:tr w14:paraId="7A680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9" w:hRule="atLeast"/>
        </w:trPr>
        <w:tc>
          <w:tcPr>
            <w:tcW w:w="9960" w:type="dxa"/>
            <w:gridSpan w:val="7"/>
            <w:noWrap w:val="0"/>
            <w:vAlign w:val="top"/>
          </w:tcPr>
          <w:p w14:paraId="7820471E">
            <w:pPr>
              <w:ind w:firstLine="480" w:firstLineChars="200"/>
              <w:rPr>
                <w:rFonts w:ascii="宋体" w:hAnsi="宋体"/>
                <w:sz w:val="24"/>
                <w:highlight w:val="none"/>
              </w:rPr>
            </w:pPr>
            <w:r>
              <w:rPr>
                <w:rFonts w:hint="eastAsia" w:ascii="宋体" w:hAnsi="宋体"/>
                <w:sz w:val="24"/>
                <w:highlight w:val="none"/>
              </w:rPr>
              <w:t>我公司承诺:本表所填写信息与提交的报名资料及相关证明材料内容一致,提交的报名资料及相关证明材料真实合法、招标人有权对我公司提交的资料进行复查，我公司愿意承担因提供虚假资料而造成的一切责任（包括取消投标资格、通报批评、行政处罚、市场禁入、赔偿损失等）。</w:t>
            </w:r>
          </w:p>
          <w:p w14:paraId="704AE2FF">
            <w:pPr>
              <w:rPr>
                <w:rFonts w:ascii="宋体" w:hAnsi="宋体"/>
                <w:sz w:val="24"/>
                <w:highlight w:val="none"/>
              </w:rPr>
            </w:pPr>
          </w:p>
          <w:p w14:paraId="0C96A9D7">
            <w:pPr>
              <w:ind w:firstLine="4080" w:firstLineChars="1700"/>
              <w:rPr>
                <w:rFonts w:ascii="宋体" w:hAnsi="宋体"/>
                <w:sz w:val="24"/>
                <w:highlight w:val="none"/>
              </w:rPr>
            </w:pPr>
            <w:r>
              <w:rPr>
                <w:rFonts w:hint="eastAsia" w:ascii="宋体" w:hAnsi="宋体"/>
                <w:sz w:val="24"/>
                <w:highlight w:val="none"/>
              </w:rPr>
              <w:t>法定代表人或委托人：        （签字盖章）</w:t>
            </w:r>
          </w:p>
          <w:p w14:paraId="0D28D0B6">
            <w:pPr>
              <w:rPr>
                <w:rFonts w:ascii="宋体" w:hAnsi="宋体"/>
                <w:sz w:val="24"/>
                <w:highlight w:val="none"/>
              </w:rPr>
            </w:pPr>
          </w:p>
          <w:p w14:paraId="46E6C683">
            <w:pPr>
              <w:ind w:firstLine="4080" w:firstLineChars="1700"/>
              <w:rPr>
                <w:rFonts w:ascii="宋体" w:hAnsi="宋体"/>
                <w:sz w:val="24"/>
                <w:highlight w:val="none"/>
              </w:rPr>
            </w:pPr>
            <w:r>
              <w:rPr>
                <w:rFonts w:hint="eastAsia" w:ascii="宋体" w:hAnsi="宋体"/>
                <w:sz w:val="24"/>
                <w:highlight w:val="none"/>
              </w:rPr>
              <w:t>报名时间:    年    月     日</w:t>
            </w:r>
          </w:p>
        </w:tc>
      </w:tr>
    </w:tbl>
    <w:p w14:paraId="4E30B88C"/>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E2D0C"/>
    <w:rsid w:val="06DE46EF"/>
    <w:rsid w:val="076369A2"/>
    <w:rsid w:val="07764EA6"/>
    <w:rsid w:val="0E0F1632"/>
    <w:rsid w:val="0F672DA8"/>
    <w:rsid w:val="11475752"/>
    <w:rsid w:val="115A6FD6"/>
    <w:rsid w:val="12371157"/>
    <w:rsid w:val="15610299"/>
    <w:rsid w:val="16EE3073"/>
    <w:rsid w:val="18737FA9"/>
    <w:rsid w:val="1AFF47DC"/>
    <w:rsid w:val="1E4622C5"/>
    <w:rsid w:val="1F941092"/>
    <w:rsid w:val="235B6185"/>
    <w:rsid w:val="28CC76CC"/>
    <w:rsid w:val="29023E15"/>
    <w:rsid w:val="29E60D80"/>
    <w:rsid w:val="2FA751A6"/>
    <w:rsid w:val="2FE171A3"/>
    <w:rsid w:val="340D18C0"/>
    <w:rsid w:val="351F2462"/>
    <w:rsid w:val="394E6C03"/>
    <w:rsid w:val="3B96663F"/>
    <w:rsid w:val="3BF13876"/>
    <w:rsid w:val="3D711DFD"/>
    <w:rsid w:val="3EEC7731"/>
    <w:rsid w:val="3F071E91"/>
    <w:rsid w:val="40AF6BB9"/>
    <w:rsid w:val="42A1447A"/>
    <w:rsid w:val="47A9175D"/>
    <w:rsid w:val="47AC7226"/>
    <w:rsid w:val="49B52893"/>
    <w:rsid w:val="4E2F6C3C"/>
    <w:rsid w:val="4F622668"/>
    <w:rsid w:val="522E5475"/>
    <w:rsid w:val="5717563F"/>
    <w:rsid w:val="58344C39"/>
    <w:rsid w:val="589D1393"/>
    <w:rsid w:val="5B4B2C99"/>
    <w:rsid w:val="5B7A10F7"/>
    <w:rsid w:val="5BDF25F9"/>
    <w:rsid w:val="5EC066E3"/>
    <w:rsid w:val="5EF0234C"/>
    <w:rsid w:val="609D25D3"/>
    <w:rsid w:val="616E1CFF"/>
    <w:rsid w:val="638D0B4D"/>
    <w:rsid w:val="64C74ED6"/>
    <w:rsid w:val="66846C5D"/>
    <w:rsid w:val="66C816C5"/>
    <w:rsid w:val="68282249"/>
    <w:rsid w:val="68B775B4"/>
    <w:rsid w:val="68EB6C8A"/>
    <w:rsid w:val="696C260A"/>
    <w:rsid w:val="69A91168"/>
    <w:rsid w:val="69F525FF"/>
    <w:rsid w:val="6D8C05DE"/>
    <w:rsid w:val="6F4B5042"/>
    <w:rsid w:val="73527BB3"/>
    <w:rsid w:val="73BC6B9B"/>
    <w:rsid w:val="75372E7B"/>
    <w:rsid w:val="78E018DF"/>
    <w:rsid w:val="793B5B55"/>
    <w:rsid w:val="7A3A5C06"/>
    <w:rsid w:val="7A835A05"/>
    <w:rsid w:val="7ABE6133"/>
    <w:rsid w:val="7F794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spacing w:before="260" w:after="260" w:line="416" w:lineRule="auto"/>
      <w:outlineLvl w:val="1"/>
    </w:pPr>
    <w:rPr>
      <w:rFonts w:ascii="Arial" w:hAnsi="Arial" w:eastAsia="黑体"/>
      <w:bCs/>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ind w:firstLine="420"/>
    </w:pPr>
    <w:rPr>
      <w:szCs w:val="20"/>
    </w:rPr>
  </w:style>
  <w:style w:type="paragraph" w:styleId="4">
    <w:name w:val="Body Text First Indent 2"/>
    <w:basedOn w:val="5"/>
    <w:unhideWhenUsed/>
    <w:qFormat/>
    <w:uiPriority w:val="99"/>
    <w:pPr>
      <w:ind w:firstLine="420" w:firstLineChars="200"/>
    </w:pPr>
    <w:rPr>
      <w:rFonts w:ascii="Calibri" w:hAnsi="Calibri"/>
      <w:szCs w:val="20"/>
    </w:rPr>
  </w:style>
  <w:style w:type="paragraph" w:styleId="5">
    <w:name w:val="Body Text Indent"/>
    <w:basedOn w:val="1"/>
    <w:qFormat/>
    <w:uiPriority w:val="0"/>
    <w:pPr>
      <w:ind w:firstLine="560" w:firstLineChars="200"/>
    </w:pPr>
    <w:rPr>
      <w:rFonts w:ascii="仿宋_GB2312" w:hAnsi="宋体" w:eastAsia="仿宋_GB2312" w:cs="Times New Roman"/>
      <w:sz w:val="28"/>
      <w:szCs w:val="28"/>
    </w:rPr>
  </w:style>
  <w:style w:type="paragraph" w:styleId="6">
    <w:name w:val="Body Text"/>
    <w:basedOn w:val="1"/>
    <w:next w:val="1"/>
    <w:qFormat/>
    <w:uiPriority w:val="0"/>
    <w:pPr>
      <w:spacing w:after="120"/>
    </w:pPr>
  </w:style>
  <w:style w:type="paragraph" w:styleId="7">
    <w:name w:val="toc 5"/>
    <w:basedOn w:val="1"/>
    <w:next w:val="1"/>
    <w:qFormat/>
    <w:uiPriority w:val="0"/>
    <w:pPr>
      <w:ind w:left="1680" w:leftChars="800"/>
    </w:pPr>
    <w:rPr>
      <w:rFonts w:ascii="Times New Roman" w:hAnsi="Times New Roman" w:eastAsia="宋体" w:cs="Times New Roman"/>
    </w:rPr>
  </w:style>
  <w:style w:type="paragraph" w:styleId="8">
    <w:name w:val="Normal (Web)"/>
    <w:basedOn w:val="1"/>
    <w:qFormat/>
    <w:uiPriority w:val="99"/>
    <w:pPr>
      <w:widowControl/>
      <w:spacing w:before="100" w:beforeAutospacing="1" w:after="100" w:afterAutospacing="1" w:line="240" w:lineRule="auto"/>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1934</Words>
  <Characters>2087</Characters>
  <Lines>0</Lines>
  <Paragraphs>0</Paragraphs>
  <TotalTime>0</TotalTime>
  <ScaleCrop>false</ScaleCrop>
  <LinksUpToDate>false</LinksUpToDate>
  <CharactersWithSpaces>2168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2025-03-12T02:00:00Z</dcterms:created>
  <dc:creator>12775</dc:creator>
  <cp:lastModifiedBy>唐铭</cp:lastModifiedBy>
  <dcterms:modified xsi:type="dcterms:W3CDTF">2025-07-17T08:05:06Z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eyJoZGlkIjoiNjYyNDU2ZGU1NDA4MzM2NDY0ZmEzNjgyMDFmMzYzY2EiLCJ1c2VySWQiOiIxNjQxNjIzMTY4In0=</vt:lpwstr>
  </property>
  <property fmtid="{D5CDD505-2E9C-101B-9397-08002B2CF9AE}" pid="4" name="ICV">
    <vt:lpwstr>047B56BF1B29426B862E12241BCF4317_12</vt:lpwstr>
  </property>
</Properties>
</file>