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Pr>
        <w:jc w:val="center"/>
      </w:pPr>
      <w:r>
        <w:drawing>
          <wp:inline distT="0" distB="0" distL="0" distR="0">
            <wp:extent cx="1104900" cy="10623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0127" cy="1086723"/>
                    </a:xfrm>
                    <a:prstGeom prst="rect">
                      <a:avLst/>
                    </a:prstGeom>
                  </pic:spPr>
                </pic:pic>
              </a:graphicData>
            </a:graphic>
          </wp:inline>
        </w:drawing>
      </w:r>
    </w:p>
    <w:p/>
    <w:p/>
    <w:p/>
    <w:p/>
    <w:p/>
    <w:p>
      <w:pPr>
        <w:pStyle w:val="2"/>
        <w:bidi w:val="0"/>
        <w:jc w:val="center"/>
        <w:rPr>
          <w:b/>
          <w:bCs w:val="0"/>
        </w:rPr>
      </w:pPr>
      <w:r>
        <w:rPr>
          <w:rFonts w:hint="eastAsia"/>
          <w:b/>
          <w:bCs w:val="0"/>
        </w:rPr>
        <w:t>中</w:t>
      </w:r>
      <w:r>
        <w:rPr>
          <w:rFonts w:hint="eastAsia"/>
          <w:b/>
          <w:bCs w:val="0"/>
          <w:lang w:val="en-US" w:eastAsia="zh-CN"/>
        </w:rPr>
        <w:t>国</w:t>
      </w:r>
      <w:r>
        <w:rPr>
          <w:rFonts w:hint="eastAsia"/>
          <w:b/>
          <w:bCs w:val="0"/>
        </w:rPr>
        <w:t>石油物资有限公司</w:t>
      </w:r>
    </w:p>
    <w:p>
      <w:pPr>
        <w:pStyle w:val="2"/>
        <w:bidi w:val="0"/>
        <w:jc w:val="center"/>
        <w:rPr>
          <w:rFonts w:hint="eastAsia"/>
          <w:b/>
          <w:bCs w:val="0"/>
        </w:rPr>
      </w:pPr>
      <w:r>
        <w:rPr>
          <w:rFonts w:hint="eastAsia"/>
          <w:b/>
          <w:bCs w:val="0"/>
        </w:rPr>
        <w:t>招标</w:t>
      </w:r>
      <w:bookmarkStart w:id="0" w:name="_GoBack"/>
      <w:bookmarkEnd w:id="0"/>
      <w:r>
        <w:rPr>
          <w:rFonts w:hint="eastAsia"/>
          <w:b/>
          <w:bCs w:val="0"/>
        </w:rPr>
        <w:t>商城用户操作手册</w:t>
      </w: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rPr>
          <w:rFonts w:hint="eastAsia"/>
          <w:b/>
          <w:bCs w:val="0"/>
        </w:rPr>
      </w:pPr>
    </w:p>
    <w:p>
      <w:pPr>
        <w:numPr>
          <w:ilvl w:val="0"/>
          <w:numId w:val="1"/>
        </w:numPr>
        <w:rPr>
          <w:rFonts w:hint="eastAsia"/>
          <w:b/>
          <w:bCs w:val="0"/>
        </w:rPr>
      </w:pPr>
      <w:r>
        <w:rPr>
          <w:rFonts w:hint="eastAsia"/>
          <w:b/>
          <w:bCs w:val="0"/>
        </w:rPr>
        <w:t>简介</w:t>
      </w:r>
    </w:p>
    <w:p>
      <w:pPr>
        <w:numPr>
          <w:ilvl w:val="0"/>
          <w:numId w:val="0"/>
        </w:numPr>
        <w:ind w:firstLine="420" w:firstLineChars="0"/>
        <w:rPr>
          <w:rFonts w:hint="eastAsia"/>
          <w:b/>
          <w:bCs w:val="0"/>
        </w:rPr>
      </w:pPr>
      <w:r>
        <w:rPr>
          <w:rFonts w:hint="eastAsia"/>
          <w:b/>
          <w:bCs w:val="0"/>
        </w:rPr>
        <w:t>本操作手册旨在为用户提供使用</w:t>
      </w:r>
      <w:r>
        <w:rPr>
          <w:rFonts w:hint="eastAsia"/>
          <w:b/>
          <w:bCs w:val="0"/>
          <w:lang w:eastAsia="zh-CN"/>
        </w:rPr>
        <w:t>【</w:t>
      </w:r>
      <w:r>
        <w:rPr>
          <w:rFonts w:hint="eastAsia"/>
          <w:b/>
          <w:bCs w:val="0"/>
          <w:lang w:val="en-US" w:eastAsia="zh-CN"/>
        </w:rPr>
        <w:t>中国石油招标中心】</w:t>
      </w:r>
      <w:r>
        <w:rPr>
          <w:rFonts w:hint="eastAsia"/>
          <w:b/>
          <w:bCs w:val="0"/>
        </w:rPr>
        <w:t>的详细操作指南，帮助用户快速熟悉系统的各项功能，实现所需的操作任务。</w:t>
      </w:r>
    </w:p>
    <w:p>
      <w:pPr>
        <w:numPr>
          <w:ilvl w:val="0"/>
          <w:numId w:val="1"/>
        </w:numPr>
        <w:rPr>
          <w:rFonts w:hint="eastAsia"/>
          <w:b/>
          <w:bCs w:val="0"/>
        </w:rPr>
      </w:pPr>
      <w:r>
        <w:rPr>
          <w:rFonts w:hint="eastAsia"/>
          <w:b/>
          <w:bCs w:val="0"/>
          <w:lang w:val="en-US" w:eastAsia="zh-CN"/>
        </w:rPr>
        <w:t>系统登录</w:t>
      </w:r>
    </w:p>
    <w:p>
      <w:pPr>
        <w:numPr>
          <w:ilvl w:val="0"/>
          <w:numId w:val="2"/>
        </w:numPr>
        <w:ind w:firstLine="420" w:firstLineChars="0"/>
        <w:rPr>
          <w:rFonts w:hint="eastAsia"/>
          <w:b/>
          <w:bCs w:val="0"/>
          <w:lang w:val="en-US" w:eastAsia="zh-CN"/>
        </w:rPr>
      </w:pPr>
      <w:r>
        <w:rPr>
          <w:rFonts w:hint="eastAsia"/>
          <w:b/>
          <w:bCs w:val="0"/>
          <w:lang w:val="en-US" w:eastAsia="zh-CN"/>
        </w:rPr>
        <w:t>、登录地址</w:t>
      </w:r>
    </w:p>
    <w:p>
      <w:pPr>
        <w:numPr>
          <w:ilvl w:val="0"/>
          <w:numId w:val="0"/>
        </w:numPr>
        <w:ind w:left="840" w:leftChars="0" w:firstLine="420" w:firstLineChars="0"/>
        <w:rPr>
          <w:rFonts w:hint="eastAsia"/>
          <w:b/>
          <w:bCs w:val="0"/>
          <w:lang w:val="en-US" w:eastAsia="zh-CN"/>
        </w:rPr>
      </w:pPr>
      <w:r>
        <w:rPr>
          <w:rFonts w:hint="eastAsia"/>
          <w:b/>
          <w:bCs w:val="0"/>
          <w:lang w:val="en-US" w:eastAsia="zh-CN"/>
        </w:rPr>
        <w:fldChar w:fldCharType="begin"/>
      </w:r>
      <w:r>
        <w:rPr>
          <w:rFonts w:hint="eastAsia"/>
          <w:b/>
          <w:bCs w:val="0"/>
          <w:lang w:val="en-US" w:eastAsia="zh-CN"/>
        </w:rPr>
        <w:instrText xml:space="preserve"> HYPERLINK "https://www2.cnpcbidding.com/#/wel/index" </w:instrText>
      </w:r>
      <w:r>
        <w:rPr>
          <w:rFonts w:hint="eastAsia"/>
          <w:b/>
          <w:bCs w:val="0"/>
          <w:lang w:val="en-US" w:eastAsia="zh-CN"/>
        </w:rPr>
        <w:fldChar w:fldCharType="separate"/>
      </w:r>
      <w:r>
        <w:rPr>
          <w:rStyle w:val="6"/>
          <w:rFonts w:hint="eastAsia"/>
          <w:b/>
          <w:bCs w:val="0"/>
          <w:lang w:val="en-US" w:eastAsia="zh-CN"/>
        </w:rPr>
        <w:t>https://www2.cnpcbidding.com/#/wel/index</w:t>
      </w:r>
      <w:r>
        <w:rPr>
          <w:rFonts w:hint="eastAsia"/>
          <w:b/>
          <w:bCs w:val="0"/>
          <w:lang w:val="en-US" w:eastAsia="zh-CN"/>
        </w:rPr>
        <w:fldChar w:fldCharType="end"/>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58435" cy="2861310"/>
            <wp:effectExtent l="0" t="0" r="1841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58435" cy="2861310"/>
                    </a:xfrm>
                    <a:prstGeom prst="rect">
                      <a:avLst/>
                    </a:prstGeom>
                    <a:noFill/>
                    <a:ln>
                      <a:noFill/>
                    </a:ln>
                  </pic:spPr>
                </pic:pic>
              </a:graphicData>
            </a:graphic>
          </wp:inline>
        </w:drawing>
      </w:r>
    </w:p>
    <w:p>
      <w:pPr>
        <w:numPr>
          <w:ilvl w:val="0"/>
          <w:numId w:val="2"/>
        </w:numPr>
        <w:ind w:firstLine="420" w:firstLineChars="0"/>
        <w:rPr>
          <w:rFonts w:hint="default"/>
          <w:b/>
          <w:bCs w:val="0"/>
          <w:lang w:val="en-US" w:eastAsia="zh-CN"/>
        </w:rPr>
      </w:pPr>
      <w:r>
        <w:rPr>
          <w:rFonts w:hint="eastAsia"/>
          <w:b/>
          <w:bCs w:val="0"/>
          <w:lang w:val="en-US" w:eastAsia="zh-CN"/>
        </w:rPr>
        <w:t>、点击【去登录】</w:t>
      </w:r>
    </w:p>
    <w:p>
      <w:pPr>
        <w:numPr>
          <w:ilvl w:val="0"/>
          <w:numId w:val="3"/>
        </w:numPr>
        <w:ind w:left="840" w:leftChars="0" w:firstLine="420" w:firstLineChars="0"/>
        <w:rPr>
          <w:rFonts w:hint="eastAsia"/>
          <w:b/>
          <w:bCs w:val="0"/>
          <w:lang w:val="en-US" w:eastAsia="zh-CN"/>
        </w:rPr>
      </w:pPr>
      <w:r>
        <w:rPr>
          <w:rFonts w:hint="eastAsia"/>
          <w:b/>
          <w:bCs w:val="0"/>
          <w:lang w:val="en-US" w:eastAsia="zh-CN"/>
        </w:rPr>
        <w:t>提供用户名密码、验证码2种登录方式。</w:t>
      </w:r>
    </w:p>
    <w:p>
      <w:pPr>
        <w:numPr>
          <w:ilvl w:val="0"/>
          <w:numId w:val="3"/>
        </w:numPr>
        <w:ind w:left="840" w:leftChars="0" w:firstLine="420" w:firstLineChars="0"/>
        <w:rPr>
          <w:rFonts w:hint="eastAsia"/>
          <w:b/>
          <w:bCs w:val="0"/>
          <w:lang w:val="en-US" w:eastAsia="zh-CN"/>
        </w:rPr>
      </w:pPr>
      <w:r>
        <w:rPr>
          <w:rFonts w:hint="eastAsia"/>
          <w:b/>
          <w:bCs w:val="0"/>
          <w:lang w:val="en-US" w:eastAsia="zh-CN"/>
        </w:rPr>
        <w:t>供应商信息和账号信息是从中国石油电子招标投标交易平台同步过来，注册及修改请在该平台处理，处理后会定时同步。</w:t>
      </w:r>
    </w:p>
    <w:p>
      <w:pPr>
        <w:numPr>
          <w:ilvl w:val="0"/>
          <w:numId w:val="3"/>
        </w:numPr>
        <w:ind w:left="840" w:leftChars="0" w:firstLine="420" w:firstLineChars="0"/>
        <w:rPr>
          <w:rFonts w:hint="eastAsia"/>
          <w:b/>
          <w:bCs w:val="0"/>
          <w:lang w:val="en-US" w:eastAsia="zh-CN"/>
        </w:rPr>
      </w:pPr>
      <w:r>
        <w:rPr>
          <w:rFonts w:hint="eastAsia"/>
          <w:b/>
          <w:bCs w:val="0"/>
          <w:lang w:val="en-US" w:eastAsia="zh-CN"/>
        </w:rPr>
        <w:t>供应商首次登录需通过手机验证码登录，登录后设置登录密码，提交成功后可以用户名密码或手机验证码登录。</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4785" cy="2937510"/>
            <wp:effectExtent l="0" t="0" r="1206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785" cy="2937510"/>
                    </a:xfrm>
                    <a:prstGeom prst="rect">
                      <a:avLst/>
                    </a:prstGeom>
                    <a:noFill/>
                    <a:ln>
                      <a:noFill/>
                    </a:ln>
                  </pic:spPr>
                </pic:pic>
              </a:graphicData>
            </a:graphic>
          </wp:inline>
        </w:drawing>
      </w:r>
    </w:p>
    <w:p>
      <w:pPr>
        <w:numPr>
          <w:ilvl w:val="0"/>
          <w:numId w:val="2"/>
        </w:numPr>
        <w:ind w:firstLine="420" w:firstLineChars="0"/>
        <w:rPr>
          <w:rFonts w:hint="default"/>
          <w:b/>
          <w:bCs w:val="0"/>
          <w:lang w:val="en-US" w:eastAsia="zh-CN"/>
        </w:rPr>
      </w:pPr>
      <w:r>
        <w:rPr>
          <w:rFonts w:hint="eastAsia"/>
          <w:b/>
          <w:bCs w:val="0"/>
          <w:lang w:val="en-US" w:eastAsia="zh-CN"/>
        </w:rPr>
        <w:t>、首次登录及修改密码</w:t>
      </w:r>
    </w:p>
    <w:p>
      <w:pPr>
        <w:numPr>
          <w:ilvl w:val="0"/>
          <w:numId w:val="4"/>
        </w:numPr>
        <w:ind w:left="840" w:leftChars="0" w:firstLine="420" w:firstLineChars="0"/>
        <w:rPr>
          <w:rFonts w:hint="eastAsia"/>
          <w:b/>
          <w:bCs w:val="0"/>
          <w:lang w:val="en-US" w:eastAsia="zh-CN"/>
        </w:rPr>
      </w:pPr>
      <w:r>
        <w:rPr>
          <w:rFonts w:hint="eastAsia"/>
          <w:b/>
          <w:bCs w:val="0"/>
          <w:lang w:val="en-US" w:eastAsia="zh-CN"/>
        </w:rPr>
        <w:t>输入账号，发放验证码，核实手机号，点击【确认发送】</w:t>
      </w:r>
    </w:p>
    <w:p>
      <w:pPr>
        <w:numPr>
          <w:ilvl w:val="0"/>
          <w:numId w:val="0"/>
        </w:numPr>
        <w:ind w:left="1260" w:leftChars="0"/>
        <w:rPr>
          <w:rFonts w:hint="eastAsia"/>
          <w:b/>
          <w:bCs w:val="0"/>
          <w:lang w:val="en-US" w:eastAsia="zh-CN"/>
        </w:rPr>
      </w:pPr>
      <w:r>
        <w:rPr>
          <w:rFonts w:hint="eastAsia"/>
          <w:b/>
          <w:bCs w:val="0"/>
          <w:lang w:val="en-US" w:eastAsia="zh-CN"/>
        </w:rPr>
        <w:drawing>
          <wp:inline distT="0" distB="0" distL="114300" distR="114300">
            <wp:extent cx="5273675" cy="2967990"/>
            <wp:effectExtent l="0" t="0" r="317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3675" cy="2967990"/>
                    </a:xfrm>
                    <a:prstGeom prst="rect">
                      <a:avLst/>
                    </a:prstGeom>
                    <a:noFill/>
                    <a:ln>
                      <a:noFill/>
                    </a:ln>
                  </pic:spPr>
                </pic:pic>
              </a:graphicData>
            </a:graphic>
          </wp:inline>
        </w:drawing>
      </w:r>
    </w:p>
    <w:p>
      <w:pPr>
        <w:numPr>
          <w:ilvl w:val="0"/>
          <w:numId w:val="0"/>
        </w:numPr>
        <w:ind w:left="1260" w:leftChars="0"/>
        <w:rPr>
          <w:rFonts w:hint="eastAsia"/>
          <w:b/>
          <w:bCs w:val="0"/>
          <w:lang w:val="en-US" w:eastAsia="zh-CN"/>
        </w:rPr>
      </w:pPr>
      <w:r>
        <w:rPr>
          <w:rFonts w:hint="eastAsia"/>
          <w:b/>
          <w:bCs w:val="0"/>
          <w:lang w:val="en-US" w:eastAsia="zh-CN"/>
        </w:rPr>
        <w:t>2、密码设置规则：密码为8-20位,大写字母，小写字母，数字，特殊符号必须四选三</w:t>
      </w:r>
    </w:p>
    <w:p>
      <w:pPr>
        <w:numPr>
          <w:ilvl w:val="0"/>
          <w:numId w:val="0"/>
        </w:numPr>
        <w:ind w:left="1260" w:leftChars="0"/>
        <w:rPr>
          <w:rFonts w:hint="eastAsia"/>
          <w:b/>
          <w:bCs w:val="0"/>
          <w:lang w:val="en-US" w:eastAsia="zh-CN"/>
        </w:rPr>
      </w:pPr>
      <w:r>
        <w:rPr>
          <w:rFonts w:hint="eastAsia"/>
          <w:b/>
          <w:bCs w:val="0"/>
          <w:lang w:val="en-US" w:eastAsia="zh-CN"/>
        </w:rPr>
        <w:drawing>
          <wp:inline distT="0" distB="0" distL="114300" distR="114300">
            <wp:extent cx="5272405" cy="2786380"/>
            <wp:effectExtent l="0" t="0" r="444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2786380"/>
                    </a:xfrm>
                    <a:prstGeom prst="rect">
                      <a:avLst/>
                    </a:prstGeom>
                    <a:noFill/>
                    <a:ln>
                      <a:noFill/>
                    </a:ln>
                  </pic:spPr>
                </pic:pic>
              </a:graphicData>
            </a:graphic>
          </wp:inline>
        </w:drawing>
      </w:r>
    </w:p>
    <w:p>
      <w:pPr>
        <w:numPr>
          <w:ilvl w:val="0"/>
          <w:numId w:val="0"/>
        </w:numPr>
        <w:ind w:left="840" w:leftChars="0" w:firstLine="420" w:firstLineChars="0"/>
        <w:rPr>
          <w:rFonts w:hint="default"/>
          <w:b/>
          <w:bCs w:val="0"/>
          <w:lang w:val="en-US" w:eastAsia="zh-CN"/>
        </w:rPr>
      </w:pPr>
    </w:p>
    <w:p>
      <w:pPr>
        <w:numPr>
          <w:ilvl w:val="0"/>
          <w:numId w:val="1"/>
        </w:numPr>
        <w:rPr>
          <w:rFonts w:hint="eastAsia"/>
          <w:b/>
          <w:bCs w:val="0"/>
        </w:rPr>
      </w:pPr>
      <w:r>
        <w:rPr>
          <w:rFonts w:hint="eastAsia"/>
          <w:b/>
          <w:bCs w:val="0"/>
          <w:lang w:val="en-US" w:eastAsia="zh-CN"/>
        </w:rPr>
        <w:t>个人中心</w:t>
      </w:r>
    </w:p>
    <w:p>
      <w:pPr>
        <w:numPr>
          <w:ilvl w:val="0"/>
          <w:numId w:val="5"/>
        </w:numPr>
        <w:ind w:firstLine="420" w:firstLineChars="0"/>
        <w:rPr>
          <w:rFonts w:hint="eastAsia"/>
          <w:b/>
          <w:bCs w:val="0"/>
          <w:lang w:val="en-US" w:eastAsia="zh-CN"/>
        </w:rPr>
      </w:pPr>
      <w:r>
        <w:rPr>
          <w:rFonts w:hint="eastAsia"/>
          <w:b/>
          <w:bCs w:val="0"/>
          <w:lang w:val="en-US" w:eastAsia="zh-CN"/>
        </w:rPr>
        <w:t>、我的订单</w:t>
      </w:r>
    </w:p>
    <w:p>
      <w:pPr>
        <w:numPr>
          <w:ilvl w:val="0"/>
          <w:numId w:val="0"/>
        </w:numPr>
        <w:ind w:left="840" w:leftChars="0" w:firstLine="420" w:firstLineChars="0"/>
        <w:rPr>
          <w:rFonts w:hint="default"/>
          <w:b/>
          <w:bCs w:val="0"/>
          <w:lang w:val="en-US" w:eastAsia="zh-CN"/>
        </w:rPr>
      </w:pPr>
      <w:r>
        <w:rPr>
          <w:rFonts w:hint="eastAsia"/>
          <w:b/>
          <w:bCs w:val="0"/>
          <w:lang w:val="en-US" w:eastAsia="zh-CN"/>
        </w:rPr>
        <w:t>展示投标商参与购买的项目订单信息，包括标书费缴纳，保证金缴纳，中标服务费缴纳、补缴服务费缴纳、保证金利息发放等等，后续有详细说明。</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69230" cy="2793365"/>
            <wp:effectExtent l="0" t="0" r="762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9230" cy="2793365"/>
                    </a:xfrm>
                    <a:prstGeom prst="rect">
                      <a:avLst/>
                    </a:prstGeom>
                    <a:noFill/>
                    <a:ln>
                      <a:noFill/>
                    </a:ln>
                  </pic:spPr>
                </pic:pic>
              </a:graphicData>
            </a:graphic>
          </wp:inline>
        </w:drawing>
      </w:r>
    </w:p>
    <w:p>
      <w:pPr>
        <w:numPr>
          <w:ilvl w:val="0"/>
          <w:numId w:val="5"/>
        </w:numPr>
        <w:ind w:firstLine="420" w:firstLineChars="0"/>
        <w:rPr>
          <w:rFonts w:hint="default"/>
          <w:b/>
          <w:bCs w:val="0"/>
          <w:lang w:val="en-US" w:eastAsia="zh-CN"/>
        </w:rPr>
      </w:pPr>
      <w:r>
        <w:rPr>
          <w:rFonts w:hint="eastAsia"/>
          <w:b/>
          <w:bCs w:val="0"/>
          <w:lang w:val="en-US" w:eastAsia="zh-CN"/>
        </w:rPr>
        <w:t>、收货地址</w:t>
      </w:r>
    </w:p>
    <w:p>
      <w:pPr>
        <w:numPr>
          <w:ilvl w:val="0"/>
          <w:numId w:val="0"/>
        </w:numPr>
        <w:ind w:left="840" w:leftChars="0" w:firstLine="420" w:firstLineChars="0"/>
        <w:rPr>
          <w:rFonts w:hint="default"/>
          <w:b/>
          <w:bCs w:val="0"/>
          <w:lang w:val="en-US" w:eastAsia="zh-CN"/>
        </w:rPr>
      </w:pPr>
      <w:r>
        <w:rPr>
          <w:rFonts w:hint="eastAsia"/>
          <w:b/>
          <w:bCs w:val="0"/>
          <w:lang w:val="en-US" w:eastAsia="zh-CN"/>
        </w:rPr>
        <w:t>主要用于邮寄服务费纸质发票，现在都使用全电发票，可以直接下载pdf，最好填写下。</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865" cy="2809240"/>
            <wp:effectExtent l="0" t="0" r="698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69865" cy="2809240"/>
                    </a:xfrm>
                    <a:prstGeom prst="rect">
                      <a:avLst/>
                    </a:prstGeom>
                    <a:noFill/>
                    <a:ln>
                      <a:noFill/>
                    </a:ln>
                  </pic:spPr>
                </pic:pic>
              </a:graphicData>
            </a:graphic>
          </wp:inline>
        </w:drawing>
      </w:r>
    </w:p>
    <w:p>
      <w:pPr>
        <w:numPr>
          <w:ilvl w:val="0"/>
          <w:numId w:val="5"/>
        </w:numPr>
        <w:ind w:firstLine="420" w:firstLineChars="0"/>
        <w:rPr>
          <w:rFonts w:hint="default"/>
          <w:b/>
          <w:bCs w:val="0"/>
          <w:lang w:val="en-US" w:eastAsia="zh-CN"/>
        </w:rPr>
      </w:pPr>
      <w:r>
        <w:rPr>
          <w:rFonts w:hint="eastAsia"/>
          <w:b/>
          <w:bCs w:val="0"/>
          <w:lang w:val="en-US" w:eastAsia="zh-CN"/>
        </w:rPr>
        <w:t>、企业信息</w:t>
      </w:r>
    </w:p>
    <w:p>
      <w:pPr>
        <w:numPr>
          <w:ilvl w:val="0"/>
          <w:numId w:val="0"/>
        </w:numPr>
        <w:ind w:left="840" w:leftChars="0" w:firstLine="420" w:firstLineChars="0"/>
        <w:rPr>
          <w:rFonts w:hint="default"/>
          <w:b/>
          <w:bCs w:val="0"/>
          <w:lang w:val="en-US" w:eastAsia="zh-CN"/>
        </w:rPr>
      </w:pPr>
      <w:r>
        <w:rPr>
          <w:rFonts w:hint="eastAsia"/>
          <w:b/>
          <w:bCs w:val="0"/>
          <w:lang w:val="en-US" w:eastAsia="zh-CN"/>
        </w:rPr>
        <w:t>展示企业信息，和开票信息，如果发票信息有问题，可以通过编辑进行修改。</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7325" cy="4090035"/>
            <wp:effectExtent l="0" t="0" r="952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67325" cy="4090035"/>
                    </a:xfrm>
                    <a:prstGeom prst="rect">
                      <a:avLst/>
                    </a:prstGeom>
                    <a:noFill/>
                    <a:ln>
                      <a:noFill/>
                    </a:ln>
                  </pic:spPr>
                </pic:pic>
              </a:graphicData>
            </a:graphic>
          </wp:inline>
        </w:drawing>
      </w:r>
    </w:p>
    <w:p>
      <w:pPr>
        <w:numPr>
          <w:ilvl w:val="0"/>
          <w:numId w:val="5"/>
        </w:numPr>
        <w:ind w:firstLine="420" w:firstLineChars="0"/>
        <w:rPr>
          <w:rFonts w:hint="default"/>
          <w:b/>
          <w:bCs w:val="0"/>
          <w:lang w:val="en-US" w:eastAsia="zh-CN"/>
        </w:rPr>
      </w:pPr>
      <w:r>
        <w:rPr>
          <w:rFonts w:hint="eastAsia"/>
          <w:b/>
          <w:bCs w:val="0"/>
          <w:lang w:val="en-US" w:eastAsia="zh-CN"/>
        </w:rPr>
        <w:t>、个人信息</w:t>
      </w:r>
    </w:p>
    <w:p>
      <w:pPr>
        <w:numPr>
          <w:ilvl w:val="0"/>
          <w:numId w:val="0"/>
        </w:numPr>
        <w:ind w:left="840" w:leftChars="0" w:firstLine="420" w:firstLineChars="0"/>
        <w:rPr>
          <w:rFonts w:hint="default"/>
          <w:b/>
          <w:bCs w:val="0"/>
          <w:lang w:val="en-US" w:eastAsia="zh-CN"/>
        </w:rPr>
      </w:pPr>
      <w:r>
        <w:rPr>
          <w:rFonts w:hint="eastAsia"/>
          <w:b/>
          <w:bCs w:val="0"/>
          <w:lang w:val="en-US" w:eastAsia="zh-CN"/>
        </w:rPr>
        <w:t>个人基本信息展示</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7960" cy="1934845"/>
            <wp:effectExtent l="0" t="0" r="8890" b="825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67960" cy="1934845"/>
                    </a:xfrm>
                    <a:prstGeom prst="rect">
                      <a:avLst/>
                    </a:prstGeom>
                    <a:noFill/>
                    <a:ln>
                      <a:noFill/>
                    </a:ln>
                  </pic:spPr>
                </pic:pic>
              </a:graphicData>
            </a:graphic>
          </wp:inline>
        </w:drawing>
      </w:r>
    </w:p>
    <w:p>
      <w:pPr>
        <w:numPr>
          <w:ilvl w:val="0"/>
          <w:numId w:val="5"/>
        </w:numPr>
        <w:ind w:firstLine="420" w:firstLineChars="0"/>
        <w:rPr>
          <w:rFonts w:hint="default"/>
          <w:b/>
          <w:bCs w:val="0"/>
          <w:lang w:val="en-US" w:eastAsia="zh-CN"/>
        </w:rPr>
      </w:pPr>
      <w:r>
        <w:rPr>
          <w:rFonts w:hint="eastAsia"/>
          <w:b/>
          <w:bCs w:val="0"/>
          <w:lang w:val="en-US" w:eastAsia="zh-CN"/>
        </w:rPr>
        <w:t>、修改密码</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4310" cy="2711450"/>
            <wp:effectExtent l="0" t="0" r="254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274310" cy="2711450"/>
                    </a:xfrm>
                    <a:prstGeom prst="rect">
                      <a:avLst/>
                    </a:prstGeom>
                    <a:noFill/>
                    <a:ln>
                      <a:noFill/>
                    </a:ln>
                  </pic:spPr>
                </pic:pic>
              </a:graphicData>
            </a:graphic>
          </wp:inline>
        </w:drawing>
      </w:r>
    </w:p>
    <w:p>
      <w:pPr>
        <w:numPr>
          <w:ilvl w:val="0"/>
          <w:numId w:val="5"/>
        </w:numPr>
        <w:ind w:firstLine="420" w:firstLineChars="0"/>
        <w:rPr>
          <w:rFonts w:hint="default"/>
          <w:b/>
          <w:bCs w:val="0"/>
          <w:lang w:val="en-US" w:eastAsia="zh-CN"/>
        </w:rPr>
      </w:pPr>
      <w:r>
        <w:rPr>
          <w:rFonts w:hint="eastAsia"/>
          <w:b/>
          <w:bCs w:val="0"/>
          <w:lang w:val="en-US" w:eastAsia="zh-CN"/>
        </w:rPr>
        <w:t>、我的钱包</w:t>
      </w:r>
    </w:p>
    <w:p>
      <w:pPr>
        <w:numPr>
          <w:ilvl w:val="0"/>
          <w:numId w:val="0"/>
        </w:numPr>
        <w:ind w:left="840" w:leftChars="0" w:firstLine="420" w:firstLineChars="0"/>
        <w:rPr>
          <w:rFonts w:hint="default"/>
          <w:b/>
          <w:bCs w:val="0"/>
          <w:lang w:val="en-US" w:eastAsia="zh-CN"/>
        </w:rPr>
      </w:pPr>
      <w:r>
        <w:rPr>
          <w:rFonts w:hint="eastAsia"/>
          <w:b/>
          <w:bCs w:val="0"/>
          <w:lang w:val="en-US" w:eastAsia="zh-CN"/>
        </w:rPr>
        <w:t>对接昆仑银行，可以查看昆仑银行钱包余额，并转入和提现，也可以查看充值记录，和交易记录。</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6690" cy="3225800"/>
            <wp:effectExtent l="0" t="0" r="1016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6690" cy="3225800"/>
                    </a:xfrm>
                    <a:prstGeom prst="rect">
                      <a:avLst/>
                    </a:prstGeom>
                    <a:noFill/>
                    <a:ln>
                      <a:noFill/>
                    </a:ln>
                  </pic:spPr>
                </pic:pic>
              </a:graphicData>
            </a:graphic>
          </wp:inline>
        </w:drawing>
      </w:r>
    </w:p>
    <w:p>
      <w:pPr>
        <w:numPr>
          <w:ilvl w:val="0"/>
          <w:numId w:val="1"/>
        </w:numPr>
        <w:rPr>
          <w:rFonts w:hint="eastAsia"/>
          <w:b/>
          <w:bCs w:val="0"/>
        </w:rPr>
      </w:pPr>
      <w:r>
        <w:rPr>
          <w:rFonts w:hint="eastAsia"/>
          <w:b/>
          <w:bCs w:val="0"/>
          <w:lang w:val="en-US" w:eastAsia="zh-CN"/>
        </w:rPr>
        <w:t>标书费购买</w:t>
      </w:r>
    </w:p>
    <w:p>
      <w:pPr>
        <w:numPr>
          <w:ilvl w:val="0"/>
          <w:numId w:val="6"/>
        </w:numPr>
        <w:ind w:firstLine="420" w:firstLineChars="0"/>
        <w:rPr>
          <w:rFonts w:hint="eastAsia"/>
          <w:b/>
          <w:bCs w:val="0"/>
          <w:lang w:val="en-US" w:eastAsia="zh-CN"/>
        </w:rPr>
      </w:pPr>
      <w:r>
        <w:rPr>
          <w:rFonts w:hint="eastAsia"/>
          <w:b/>
          <w:bCs w:val="0"/>
          <w:lang w:val="en-US" w:eastAsia="zh-CN"/>
        </w:rPr>
        <w:t>、搜索项目</w:t>
      </w:r>
    </w:p>
    <w:p>
      <w:pPr>
        <w:numPr>
          <w:ilvl w:val="0"/>
          <w:numId w:val="7"/>
        </w:numPr>
        <w:ind w:left="420" w:leftChars="0" w:firstLine="420" w:firstLineChars="0"/>
        <w:rPr>
          <w:rFonts w:hint="eastAsia"/>
          <w:b/>
          <w:bCs w:val="0"/>
          <w:lang w:val="en-US" w:eastAsia="zh-CN"/>
        </w:rPr>
      </w:pPr>
      <w:r>
        <w:rPr>
          <w:rFonts w:hint="eastAsia"/>
          <w:b/>
          <w:bCs w:val="0"/>
          <w:lang w:val="en-US" w:eastAsia="zh-CN"/>
        </w:rPr>
        <w:t>根据招标公告中的项目信息，输入项目编号和项目名称直接搜索</w:t>
      </w:r>
    </w:p>
    <w:p>
      <w:pPr>
        <w:numPr>
          <w:ilvl w:val="0"/>
          <w:numId w:val="0"/>
        </w:numPr>
        <w:ind w:left="840" w:leftChars="0"/>
        <w:rPr>
          <w:rFonts w:hint="eastAsia"/>
          <w:b/>
          <w:bCs w:val="0"/>
          <w:lang w:val="en-US" w:eastAsia="zh-CN"/>
        </w:rPr>
      </w:pPr>
      <w:r>
        <w:rPr>
          <w:rFonts w:hint="eastAsia"/>
          <w:b/>
          <w:bCs w:val="0"/>
          <w:lang w:val="en-US" w:eastAsia="zh-CN"/>
        </w:rPr>
        <w:drawing>
          <wp:inline distT="0" distB="0" distL="114300" distR="114300">
            <wp:extent cx="5273040" cy="358775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273040" cy="3587750"/>
                    </a:xfrm>
                    <a:prstGeom prst="rect">
                      <a:avLst/>
                    </a:prstGeom>
                    <a:noFill/>
                    <a:ln>
                      <a:noFill/>
                    </a:ln>
                  </pic:spPr>
                </pic:pic>
              </a:graphicData>
            </a:graphic>
          </wp:inline>
        </w:drawing>
      </w:r>
    </w:p>
    <w:p>
      <w:pPr>
        <w:numPr>
          <w:ilvl w:val="0"/>
          <w:numId w:val="7"/>
        </w:numPr>
        <w:ind w:left="420" w:leftChars="0" w:firstLine="420" w:firstLineChars="0"/>
        <w:rPr>
          <w:rFonts w:hint="default"/>
          <w:b/>
          <w:bCs w:val="0"/>
          <w:lang w:val="en-US" w:eastAsia="zh-CN"/>
        </w:rPr>
      </w:pPr>
      <w:r>
        <w:rPr>
          <w:rFonts w:hint="eastAsia"/>
          <w:b/>
          <w:bCs w:val="0"/>
          <w:lang w:val="en-US" w:eastAsia="zh-CN"/>
        </w:rPr>
        <w:t>在招标信息中，进一步根据条件搜索</w:t>
      </w:r>
    </w:p>
    <w:p>
      <w:pPr>
        <w:numPr>
          <w:ilvl w:val="0"/>
          <w:numId w:val="0"/>
        </w:numPr>
        <w:ind w:left="420" w:leftChars="0" w:firstLine="420" w:firstLineChars="0"/>
        <w:rPr>
          <w:rFonts w:hint="default"/>
          <w:b/>
          <w:bCs w:val="0"/>
          <w:lang w:val="en-US" w:eastAsia="zh-CN"/>
        </w:rPr>
      </w:pPr>
      <w:r>
        <w:rPr>
          <w:rFonts w:hint="default"/>
          <w:b/>
          <w:bCs w:val="0"/>
          <w:lang w:val="en-US" w:eastAsia="zh-CN"/>
        </w:rPr>
        <w:drawing>
          <wp:inline distT="0" distB="0" distL="114300" distR="114300">
            <wp:extent cx="5274310" cy="3256280"/>
            <wp:effectExtent l="0" t="0" r="2540"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5274310" cy="3256280"/>
                    </a:xfrm>
                    <a:prstGeom prst="rect">
                      <a:avLst/>
                    </a:prstGeom>
                    <a:noFill/>
                    <a:ln>
                      <a:noFill/>
                    </a:ln>
                  </pic:spPr>
                </pic:pic>
              </a:graphicData>
            </a:graphic>
          </wp:inline>
        </w:drawing>
      </w:r>
    </w:p>
    <w:p>
      <w:pPr>
        <w:numPr>
          <w:ilvl w:val="0"/>
          <w:numId w:val="6"/>
        </w:numPr>
        <w:ind w:firstLine="420" w:firstLineChars="0"/>
        <w:rPr>
          <w:rFonts w:hint="eastAsia"/>
          <w:b/>
          <w:bCs w:val="0"/>
          <w:lang w:val="en-US" w:eastAsia="zh-CN"/>
        </w:rPr>
      </w:pPr>
      <w:r>
        <w:rPr>
          <w:rFonts w:hint="eastAsia"/>
          <w:b/>
          <w:bCs w:val="0"/>
          <w:lang w:val="en-US" w:eastAsia="zh-CN"/>
        </w:rPr>
        <w:t>、立即参与</w:t>
      </w:r>
    </w:p>
    <w:p>
      <w:pPr>
        <w:numPr>
          <w:ilvl w:val="0"/>
          <w:numId w:val="0"/>
        </w:numPr>
        <w:ind w:left="420" w:leftChars="0" w:firstLine="420" w:firstLineChars="0"/>
        <w:rPr>
          <w:rFonts w:hint="default"/>
          <w:b/>
          <w:bCs w:val="0"/>
          <w:color w:val="FF0000"/>
          <w:lang w:val="en-US" w:eastAsia="zh-CN"/>
        </w:rPr>
      </w:pPr>
      <w:r>
        <w:rPr>
          <w:rFonts w:hint="eastAsia"/>
          <w:b/>
          <w:bCs w:val="0"/>
          <w:color w:val="FF0000"/>
          <w:lang w:val="en-US" w:eastAsia="zh-CN"/>
        </w:rPr>
        <w:t>注：中国石油招标中心上线9家地区公司，根据不通地区公司要求，对接银行也不同。对应地区公司的标书费、保证金、中标服务费用都用同一种支付方式。</w:t>
      </w:r>
    </w:p>
    <w:p>
      <w:pPr>
        <w:numPr>
          <w:ilvl w:val="0"/>
          <w:numId w:val="0"/>
        </w:numPr>
        <w:ind w:left="420" w:leftChars="0" w:firstLine="420" w:firstLineChars="0"/>
        <w:rPr>
          <w:rFonts w:hint="eastAsia"/>
          <w:b/>
          <w:bCs w:val="0"/>
          <w:color w:val="FF0000"/>
          <w:lang w:val="en-US" w:eastAsia="zh-CN"/>
        </w:rPr>
      </w:pPr>
      <w:r>
        <w:rPr>
          <w:rFonts w:hint="eastAsia"/>
          <w:b/>
          <w:bCs w:val="0"/>
          <w:color w:val="FF0000"/>
          <w:lang w:val="en-US" w:eastAsia="zh-CN"/>
        </w:rPr>
        <w:t>浦发汇款：</w:t>
      </w:r>
    </w:p>
    <w:p>
      <w:pPr>
        <w:numPr>
          <w:ilvl w:val="0"/>
          <w:numId w:val="0"/>
        </w:numPr>
        <w:ind w:left="840" w:leftChars="0" w:firstLine="420" w:firstLineChars="0"/>
        <w:rPr>
          <w:rFonts w:hint="default"/>
          <w:b/>
          <w:bCs w:val="0"/>
          <w:color w:val="FF0000"/>
          <w:lang w:val="en-US" w:eastAsia="zh-CN"/>
        </w:rPr>
      </w:pPr>
      <w:r>
        <w:rPr>
          <w:rFonts w:hint="eastAsia"/>
          <w:b w:val="0"/>
          <w:bCs/>
          <w:color w:val="FF0000"/>
          <w:lang w:val="en-US" w:eastAsia="zh-CN"/>
        </w:rPr>
        <w:t>招标中心、西北分中心、西南分中心、华东分中心、郑州分中心、沈阳分中心、沧州分中心、新疆分中心（2025年5月30日后（含）发布的招标项目）</w:t>
      </w:r>
    </w:p>
    <w:p>
      <w:pPr>
        <w:numPr>
          <w:ilvl w:val="0"/>
          <w:numId w:val="0"/>
        </w:numPr>
        <w:ind w:left="420" w:leftChars="0" w:firstLine="420" w:firstLineChars="0"/>
        <w:rPr>
          <w:rFonts w:hint="eastAsia"/>
          <w:b/>
          <w:bCs w:val="0"/>
          <w:color w:val="FF0000"/>
          <w:lang w:val="en-US" w:eastAsia="zh-CN"/>
        </w:rPr>
      </w:pPr>
      <w:r>
        <w:rPr>
          <w:rFonts w:hint="eastAsia"/>
          <w:b/>
          <w:bCs w:val="0"/>
          <w:color w:val="FF0000"/>
          <w:lang w:val="en-US" w:eastAsia="zh-CN"/>
        </w:rPr>
        <w:t>钱包支付：</w:t>
      </w:r>
    </w:p>
    <w:p>
      <w:pPr>
        <w:numPr>
          <w:ilvl w:val="0"/>
          <w:numId w:val="0"/>
        </w:numPr>
        <w:ind w:left="840" w:leftChars="0" w:firstLine="420" w:firstLineChars="0"/>
        <w:rPr>
          <w:rFonts w:hint="eastAsia"/>
          <w:b/>
          <w:bCs w:val="0"/>
          <w:color w:val="FF0000"/>
          <w:lang w:val="en-US" w:eastAsia="zh-CN"/>
        </w:rPr>
      </w:pPr>
      <w:r>
        <w:rPr>
          <w:rFonts w:hint="eastAsia"/>
          <w:b w:val="0"/>
          <w:bCs/>
          <w:color w:val="FF0000"/>
          <w:lang w:val="en-US" w:eastAsia="zh-CN"/>
        </w:rPr>
        <w:t>天津分中心、新疆分中心（2025年5月30日前发布的招标项目）</w:t>
      </w:r>
    </w:p>
    <w:p>
      <w:pPr>
        <w:numPr>
          <w:ilvl w:val="0"/>
          <w:numId w:val="0"/>
        </w:numPr>
        <w:ind w:left="420" w:leftChars="0" w:firstLine="420" w:firstLineChars="0"/>
        <w:rPr>
          <w:rFonts w:hint="default"/>
          <w:b/>
          <w:bCs w:val="0"/>
          <w:lang w:val="en-US" w:eastAsia="zh-CN"/>
        </w:rPr>
      </w:pPr>
    </w:p>
    <w:p>
      <w:pPr>
        <w:numPr>
          <w:ilvl w:val="0"/>
          <w:numId w:val="8"/>
        </w:numPr>
        <w:ind w:left="420" w:leftChars="0" w:firstLine="420" w:firstLineChars="0"/>
        <w:rPr>
          <w:rFonts w:hint="eastAsia"/>
          <w:b/>
          <w:bCs w:val="0"/>
          <w:lang w:val="en-US" w:eastAsia="zh-CN"/>
        </w:rPr>
      </w:pPr>
      <w:r>
        <w:rPr>
          <w:rFonts w:hint="eastAsia"/>
          <w:b/>
          <w:bCs w:val="0"/>
          <w:lang w:val="en-US" w:eastAsia="zh-CN"/>
        </w:rPr>
        <w:t>浦发汇款方式（仅支持电汇支付）</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73675" cy="2607945"/>
            <wp:effectExtent l="0" t="0" r="3175" b="190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7"/>
                    <a:stretch>
                      <a:fillRect/>
                    </a:stretch>
                  </pic:blipFill>
                  <pic:spPr>
                    <a:xfrm>
                      <a:off x="0" y="0"/>
                      <a:ext cx="5273675" cy="2607945"/>
                    </a:xfrm>
                    <a:prstGeom prst="rect">
                      <a:avLst/>
                    </a:prstGeom>
                    <a:noFill/>
                    <a:ln>
                      <a:noFill/>
                    </a:ln>
                  </pic:spPr>
                </pic:pic>
              </a:graphicData>
            </a:graphic>
          </wp:inline>
        </w:drawing>
      </w:r>
    </w:p>
    <w:p>
      <w:pPr>
        <w:numPr>
          <w:ilvl w:val="0"/>
          <w:numId w:val="8"/>
        </w:numPr>
        <w:ind w:left="420" w:leftChars="0" w:firstLine="420" w:firstLineChars="0"/>
        <w:rPr>
          <w:rFonts w:hint="default"/>
          <w:b/>
          <w:bCs w:val="0"/>
          <w:lang w:val="en-US" w:eastAsia="zh-CN"/>
        </w:rPr>
      </w:pPr>
      <w:r>
        <w:rPr>
          <w:rFonts w:hint="eastAsia"/>
          <w:b/>
          <w:bCs w:val="0"/>
          <w:lang w:val="en-US" w:eastAsia="zh-CN"/>
        </w:rPr>
        <w:t>昆仑钱包方式（仅支持钱包支付）</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4150" cy="2498725"/>
            <wp:effectExtent l="0" t="0" r="12700"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5264150" cy="2498725"/>
                    </a:xfrm>
                    <a:prstGeom prst="rect">
                      <a:avLst/>
                    </a:prstGeom>
                    <a:noFill/>
                    <a:ln>
                      <a:noFill/>
                    </a:ln>
                  </pic:spPr>
                </pic:pic>
              </a:graphicData>
            </a:graphic>
          </wp:inline>
        </w:drawing>
      </w:r>
    </w:p>
    <w:p>
      <w:pPr>
        <w:numPr>
          <w:ilvl w:val="0"/>
          <w:numId w:val="6"/>
        </w:numPr>
        <w:ind w:firstLine="420" w:firstLineChars="0"/>
        <w:rPr>
          <w:rFonts w:hint="eastAsia"/>
          <w:b/>
          <w:bCs w:val="0"/>
          <w:lang w:val="en-US" w:eastAsia="zh-CN"/>
        </w:rPr>
      </w:pPr>
      <w:r>
        <w:rPr>
          <w:rFonts w:hint="eastAsia"/>
          <w:b/>
          <w:bCs w:val="0"/>
          <w:lang w:val="en-US" w:eastAsia="zh-CN"/>
        </w:rPr>
        <w:t>、立即购买</w:t>
      </w:r>
    </w:p>
    <w:p>
      <w:pPr>
        <w:numPr>
          <w:ilvl w:val="0"/>
          <w:numId w:val="9"/>
        </w:numPr>
        <w:ind w:left="420" w:leftChars="0" w:firstLine="420" w:firstLineChars="0"/>
        <w:rPr>
          <w:rFonts w:hint="eastAsia"/>
          <w:b/>
          <w:bCs w:val="0"/>
          <w:lang w:val="en-US" w:eastAsia="zh-CN"/>
        </w:rPr>
      </w:pPr>
      <w:r>
        <w:rPr>
          <w:rFonts w:hint="eastAsia"/>
          <w:b/>
          <w:bCs w:val="0"/>
          <w:lang w:val="en-US" w:eastAsia="zh-CN"/>
        </w:rPr>
        <w:t>展示项目信息、邮寄信息、发票信息</w:t>
      </w:r>
    </w:p>
    <w:p>
      <w:pPr>
        <w:numPr>
          <w:ilvl w:val="0"/>
          <w:numId w:val="0"/>
        </w:numPr>
        <w:ind w:left="840" w:leftChars="0"/>
        <w:rPr>
          <w:rFonts w:hint="eastAsia"/>
          <w:b/>
          <w:bCs w:val="0"/>
          <w:lang w:val="en-US" w:eastAsia="zh-CN"/>
        </w:rPr>
      </w:pPr>
      <w:r>
        <w:rPr>
          <w:rFonts w:hint="eastAsia"/>
          <w:b/>
          <w:bCs w:val="0"/>
          <w:lang w:val="en-US" w:eastAsia="zh-CN"/>
        </w:rPr>
        <w:drawing>
          <wp:inline distT="0" distB="0" distL="114300" distR="114300">
            <wp:extent cx="5266690" cy="3931920"/>
            <wp:effectExtent l="0" t="0" r="10160"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9"/>
                    <a:stretch>
                      <a:fillRect/>
                    </a:stretch>
                  </pic:blipFill>
                  <pic:spPr>
                    <a:xfrm>
                      <a:off x="0" y="0"/>
                      <a:ext cx="5266690" cy="3931920"/>
                    </a:xfrm>
                    <a:prstGeom prst="rect">
                      <a:avLst/>
                    </a:prstGeom>
                    <a:noFill/>
                    <a:ln>
                      <a:noFill/>
                    </a:ln>
                  </pic:spPr>
                </pic:pic>
              </a:graphicData>
            </a:graphic>
          </wp:inline>
        </w:drawing>
      </w:r>
    </w:p>
    <w:p>
      <w:pPr>
        <w:numPr>
          <w:ilvl w:val="0"/>
          <w:numId w:val="9"/>
        </w:numPr>
        <w:ind w:left="420" w:leftChars="0" w:firstLine="420" w:firstLineChars="0"/>
        <w:rPr>
          <w:rFonts w:hint="default"/>
          <w:b/>
          <w:bCs w:val="0"/>
          <w:lang w:val="en-US" w:eastAsia="zh-CN"/>
        </w:rPr>
      </w:pPr>
      <w:r>
        <w:rPr>
          <w:rFonts w:hint="eastAsia"/>
          <w:b/>
          <w:bCs w:val="0"/>
          <w:lang w:val="en-US" w:eastAsia="zh-CN"/>
        </w:rPr>
        <w:t>去支付，二次确认邮寄信息和发票信息，如果有问题可以去填写，如果没问题，支付成功后，系统将按照确认信息进行开具全电发票。</w:t>
      </w:r>
    </w:p>
    <w:p>
      <w:pPr>
        <w:numPr>
          <w:ilvl w:val="0"/>
          <w:numId w:val="0"/>
        </w:numPr>
        <w:ind w:left="840" w:leftChars="0"/>
        <w:rPr>
          <w:rFonts w:hint="default"/>
          <w:b/>
          <w:bCs w:val="0"/>
          <w:lang w:val="en-US" w:eastAsia="zh-CN"/>
        </w:rPr>
      </w:pPr>
      <w:r>
        <w:rPr>
          <w:rFonts w:hint="default"/>
          <w:b/>
          <w:bCs w:val="0"/>
          <w:lang w:val="en-US" w:eastAsia="zh-CN"/>
        </w:rPr>
        <w:drawing>
          <wp:inline distT="0" distB="0" distL="114300" distR="114300">
            <wp:extent cx="5272405" cy="2977515"/>
            <wp:effectExtent l="0" t="0" r="4445" b="133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0"/>
                    <a:stretch>
                      <a:fillRect/>
                    </a:stretch>
                  </pic:blipFill>
                  <pic:spPr>
                    <a:xfrm>
                      <a:off x="0" y="0"/>
                      <a:ext cx="5272405" cy="2977515"/>
                    </a:xfrm>
                    <a:prstGeom prst="rect">
                      <a:avLst/>
                    </a:prstGeom>
                    <a:noFill/>
                    <a:ln>
                      <a:noFill/>
                    </a:ln>
                  </pic:spPr>
                </pic:pic>
              </a:graphicData>
            </a:graphic>
          </wp:inline>
        </w:drawing>
      </w:r>
    </w:p>
    <w:p>
      <w:pPr>
        <w:numPr>
          <w:ilvl w:val="0"/>
          <w:numId w:val="6"/>
        </w:numPr>
        <w:ind w:firstLine="420" w:firstLineChars="0"/>
        <w:rPr>
          <w:rFonts w:hint="eastAsia"/>
          <w:b/>
          <w:bCs w:val="0"/>
          <w:lang w:val="en-US" w:eastAsia="zh-CN"/>
        </w:rPr>
      </w:pPr>
      <w:r>
        <w:rPr>
          <w:rFonts w:hint="eastAsia"/>
          <w:b/>
          <w:bCs w:val="0"/>
          <w:lang w:val="en-US" w:eastAsia="zh-CN"/>
        </w:rPr>
        <w:t>、汇款账号展示</w:t>
      </w:r>
    </w:p>
    <w:p>
      <w:pPr>
        <w:numPr>
          <w:ilvl w:val="0"/>
          <w:numId w:val="10"/>
        </w:numPr>
        <w:ind w:left="420" w:leftChars="0" w:firstLine="420" w:firstLineChars="0"/>
        <w:rPr>
          <w:rFonts w:hint="eastAsia"/>
          <w:b/>
          <w:bCs w:val="0"/>
          <w:lang w:val="en-US" w:eastAsia="zh-CN"/>
        </w:rPr>
      </w:pPr>
      <w:r>
        <w:rPr>
          <w:rFonts w:hint="eastAsia"/>
          <w:b/>
          <w:bCs w:val="0"/>
          <w:lang w:val="en-US" w:eastAsia="zh-CN"/>
        </w:rPr>
        <w:t>浦发汇款</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71135" cy="4206240"/>
            <wp:effectExtent l="0" t="0" r="5715" b="381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1"/>
                    <a:stretch>
                      <a:fillRect/>
                    </a:stretch>
                  </pic:blipFill>
                  <pic:spPr>
                    <a:xfrm>
                      <a:off x="0" y="0"/>
                      <a:ext cx="5271135" cy="4206240"/>
                    </a:xfrm>
                    <a:prstGeom prst="rect">
                      <a:avLst/>
                    </a:prstGeom>
                    <a:noFill/>
                    <a:ln>
                      <a:noFill/>
                    </a:ln>
                  </pic:spPr>
                </pic:pic>
              </a:graphicData>
            </a:graphic>
          </wp:inline>
        </w:drawing>
      </w:r>
    </w:p>
    <w:p>
      <w:pPr>
        <w:numPr>
          <w:ilvl w:val="0"/>
          <w:numId w:val="0"/>
        </w:numPr>
        <w:ind w:left="840" w:leftChars="0" w:firstLine="420" w:firstLineChars="0"/>
        <w:rPr>
          <w:rFonts w:hint="eastAsia"/>
          <w:b/>
          <w:bCs w:val="0"/>
          <w:lang w:val="en-US" w:eastAsia="zh-CN"/>
        </w:rPr>
      </w:pPr>
      <w:r>
        <w:rPr>
          <w:rFonts w:hint="eastAsia"/>
          <w:b/>
          <w:bCs w:val="0"/>
          <w:lang w:val="en-US" w:eastAsia="zh-CN"/>
        </w:rPr>
        <w:t>【获取汇款账号】</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72405" cy="4436745"/>
            <wp:effectExtent l="0" t="0" r="4445" b="190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2"/>
                    <a:stretch>
                      <a:fillRect/>
                    </a:stretch>
                  </pic:blipFill>
                  <pic:spPr>
                    <a:xfrm>
                      <a:off x="0" y="0"/>
                      <a:ext cx="5272405" cy="4436745"/>
                    </a:xfrm>
                    <a:prstGeom prst="rect">
                      <a:avLst/>
                    </a:prstGeom>
                    <a:noFill/>
                    <a:ln>
                      <a:noFill/>
                    </a:ln>
                  </pic:spPr>
                </pic:pic>
              </a:graphicData>
            </a:graphic>
          </wp:inline>
        </w:drawing>
      </w:r>
    </w:p>
    <w:p>
      <w:pPr>
        <w:numPr>
          <w:ilvl w:val="0"/>
          <w:numId w:val="0"/>
        </w:numPr>
        <w:ind w:left="840" w:leftChars="0" w:firstLine="420" w:firstLineChars="0"/>
        <w:rPr>
          <w:rFonts w:hint="eastAsia"/>
          <w:b/>
          <w:bCs w:val="0"/>
          <w:color w:val="FF0000"/>
          <w:lang w:val="en-US" w:eastAsia="zh-CN"/>
        </w:rPr>
      </w:pPr>
      <w:r>
        <w:rPr>
          <w:rFonts w:hint="eastAsia"/>
          <w:b/>
          <w:bCs w:val="0"/>
          <w:color w:val="FF0000"/>
          <w:lang w:val="en-US" w:eastAsia="zh-CN"/>
        </w:rPr>
        <w:t>注：1、不同地区公司展示的汇款账号信息不一致。</w:t>
      </w:r>
    </w:p>
    <w:p>
      <w:pPr>
        <w:numPr>
          <w:ilvl w:val="0"/>
          <w:numId w:val="0"/>
        </w:numPr>
        <w:ind w:left="840" w:leftChars="0" w:firstLine="420" w:firstLineChars="0"/>
        <w:rPr>
          <w:rFonts w:hint="eastAsia"/>
          <w:b/>
          <w:bCs w:val="0"/>
          <w:color w:val="FF0000"/>
          <w:lang w:val="en-US" w:eastAsia="zh-CN"/>
        </w:rPr>
      </w:pPr>
      <w:r>
        <w:rPr>
          <w:rFonts w:hint="eastAsia"/>
          <w:b/>
          <w:bCs w:val="0"/>
          <w:color w:val="FF0000"/>
          <w:lang w:val="en-US" w:eastAsia="zh-CN"/>
        </w:rPr>
        <w:t xml:space="preserve">    2、每个项目，不同投标商，标书费、保证金、服务费都需要获取不同的汇款账号，不要都往一个账号汇款，请确认后汇款，以免影响投标。</w:t>
      </w:r>
    </w:p>
    <w:p>
      <w:pPr>
        <w:numPr>
          <w:ilvl w:val="0"/>
          <w:numId w:val="0"/>
        </w:numPr>
        <w:ind w:left="840" w:leftChars="0" w:firstLine="420" w:firstLineChars="0"/>
        <w:rPr>
          <w:rFonts w:hint="default"/>
          <w:b/>
          <w:bCs w:val="0"/>
          <w:color w:val="FF0000"/>
          <w:lang w:val="en-US" w:eastAsia="zh-CN"/>
        </w:rPr>
      </w:pPr>
    </w:p>
    <w:p>
      <w:pPr>
        <w:numPr>
          <w:ilvl w:val="0"/>
          <w:numId w:val="0"/>
        </w:numPr>
        <w:ind w:left="840" w:leftChars="0" w:firstLine="420" w:firstLineChars="0"/>
        <w:rPr>
          <w:rFonts w:hint="default"/>
          <w:b/>
          <w:bCs w:val="0"/>
          <w:lang w:val="en-US" w:eastAsia="zh-CN"/>
        </w:rPr>
      </w:pPr>
      <w:r>
        <w:rPr>
          <w:rFonts w:hint="eastAsia"/>
          <w:b/>
          <w:bCs w:val="0"/>
          <w:lang w:val="en-US" w:eastAsia="zh-CN"/>
        </w:rPr>
        <w:t>根据汇款账号，按照要求汇款即可。</w:t>
      </w:r>
    </w:p>
    <w:p>
      <w:pPr>
        <w:numPr>
          <w:ilvl w:val="0"/>
          <w:numId w:val="0"/>
        </w:numPr>
        <w:rPr>
          <w:rFonts w:hint="default"/>
          <w:b/>
          <w:bCs w:val="0"/>
          <w:lang w:val="en-US" w:eastAsia="zh-CN"/>
        </w:rPr>
      </w:pPr>
    </w:p>
    <w:p>
      <w:pPr>
        <w:numPr>
          <w:ilvl w:val="0"/>
          <w:numId w:val="10"/>
        </w:numPr>
        <w:ind w:left="420" w:leftChars="0" w:firstLine="420" w:firstLineChars="0"/>
        <w:rPr>
          <w:rFonts w:hint="default"/>
          <w:b/>
          <w:bCs w:val="0"/>
          <w:lang w:val="en-US" w:eastAsia="zh-CN"/>
        </w:rPr>
      </w:pPr>
      <w:r>
        <w:rPr>
          <w:rFonts w:hint="eastAsia"/>
          <w:b/>
          <w:bCs w:val="0"/>
          <w:lang w:val="en-US" w:eastAsia="zh-CN"/>
        </w:rPr>
        <w:t>昆仑钱包</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4150" cy="4051935"/>
            <wp:effectExtent l="0" t="0" r="12700" b="571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3"/>
                    <a:stretch>
                      <a:fillRect/>
                    </a:stretch>
                  </pic:blipFill>
                  <pic:spPr>
                    <a:xfrm>
                      <a:off x="0" y="0"/>
                      <a:ext cx="5264150" cy="4051935"/>
                    </a:xfrm>
                    <a:prstGeom prst="rect">
                      <a:avLst/>
                    </a:prstGeom>
                    <a:noFill/>
                    <a:ln>
                      <a:noFill/>
                    </a:ln>
                  </pic:spPr>
                </pic:pic>
              </a:graphicData>
            </a:graphic>
          </wp:inline>
        </w:drawing>
      </w:r>
    </w:p>
    <w:p>
      <w:pPr>
        <w:numPr>
          <w:ilvl w:val="0"/>
          <w:numId w:val="0"/>
        </w:numPr>
        <w:ind w:left="840" w:leftChars="0" w:firstLine="420" w:firstLineChars="0"/>
        <w:rPr>
          <w:rFonts w:hint="eastAsia"/>
          <w:b/>
          <w:bCs w:val="0"/>
          <w:lang w:val="en-US" w:eastAsia="zh-CN"/>
        </w:rPr>
      </w:pPr>
      <w:r>
        <w:rPr>
          <w:rFonts w:hint="eastAsia"/>
          <w:b/>
          <w:bCs w:val="0"/>
          <w:lang w:val="en-US" w:eastAsia="zh-CN"/>
        </w:rPr>
        <w:t>立即支付，成功后提示</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865" cy="4050665"/>
            <wp:effectExtent l="0" t="0" r="6985" b="698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4"/>
                    <a:stretch>
                      <a:fillRect/>
                    </a:stretch>
                  </pic:blipFill>
                  <pic:spPr>
                    <a:xfrm>
                      <a:off x="0" y="0"/>
                      <a:ext cx="5269865" cy="4050665"/>
                    </a:xfrm>
                    <a:prstGeom prst="rect">
                      <a:avLst/>
                    </a:prstGeom>
                    <a:noFill/>
                    <a:ln>
                      <a:noFill/>
                    </a:ln>
                  </pic:spPr>
                </pic:pic>
              </a:graphicData>
            </a:graphic>
          </wp:inline>
        </w:drawing>
      </w:r>
    </w:p>
    <w:p>
      <w:pPr>
        <w:numPr>
          <w:ilvl w:val="0"/>
          <w:numId w:val="0"/>
        </w:numPr>
        <w:ind w:left="840" w:leftChars="0" w:firstLine="420" w:firstLineChars="0"/>
        <w:rPr>
          <w:rFonts w:hint="default"/>
          <w:b/>
          <w:bCs w:val="0"/>
          <w:lang w:val="en-US" w:eastAsia="zh-CN"/>
        </w:rPr>
      </w:pPr>
    </w:p>
    <w:p>
      <w:pPr>
        <w:numPr>
          <w:ilvl w:val="0"/>
          <w:numId w:val="10"/>
        </w:numPr>
        <w:ind w:left="420" w:leftChars="0" w:firstLine="420" w:firstLineChars="0"/>
        <w:rPr>
          <w:rFonts w:hint="default"/>
          <w:b/>
          <w:bCs w:val="0"/>
          <w:lang w:val="en-US" w:eastAsia="zh-CN"/>
        </w:rPr>
      </w:pPr>
      <w:r>
        <w:rPr>
          <w:rFonts w:hint="eastAsia"/>
          <w:b/>
          <w:bCs w:val="0"/>
          <w:lang w:val="en-US" w:eastAsia="zh-CN"/>
        </w:rPr>
        <w:t>标书费为0，直接购买成功</w:t>
      </w:r>
    </w:p>
    <w:p>
      <w:pPr>
        <w:numPr>
          <w:ilvl w:val="0"/>
          <w:numId w:val="0"/>
        </w:numPr>
        <w:ind w:left="420" w:leftChars="0" w:firstLine="420" w:firstLineChars="0"/>
        <w:rPr>
          <w:rFonts w:hint="default"/>
          <w:b/>
          <w:bCs w:val="0"/>
          <w:lang w:val="en-US" w:eastAsia="zh-CN"/>
        </w:rPr>
      </w:pPr>
      <w:r>
        <w:rPr>
          <w:rFonts w:hint="default"/>
          <w:b/>
          <w:bCs w:val="0"/>
          <w:lang w:val="en-US" w:eastAsia="zh-CN"/>
        </w:rPr>
        <w:drawing>
          <wp:inline distT="0" distB="0" distL="114300" distR="114300">
            <wp:extent cx="5264150" cy="2840990"/>
            <wp:effectExtent l="0" t="0" r="12700" b="1651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5264150" cy="2840990"/>
                    </a:xfrm>
                    <a:prstGeom prst="rect">
                      <a:avLst/>
                    </a:prstGeom>
                    <a:noFill/>
                    <a:ln>
                      <a:noFill/>
                    </a:ln>
                  </pic:spPr>
                </pic:pic>
              </a:graphicData>
            </a:graphic>
          </wp:inline>
        </w:drawing>
      </w:r>
    </w:p>
    <w:p>
      <w:pPr>
        <w:numPr>
          <w:ilvl w:val="0"/>
          <w:numId w:val="1"/>
        </w:numPr>
        <w:rPr>
          <w:rFonts w:hint="eastAsia"/>
          <w:b/>
          <w:bCs w:val="0"/>
        </w:rPr>
      </w:pPr>
      <w:r>
        <w:rPr>
          <w:rFonts w:hint="eastAsia"/>
          <w:b/>
          <w:bCs w:val="0"/>
          <w:lang w:val="en-US" w:eastAsia="zh-CN"/>
        </w:rPr>
        <w:t>发票查看</w:t>
      </w:r>
    </w:p>
    <w:p>
      <w:pPr>
        <w:numPr>
          <w:ilvl w:val="0"/>
          <w:numId w:val="11"/>
        </w:numPr>
        <w:ind w:firstLine="420" w:firstLineChars="0"/>
        <w:rPr>
          <w:rFonts w:hint="eastAsia"/>
          <w:b/>
          <w:bCs w:val="0"/>
          <w:lang w:val="en-US" w:eastAsia="zh-CN"/>
        </w:rPr>
      </w:pPr>
      <w:r>
        <w:rPr>
          <w:rFonts w:hint="eastAsia"/>
          <w:b/>
          <w:bCs w:val="0"/>
          <w:lang w:val="en-US" w:eastAsia="zh-CN"/>
        </w:rPr>
        <w:t>根据条件查到对应订单信息</w:t>
      </w:r>
    </w:p>
    <w:p>
      <w:pPr>
        <w:numPr>
          <w:ilvl w:val="0"/>
          <w:numId w:val="0"/>
        </w:numPr>
        <w:ind w:firstLine="420" w:firstLineChars="0"/>
        <w:rPr>
          <w:rFonts w:hint="eastAsia"/>
          <w:b/>
          <w:bCs w:val="0"/>
          <w:lang w:val="en-US" w:eastAsia="zh-CN"/>
        </w:rPr>
      </w:pPr>
      <w:r>
        <w:rPr>
          <w:rFonts w:hint="eastAsia"/>
          <w:b/>
          <w:bCs w:val="0"/>
          <w:lang w:val="en-US" w:eastAsia="zh-CN"/>
        </w:rPr>
        <w:drawing>
          <wp:inline distT="0" distB="0" distL="114300" distR="114300">
            <wp:extent cx="5266055" cy="2544445"/>
            <wp:effectExtent l="0" t="0" r="10795" b="825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6"/>
                    <a:stretch>
                      <a:fillRect/>
                    </a:stretch>
                  </pic:blipFill>
                  <pic:spPr>
                    <a:xfrm>
                      <a:off x="0" y="0"/>
                      <a:ext cx="5266055" cy="2544445"/>
                    </a:xfrm>
                    <a:prstGeom prst="rect">
                      <a:avLst/>
                    </a:prstGeom>
                    <a:noFill/>
                    <a:ln>
                      <a:noFill/>
                    </a:ln>
                  </pic:spPr>
                </pic:pic>
              </a:graphicData>
            </a:graphic>
          </wp:inline>
        </w:drawing>
      </w:r>
    </w:p>
    <w:p>
      <w:pPr>
        <w:numPr>
          <w:ilvl w:val="0"/>
          <w:numId w:val="11"/>
        </w:numPr>
        <w:ind w:firstLine="420" w:firstLineChars="0"/>
        <w:rPr>
          <w:rFonts w:hint="default"/>
          <w:b/>
          <w:bCs w:val="0"/>
          <w:lang w:val="en-US" w:eastAsia="zh-CN"/>
        </w:rPr>
      </w:pPr>
      <w:r>
        <w:rPr>
          <w:rFonts w:hint="eastAsia"/>
          <w:b/>
          <w:bCs w:val="0"/>
          <w:lang w:val="en-US" w:eastAsia="zh-CN"/>
        </w:rPr>
        <w:t>点击【订单及开票详情】</w:t>
      </w:r>
    </w:p>
    <w:p>
      <w:pPr>
        <w:numPr>
          <w:ilvl w:val="0"/>
          <w:numId w:val="0"/>
        </w:numPr>
        <w:ind w:firstLine="420" w:firstLineChars="0"/>
        <w:rPr>
          <w:rFonts w:hint="default"/>
          <w:b/>
          <w:bCs w:val="0"/>
          <w:lang w:val="en-US" w:eastAsia="zh-CN"/>
        </w:rPr>
      </w:pPr>
      <w:r>
        <w:rPr>
          <w:rFonts w:hint="default"/>
          <w:b/>
          <w:bCs w:val="0"/>
          <w:lang w:val="en-US" w:eastAsia="zh-CN"/>
        </w:rPr>
        <w:drawing>
          <wp:inline distT="0" distB="0" distL="114300" distR="114300">
            <wp:extent cx="5268595" cy="4361180"/>
            <wp:effectExtent l="0" t="0" r="8255" b="12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7"/>
                    <a:stretch>
                      <a:fillRect/>
                    </a:stretch>
                  </pic:blipFill>
                  <pic:spPr>
                    <a:xfrm>
                      <a:off x="0" y="0"/>
                      <a:ext cx="5268595" cy="4361180"/>
                    </a:xfrm>
                    <a:prstGeom prst="rect">
                      <a:avLst/>
                    </a:prstGeom>
                    <a:noFill/>
                    <a:ln>
                      <a:noFill/>
                    </a:ln>
                  </pic:spPr>
                </pic:pic>
              </a:graphicData>
            </a:graphic>
          </wp:inline>
        </w:drawing>
      </w:r>
    </w:p>
    <w:p>
      <w:pPr>
        <w:numPr>
          <w:ilvl w:val="0"/>
          <w:numId w:val="0"/>
        </w:numPr>
        <w:ind w:firstLine="420" w:firstLineChars="0"/>
        <w:rPr>
          <w:rFonts w:hint="eastAsia"/>
          <w:b/>
          <w:bCs w:val="0"/>
          <w:lang w:val="en-US" w:eastAsia="zh-CN"/>
        </w:rPr>
      </w:pPr>
      <w:r>
        <w:rPr>
          <w:rFonts w:hint="eastAsia"/>
          <w:b/>
          <w:bCs w:val="0"/>
          <w:lang w:val="en-US" w:eastAsia="zh-CN"/>
        </w:rPr>
        <w:t>说明：</w:t>
      </w:r>
    </w:p>
    <w:p>
      <w:pPr>
        <w:numPr>
          <w:ilvl w:val="0"/>
          <w:numId w:val="0"/>
        </w:numPr>
        <w:ind w:left="420" w:leftChars="0" w:firstLine="420" w:firstLineChars="0"/>
        <w:rPr>
          <w:rFonts w:hint="eastAsia"/>
          <w:b/>
          <w:bCs w:val="0"/>
          <w:lang w:val="en-US" w:eastAsia="zh-CN"/>
        </w:rPr>
      </w:pPr>
      <w:r>
        <w:rPr>
          <w:rFonts w:hint="eastAsia"/>
          <w:b/>
          <w:bCs w:val="0"/>
          <w:lang w:val="en-US" w:eastAsia="zh-CN"/>
        </w:rPr>
        <w:t>预览下载：预览并下载pdf发票，兼容之前的发票。</w:t>
      </w:r>
    </w:p>
    <w:p>
      <w:pPr>
        <w:numPr>
          <w:ilvl w:val="0"/>
          <w:numId w:val="0"/>
        </w:numPr>
        <w:ind w:left="420" w:leftChars="0" w:firstLine="420" w:firstLineChars="0"/>
        <w:rPr>
          <w:rFonts w:hint="eastAsia"/>
          <w:b/>
          <w:bCs w:val="0"/>
          <w:lang w:val="en-US" w:eastAsia="zh-CN"/>
        </w:rPr>
      </w:pPr>
      <w:r>
        <w:rPr>
          <w:rFonts w:hint="eastAsia"/>
          <w:b/>
          <w:bCs w:val="0"/>
          <w:lang w:val="en-US" w:eastAsia="zh-CN"/>
        </w:rPr>
        <w:t>点击下载：跳转到航天金税的网址进行下载。</w:t>
      </w:r>
    </w:p>
    <w:p>
      <w:pPr>
        <w:numPr>
          <w:ilvl w:val="0"/>
          <w:numId w:val="0"/>
        </w:numPr>
        <w:ind w:left="420" w:leftChars="0" w:firstLine="420" w:firstLineChars="0"/>
        <w:rPr>
          <w:rFonts w:hint="eastAsia"/>
          <w:b/>
          <w:bCs w:val="0"/>
          <w:lang w:val="en-US" w:eastAsia="zh-CN"/>
        </w:rPr>
      </w:pPr>
      <w:r>
        <w:rPr>
          <w:rFonts w:hint="eastAsia"/>
          <w:b/>
          <w:bCs w:val="0"/>
          <w:lang w:val="en-US" w:eastAsia="zh-CN"/>
        </w:rPr>
        <w:t>打包Zip下载：全电发票包含的3中数据pdf、xml、ofd整体下载。</w:t>
      </w:r>
    </w:p>
    <w:p>
      <w:pPr>
        <w:numPr>
          <w:ilvl w:val="0"/>
          <w:numId w:val="0"/>
        </w:numPr>
        <w:ind w:left="420" w:leftChars="0" w:firstLine="420" w:firstLineChars="0"/>
        <w:rPr>
          <w:rFonts w:hint="default"/>
          <w:b/>
          <w:bCs w:val="0"/>
          <w:lang w:val="en-US" w:eastAsia="zh-CN"/>
        </w:rPr>
      </w:pPr>
    </w:p>
    <w:p>
      <w:pPr>
        <w:numPr>
          <w:ilvl w:val="0"/>
          <w:numId w:val="0"/>
        </w:numPr>
        <w:ind w:firstLine="420" w:firstLineChars="0"/>
        <w:rPr>
          <w:rFonts w:hint="default"/>
          <w:b/>
          <w:bCs w:val="0"/>
          <w:lang w:val="en-US" w:eastAsia="zh-CN"/>
        </w:rPr>
      </w:pPr>
      <w:r>
        <w:rPr>
          <w:rFonts w:hint="eastAsia"/>
          <w:b/>
          <w:bCs w:val="0"/>
          <w:lang w:val="en-US" w:eastAsia="zh-CN"/>
        </w:rPr>
        <w:t>如投标商中标并且开具【中标服务费】发票，也是在这个地方下载发票。</w:t>
      </w:r>
    </w:p>
    <w:p>
      <w:pPr>
        <w:numPr>
          <w:ilvl w:val="0"/>
          <w:numId w:val="0"/>
        </w:numPr>
        <w:ind w:firstLine="420" w:firstLineChars="0"/>
        <w:rPr>
          <w:rFonts w:hint="default"/>
          <w:b/>
          <w:bCs w:val="0"/>
          <w:lang w:val="en-US" w:eastAsia="zh-CN"/>
        </w:rPr>
      </w:pPr>
    </w:p>
    <w:p>
      <w:pPr>
        <w:numPr>
          <w:ilvl w:val="0"/>
          <w:numId w:val="1"/>
        </w:numPr>
        <w:rPr>
          <w:rFonts w:hint="eastAsia"/>
          <w:b/>
          <w:bCs w:val="0"/>
        </w:rPr>
      </w:pPr>
      <w:r>
        <w:rPr>
          <w:rFonts w:hint="eastAsia"/>
          <w:b/>
          <w:bCs w:val="0"/>
          <w:lang w:val="en-US" w:eastAsia="zh-CN"/>
        </w:rPr>
        <w:t>投标保证金汇款</w:t>
      </w:r>
    </w:p>
    <w:p>
      <w:pPr>
        <w:numPr>
          <w:ilvl w:val="0"/>
          <w:numId w:val="0"/>
        </w:numPr>
        <w:ind w:firstLine="420" w:firstLineChars="0"/>
        <w:rPr>
          <w:rFonts w:hint="eastAsia"/>
          <w:b/>
          <w:bCs w:val="0"/>
        </w:rPr>
      </w:pPr>
      <w:r>
        <w:rPr>
          <w:rFonts w:hint="eastAsia"/>
          <w:b/>
          <w:bCs w:val="0"/>
        </w:rPr>
        <w:drawing>
          <wp:inline distT="0" distB="0" distL="114300" distR="114300">
            <wp:extent cx="5266055" cy="2515870"/>
            <wp:effectExtent l="0" t="0" r="10795" b="1778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8"/>
                    <a:stretch>
                      <a:fillRect/>
                    </a:stretch>
                  </pic:blipFill>
                  <pic:spPr>
                    <a:xfrm>
                      <a:off x="0" y="0"/>
                      <a:ext cx="5266055" cy="2515870"/>
                    </a:xfrm>
                    <a:prstGeom prst="rect">
                      <a:avLst/>
                    </a:prstGeom>
                    <a:noFill/>
                    <a:ln>
                      <a:noFill/>
                    </a:ln>
                  </pic:spPr>
                </pic:pic>
              </a:graphicData>
            </a:graphic>
          </wp:inline>
        </w:drawing>
      </w:r>
    </w:p>
    <w:p>
      <w:pPr>
        <w:numPr>
          <w:ilvl w:val="0"/>
          <w:numId w:val="12"/>
        </w:numPr>
        <w:ind w:firstLine="420" w:firstLineChars="0"/>
        <w:rPr>
          <w:rFonts w:hint="eastAsia"/>
          <w:b/>
          <w:bCs w:val="0"/>
          <w:lang w:val="en-US" w:eastAsia="zh-CN"/>
        </w:rPr>
      </w:pPr>
      <w:r>
        <w:rPr>
          <w:rFonts w:hint="eastAsia"/>
          <w:b/>
          <w:bCs w:val="0"/>
          <w:lang w:val="en-US" w:eastAsia="zh-CN"/>
        </w:rPr>
        <w:t>、浦发汇款</w:t>
      </w:r>
    </w:p>
    <w:p>
      <w:pPr>
        <w:numPr>
          <w:ilvl w:val="0"/>
          <w:numId w:val="13"/>
        </w:numPr>
        <w:ind w:left="420" w:leftChars="0" w:firstLine="420" w:firstLineChars="0"/>
        <w:rPr>
          <w:rFonts w:hint="eastAsia"/>
          <w:b/>
          <w:bCs w:val="0"/>
          <w:lang w:val="en-US" w:eastAsia="zh-CN"/>
        </w:rPr>
      </w:pPr>
      <w:r>
        <w:rPr>
          <w:rFonts w:hint="eastAsia"/>
          <w:b/>
          <w:bCs w:val="0"/>
          <w:lang w:val="en-US" w:eastAsia="zh-CN"/>
        </w:rPr>
        <w:t>现在基本账户电汇支付</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2405" cy="3081655"/>
            <wp:effectExtent l="0" t="0" r="4445" b="444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9"/>
                    <a:stretch>
                      <a:fillRect/>
                    </a:stretch>
                  </pic:blipFill>
                  <pic:spPr>
                    <a:xfrm>
                      <a:off x="0" y="0"/>
                      <a:ext cx="5272405" cy="3081655"/>
                    </a:xfrm>
                    <a:prstGeom prst="rect">
                      <a:avLst/>
                    </a:prstGeom>
                    <a:noFill/>
                    <a:ln>
                      <a:noFill/>
                    </a:ln>
                  </pic:spPr>
                </pic:pic>
              </a:graphicData>
            </a:graphic>
          </wp:inline>
        </w:drawing>
      </w:r>
    </w:p>
    <w:p>
      <w:pPr>
        <w:numPr>
          <w:ilvl w:val="0"/>
          <w:numId w:val="13"/>
        </w:numPr>
        <w:ind w:left="420" w:leftChars="0" w:firstLine="420" w:firstLineChars="0"/>
        <w:rPr>
          <w:rFonts w:hint="eastAsia"/>
          <w:b/>
          <w:bCs w:val="0"/>
          <w:lang w:val="en-US" w:eastAsia="zh-CN"/>
        </w:rPr>
      </w:pPr>
      <w:r>
        <w:rPr>
          <w:rFonts w:hint="eastAsia"/>
          <w:b/>
          <w:bCs w:val="0"/>
          <w:lang w:val="en-US" w:eastAsia="zh-CN"/>
        </w:rPr>
        <w:t>下一步</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0500" cy="4073525"/>
            <wp:effectExtent l="0" t="0" r="6350" b="317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a:stretch>
                      <a:fillRect/>
                    </a:stretch>
                  </pic:blipFill>
                  <pic:spPr>
                    <a:xfrm>
                      <a:off x="0" y="0"/>
                      <a:ext cx="5270500" cy="4073525"/>
                    </a:xfrm>
                    <a:prstGeom prst="rect">
                      <a:avLst/>
                    </a:prstGeom>
                    <a:noFill/>
                    <a:ln>
                      <a:noFill/>
                    </a:ln>
                  </pic:spPr>
                </pic:pic>
              </a:graphicData>
            </a:graphic>
          </wp:inline>
        </w:drawing>
      </w:r>
    </w:p>
    <w:p>
      <w:pPr>
        <w:numPr>
          <w:ilvl w:val="0"/>
          <w:numId w:val="13"/>
        </w:numPr>
        <w:ind w:left="420" w:leftChars="0" w:firstLine="420" w:firstLineChars="0"/>
        <w:rPr>
          <w:rFonts w:hint="eastAsia"/>
          <w:b/>
          <w:bCs w:val="0"/>
          <w:lang w:val="en-US" w:eastAsia="zh-CN"/>
        </w:rPr>
      </w:pPr>
      <w:r>
        <w:rPr>
          <w:rFonts w:hint="eastAsia"/>
          <w:b/>
          <w:bCs w:val="0"/>
          <w:lang w:val="en-US" w:eastAsia="zh-CN"/>
        </w:rPr>
        <w:t>获取汇款账号</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64785" cy="4359910"/>
            <wp:effectExtent l="0" t="0" r="12065" b="254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1"/>
                    <a:stretch>
                      <a:fillRect/>
                    </a:stretch>
                  </pic:blipFill>
                  <pic:spPr>
                    <a:xfrm>
                      <a:off x="0" y="0"/>
                      <a:ext cx="5264785" cy="4359910"/>
                    </a:xfrm>
                    <a:prstGeom prst="rect">
                      <a:avLst/>
                    </a:prstGeom>
                    <a:noFill/>
                    <a:ln>
                      <a:noFill/>
                    </a:ln>
                  </pic:spPr>
                </pic:pic>
              </a:graphicData>
            </a:graphic>
          </wp:inline>
        </w:drawing>
      </w:r>
    </w:p>
    <w:p>
      <w:pPr>
        <w:numPr>
          <w:ilvl w:val="0"/>
          <w:numId w:val="0"/>
        </w:numPr>
        <w:ind w:left="840" w:leftChars="0" w:firstLine="420" w:firstLineChars="0"/>
        <w:rPr>
          <w:rFonts w:hint="eastAsia"/>
          <w:b/>
          <w:bCs w:val="0"/>
          <w:lang w:val="en-US" w:eastAsia="zh-CN"/>
        </w:rPr>
      </w:pPr>
      <w:r>
        <w:rPr>
          <w:rFonts w:hint="eastAsia"/>
          <w:b/>
          <w:bCs w:val="0"/>
          <w:lang w:val="en-US" w:eastAsia="zh-CN"/>
        </w:rPr>
        <w:t>按照要求汇款即可。</w:t>
      </w:r>
    </w:p>
    <w:p>
      <w:pPr>
        <w:numPr>
          <w:ilvl w:val="0"/>
          <w:numId w:val="0"/>
        </w:numPr>
        <w:ind w:left="840" w:leftChars="0" w:firstLine="420" w:firstLineChars="0"/>
        <w:rPr>
          <w:rFonts w:hint="eastAsia"/>
          <w:b/>
          <w:bCs w:val="0"/>
          <w:lang w:val="en-US" w:eastAsia="zh-CN"/>
        </w:rPr>
      </w:pPr>
    </w:p>
    <w:p>
      <w:pPr>
        <w:numPr>
          <w:ilvl w:val="0"/>
          <w:numId w:val="0"/>
        </w:numPr>
        <w:ind w:left="840" w:leftChars="0" w:firstLine="420" w:firstLineChars="0"/>
        <w:rPr>
          <w:rFonts w:hint="eastAsia"/>
          <w:b/>
          <w:bCs w:val="0"/>
          <w:color w:val="FF0000"/>
          <w:lang w:val="en-US" w:eastAsia="zh-CN"/>
        </w:rPr>
      </w:pPr>
      <w:r>
        <w:rPr>
          <w:rFonts w:hint="eastAsia"/>
          <w:b/>
          <w:bCs w:val="0"/>
          <w:color w:val="FF0000"/>
          <w:lang w:val="en-US" w:eastAsia="zh-CN"/>
        </w:rPr>
        <w:t xml:space="preserve">更换支付方式：如果你还没有支付，你想用保险方式支付，可以操作，如果已经支付不要再操作。 </w:t>
      </w:r>
    </w:p>
    <w:p>
      <w:pPr>
        <w:numPr>
          <w:ilvl w:val="0"/>
          <w:numId w:val="0"/>
        </w:numPr>
        <w:ind w:left="840" w:leftChars="0"/>
        <w:rPr>
          <w:rFonts w:hint="eastAsia"/>
          <w:b/>
          <w:bCs w:val="0"/>
          <w:lang w:val="en-US" w:eastAsia="zh-CN"/>
        </w:rPr>
      </w:pPr>
    </w:p>
    <w:p>
      <w:pPr>
        <w:numPr>
          <w:ilvl w:val="0"/>
          <w:numId w:val="0"/>
        </w:numPr>
        <w:ind w:left="840" w:leftChars="0"/>
        <w:rPr>
          <w:rFonts w:hint="default"/>
          <w:b/>
          <w:bCs w:val="0"/>
          <w:lang w:val="en-US" w:eastAsia="zh-CN"/>
        </w:rPr>
      </w:pPr>
    </w:p>
    <w:p>
      <w:pPr>
        <w:numPr>
          <w:ilvl w:val="0"/>
          <w:numId w:val="12"/>
        </w:numPr>
        <w:ind w:firstLine="420" w:firstLineChars="0"/>
        <w:rPr>
          <w:rFonts w:hint="default"/>
          <w:b/>
          <w:bCs w:val="0"/>
          <w:lang w:val="en-US" w:eastAsia="zh-CN"/>
        </w:rPr>
      </w:pPr>
      <w:r>
        <w:rPr>
          <w:rFonts w:hint="eastAsia"/>
          <w:b/>
          <w:bCs w:val="0"/>
          <w:lang w:val="en-US" w:eastAsia="zh-CN"/>
        </w:rPr>
        <w:t>、钱包支付</w:t>
      </w:r>
    </w:p>
    <w:p>
      <w:pPr>
        <w:numPr>
          <w:ilvl w:val="0"/>
          <w:numId w:val="14"/>
        </w:numPr>
        <w:ind w:left="420" w:leftChars="0" w:firstLine="420" w:firstLineChars="0"/>
        <w:rPr>
          <w:rFonts w:hint="eastAsia"/>
          <w:b/>
          <w:bCs w:val="0"/>
          <w:lang w:val="en-US" w:eastAsia="zh-CN"/>
        </w:rPr>
      </w:pPr>
      <w:r>
        <w:rPr>
          <w:rFonts w:hint="eastAsia"/>
          <w:b/>
          <w:bCs w:val="0"/>
          <w:lang w:val="en-US" w:eastAsia="zh-CN"/>
        </w:rPr>
        <w:t>选择招投标钱包支付</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69865" cy="3220720"/>
            <wp:effectExtent l="0" t="0" r="6985" b="1778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2"/>
                    <a:stretch>
                      <a:fillRect/>
                    </a:stretch>
                  </pic:blipFill>
                  <pic:spPr>
                    <a:xfrm>
                      <a:off x="0" y="0"/>
                      <a:ext cx="5269865" cy="3220720"/>
                    </a:xfrm>
                    <a:prstGeom prst="rect">
                      <a:avLst/>
                    </a:prstGeom>
                    <a:noFill/>
                    <a:ln>
                      <a:noFill/>
                    </a:ln>
                  </pic:spPr>
                </pic:pic>
              </a:graphicData>
            </a:graphic>
          </wp:inline>
        </w:drawing>
      </w:r>
    </w:p>
    <w:p>
      <w:pPr>
        <w:numPr>
          <w:ilvl w:val="0"/>
          <w:numId w:val="14"/>
        </w:numPr>
        <w:ind w:left="420" w:leftChars="0" w:firstLine="420" w:firstLineChars="0"/>
        <w:rPr>
          <w:rFonts w:hint="default"/>
          <w:b/>
          <w:bCs w:val="0"/>
          <w:lang w:val="en-US" w:eastAsia="zh-CN"/>
        </w:rPr>
      </w:pPr>
      <w:r>
        <w:rPr>
          <w:rFonts w:hint="eastAsia"/>
          <w:b/>
          <w:bCs w:val="0"/>
          <w:lang w:val="en-US" w:eastAsia="zh-CN"/>
        </w:rPr>
        <w:t>【下一步】</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4310" cy="3149600"/>
            <wp:effectExtent l="0" t="0" r="2540" b="1270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33"/>
                    <a:stretch>
                      <a:fillRect/>
                    </a:stretch>
                  </pic:blipFill>
                  <pic:spPr>
                    <a:xfrm>
                      <a:off x="0" y="0"/>
                      <a:ext cx="5274310" cy="3149600"/>
                    </a:xfrm>
                    <a:prstGeom prst="rect">
                      <a:avLst/>
                    </a:prstGeom>
                    <a:noFill/>
                    <a:ln>
                      <a:noFill/>
                    </a:ln>
                  </pic:spPr>
                </pic:pic>
              </a:graphicData>
            </a:graphic>
          </wp:inline>
        </w:drawing>
      </w:r>
    </w:p>
    <w:p>
      <w:pPr>
        <w:numPr>
          <w:ilvl w:val="0"/>
          <w:numId w:val="14"/>
        </w:numPr>
        <w:ind w:left="420" w:leftChars="0" w:firstLine="420" w:firstLineChars="0"/>
        <w:rPr>
          <w:rFonts w:hint="default"/>
          <w:b/>
          <w:bCs w:val="0"/>
          <w:lang w:val="en-US" w:eastAsia="zh-CN"/>
        </w:rPr>
      </w:pPr>
      <w:r>
        <w:rPr>
          <w:rFonts w:hint="eastAsia"/>
          <w:b/>
          <w:bCs w:val="0"/>
          <w:lang w:val="en-US" w:eastAsia="zh-CN"/>
        </w:rPr>
        <w:t>可用金额不足应缴纳保证金，</w:t>
      </w:r>
      <w:r>
        <w:rPr>
          <w:rFonts w:hint="eastAsia"/>
          <w:b/>
          <w:bCs w:val="0"/>
          <w:color w:val="FF0000"/>
          <w:lang w:val="en-US" w:eastAsia="zh-CN"/>
        </w:rPr>
        <w:t>点击【转入】，按照提示的账号进行汇款，该账号是地区公司在昆仑银行开的钱包账户，汇款后不是到直接到地区公司基本户，而是在钱包账户中，汇款账户是投标商在电子招标投标交易平台绑定钱包是使用的基本户，也只能用基本户汇款，其他账号都会被原路退回。</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6690" cy="3128010"/>
            <wp:effectExtent l="0" t="0" r="10160" b="1524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34"/>
                    <a:stretch>
                      <a:fillRect/>
                    </a:stretch>
                  </pic:blipFill>
                  <pic:spPr>
                    <a:xfrm>
                      <a:off x="0" y="0"/>
                      <a:ext cx="5266690" cy="3128010"/>
                    </a:xfrm>
                    <a:prstGeom prst="rect">
                      <a:avLst/>
                    </a:prstGeom>
                    <a:noFill/>
                    <a:ln>
                      <a:noFill/>
                    </a:ln>
                  </pic:spPr>
                </pic:pic>
              </a:graphicData>
            </a:graphic>
          </wp:inline>
        </w:drawing>
      </w:r>
    </w:p>
    <w:p>
      <w:pPr>
        <w:numPr>
          <w:ilvl w:val="0"/>
          <w:numId w:val="14"/>
        </w:numPr>
        <w:ind w:left="420" w:leftChars="0" w:firstLine="420" w:firstLineChars="0"/>
        <w:rPr>
          <w:rFonts w:hint="default"/>
          <w:b/>
          <w:bCs w:val="0"/>
          <w:lang w:val="en-US" w:eastAsia="zh-CN"/>
        </w:rPr>
      </w:pPr>
      <w:r>
        <w:rPr>
          <w:rFonts w:hint="eastAsia"/>
          <w:b/>
          <w:bCs w:val="0"/>
          <w:lang w:val="en-US" w:eastAsia="zh-CN"/>
        </w:rPr>
        <w:t>【递交保证金】开始支付</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4310" cy="3179445"/>
            <wp:effectExtent l="0" t="0" r="2540" b="190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35"/>
                    <a:stretch>
                      <a:fillRect/>
                    </a:stretch>
                  </pic:blipFill>
                  <pic:spPr>
                    <a:xfrm>
                      <a:off x="0" y="0"/>
                      <a:ext cx="5274310" cy="3179445"/>
                    </a:xfrm>
                    <a:prstGeom prst="rect">
                      <a:avLst/>
                    </a:prstGeom>
                    <a:noFill/>
                    <a:ln>
                      <a:noFill/>
                    </a:ln>
                  </pic:spPr>
                </pic:pic>
              </a:graphicData>
            </a:graphic>
          </wp:inline>
        </w:drawing>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230" cy="3183890"/>
            <wp:effectExtent l="0" t="0" r="7620" b="1651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36"/>
                    <a:stretch>
                      <a:fillRect/>
                    </a:stretch>
                  </pic:blipFill>
                  <pic:spPr>
                    <a:xfrm>
                      <a:off x="0" y="0"/>
                      <a:ext cx="5269230" cy="3183890"/>
                    </a:xfrm>
                    <a:prstGeom prst="rect">
                      <a:avLst/>
                    </a:prstGeom>
                    <a:noFill/>
                    <a:ln>
                      <a:noFill/>
                    </a:ln>
                  </pic:spPr>
                </pic:pic>
              </a:graphicData>
            </a:graphic>
          </wp:inline>
        </w:drawing>
      </w:r>
    </w:p>
    <w:p>
      <w:pPr>
        <w:numPr>
          <w:ilvl w:val="0"/>
          <w:numId w:val="14"/>
        </w:numPr>
        <w:ind w:left="420" w:leftChars="0" w:firstLine="420" w:firstLineChars="0"/>
        <w:rPr>
          <w:rFonts w:hint="default"/>
          <w:b/>
          <w:bCs w:val="0"/>
          <w:lang w:val="en-US" w:eastAsia="zh-CN"/>
        </w:rPr>
      </w:pPr>
      <w:r>
        <w:rPr>
          <w:rFonts w:hint="eastAsia"/>
          <w:b/>
          <w:bCs w:val="0"/>
          <w:lang w:val="en-US" w:eastAsia="zh-CN"/>
        </w:rPr>
        <w:t>支付成功</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4310" cy="3077210"/>
            <wp:effectExtent l="0" t="0" r="2540" b="889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37"/>
                    <a:stretch>
                      <a:fillRect/>
                    </a:stretch>
                  </pic:blipFill>
                  <pic:spPr>
                    <a:xfrm>
                      <a:off x="0" y="0"/>
                      <a:ext cx="5274310" cy="3077210"/>
                    </a:xfrm>
                    <a:prstGeom prst="rect">
                      <a:avLst/>
                    </a:prstGeom>
                    <a:noFill/>
                    <a:ln>
                      <a:noFill/>
                    </a:ln>
                  </pic:spPr>
                </pic:pic>
              </a:graphicData>
            </a:graphic>
          </wp:inline>
        </w:drawing>
      </w:r>
    </w:p>
    <w:p>
      <w:pPr>
        <w:numPr>
          <w:ilvl w:val="0"/>
          <w:numId w:val="12"/>
        </w:numPr>
        <w:ind w:firstLine="420" w:firstLineChars="0"/>
        <w:rPr>
          <w:rFonts w:hint="default"/>
          <w:b/>
          <w:bCs w:val="0"/>
          <w:lang w:val="en-US" w:eastAsia="zh-CN"/>
        </w:rPr>
      </w:pPr>
      <w:r>
        <w:rPr>
          <w:rFonts w:hint="eastAsia"/>
          <w:b/>
          <w:bCs w:val="0"/>
          <w:lang w:val="en-US" w:eastAsia="zh-CN"/>
        </w:rPr>
        <w:t>、保证金保险</w:t>
      </w:r>
    </w:p>
    <w:p>
      <w:pPr>
        <w:numPr>
          <w:ilvl w:val="0"/>
          <w:numId w:val="15"/>
        </w:numPr>
        <w:ind w:left="420" w:leftChars="0" w:firstLine="420" w:firstLineChars="0"/>
        <w:rPr>
          <w:rFonts w:hint="eastAsia"/>
          <w:b/>
          <w:bCs w:val="0"/>
          <w:lang w:val="en-US" w:eastAsia="zh-CN"/>
        </w:rPr>
      </w:pPr>
      <w:r>
        <w:rPr>
          <w:rFonts w:hint="eastAsia"/>
          <w:b/>
          <w:bCs w:val="0"/>
          <w:lang w:val="en-US" w:eastAsia="zh-CN"/>
        </w:rPr>
        <w:t>选择投标保证金保险</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230" cy="3093720"/>
            <wp:effectExtent l="0" t="0" r="7620" b="1143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8"/>
                    <a:stretch>
                      <a:fillRect/>
                    </a:stretch>
                  </pic:blipFill>
                  <pic:spPr>
                    <a:xfrm>
                      <a:off x="0" y="0"/>
                      <a:ext cx="5269230" cy="3093720"/>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【下一步】，选择想要使用的保险公司</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2405" cy="2621915"/>
            <wp:effectExtent l="0" t="0" r="4445" b="698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9"/>
                    <a:stretch>
                      <a:fillRect/>
                    </a:stretch>
                  </pic:blipFill>
                  <pic:spPr>
                    <a:xfrm>
                      <a:off x="0" y="0"/>
                      <a:ext cx="5272405" cy="2621915"/>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【下一步】，展示项目详细信息</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2405" cy="4531360"/>
            <wp:effectExtent l="0" t="0" r="4445" b="254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40"/>
                    <a:stretch>
                      <a:fillRect/>
                    </a:stretch>
                  </pic:blipFill>
                  <pic:spPr>
                    <a:xfrm>
                      <a:off x="0" y="0"/>
                      <a:ext cx="5272405" cy="4531360"/>
                    </a:xfrm>
                    <a:prstGeom prst="rect">
                      <a:avLst/>
                    </a:prstGeom>
                    <a:noFill/>
                    <a:ln>
                      <a:noFill/>
                    </a:ln>
                  </pic:spPr>
                </pic:pic>
              </a:graphicData>
            </a:graphic>
          </wp:inline>
        </w:drawing>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230" cy="4174490"/>
            <wp:effectExtent l="0" t="0" r="7620" b="1651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41"/>
                    <a:stretch>
                      <a:fillRect/>
                    </a:stretch>
                  </pic:blipFill>
                  <pic:spPr>
                    <a:xfrm>
                      <a:off x="0" y="0"/>
                      <a:ext cx="5269230" cy="4174490"/>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【下一步】，开始调用保险公司投保接口，返回跳转链接，严格按照对方要求汇款，否则无法生成保单。</w:t>
      </w:r>
    </w:p>
    <w:p>
      <w:pPr>
        <w:numPr>
          <w:ilvl w:val="0"/>
          <w:numId w:val="15"/>
        </w:numPr>
        <w:ind w:left="420" w:leftChars="0" w:firstLine="420" w:firstLineChars="0"/>
        <w:rPr>
          <w:rFonts w:hint="default"/>
          <w:b/>
          <w:bCs w:val="0"/>
          <w:lang w:val="en-US" w:eastAsia="zh-CN"/>
        </w:rPr>
      </w:pPr>
      <w:r>
        <w:rPr>
          <w:rFonts w:hint="eastAsia"/>
          <w:b/>
          <w:bCs w:val="0"/>
          <w:lang w:val="en-US" w:eastAsia="zh-CN"/>
        </w:rPr>
        <w:t>支付成功后，等待系统定时获取投保结果，或者手动获取投保结果</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6055" cy="3507740"/>
            <wp:effectExtent l="0" t="0" r="10795" b="1651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42"/>
                    <a:stretch>
                      <a:fillRect/>
                    </a:stretch>
                  </pic:blipFill>
                  <pic:spPr>
                    <a:xfrm>
                      <a:off x="0" y="0"/>
                      <a:ext cx="5266055" cy="3507740"/>
                    </a:xfrm>
                    <a:prstGeom prst="rect">
                      <a:avLst/>
                    </a:prstGeom>
                    <a:noFill/>
                    <a:ln>
                      <a:noFill/>
                    </a:ln>
                  </pic:spPr>
                </pic:pic>
              </a:graphicData>
            </a:graphic>
          </wp:inline>
        </w:drawing>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865" cy="3581400"/>
            <wp:effectExtent l="0" t="0" r="6985"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3"/>
                    <a:stretch>
                      <a:fillRect/>
                    </a:stretch>
                  </pic:blipFill>
                  <pic:spPr>
                    <a:xfrm>
                      <a:off x="0" y="0"/>
                      <a:ext cx="5269865" cy="3581400"/>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投保成功，展示投保单号</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865" cy="4278630"/>
            <wp:effectExtent l="0" t="0" r="6985" b="762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44"/>
                    <a:stretch>
                      <a:fillRect/>
                    </a:stretch>
                  </pic:blipFill>
                  <pic:spPr>
                    <a:xfrm>
                      <a:off x="0" y="0"/>
                      <a:ext cx="5269865" cy="4278630"/>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【退保】开标前可以操作退保，开标后不能操作。</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230" cy="3108325"/>
            <wp:effectExtent l="0" t="0" r="7620" b="1587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45"/>
                    <a:stretch>
                      <a:fillRect/>
                    </a:stretch>
                  </pic:blipFill>
                  <pic:spPr>
                    <a:xfrm>
                      <a:off x="0" y="0"/>
                      <a:ext cx="5269230" cy="3108325"/>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开标后可以下载电子保单</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0500" cy="4568825"/>
            <wp:effectExtent l="0" t="0" r="6350" b="317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46"/>
                    <a:stretch>
                      <a:fillRect/>
                    </a:stretch>
                  </pic:blipFill>
                  <pic:spPr>
                    <a:xfrm>
                      <a:off x="0" y="0"/>
                      <a:ext cx="5270500" cy="4568825"/>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开标后可以申请发票（保险公司开票）</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3675" cy="4311650"/>
            <wp:effectExtent l="0" t="0" r="3175" b="1270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47"/>
                    <a:stretch>
                      <a:fillRect/>
                    </a:stretch>
                  </pic:blipFill>
                  <pic:spPr>
                    <a:xfrm>
                      <a:off x="0" y="0"/>
                      <a:ext cx="5273675" cy="4311650"/>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保险公司开具对应发票后，手动发票查询。</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8595" cy="4267835"/>
            <wp:effectExtent l="0" t="0" r="8255" b="18415"/>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48"/>
                    <a:stretch>
                      <a:fillRect/>
                    </a:stretch>
                  </pic:blipFill>
                  <pic:spPr>
                    <a:xfrm>
                      <a:off x="0" y="0"/>
                      <a:ext cx="5268595" cy="4267835"/>
                    </a:xfrm>
                    <a:prstGeom prst="rect">
                      <a:avLst/>
                    </a:prstGeom>
                    <a:noFill/>
                    <a:ln>
                      <a:noFill/>
                    </a:ln>
                  </pic:spPr>
                </pic:pic>
              </a:graphicData>
            </a:graphic>
          </wp:inline>
        </w:drawing>
      </w:r>
    </w:p>
    <w:p>
      <w:pPr>
        <w:numPr>
          <w:ilvl w:val="0"/>
          <w:numId w:val="0"/>
        </w:numPr>
        <w:ind w:left="840" w:leftChars="0" w:firstLine="420" w:firstLineChars="0"/>
        <w:rPr>
          <w:rFonts w:hint="default"/>
          <w:b/>
          <w:bCs w:val="0"/>
          <w:lang w:val="en-US" w:eastAsia="zh-CN"/>
        </w:rPr>
      </w:pPr>
      <w:r>
        <w:rPr>
          <w:rFonts w:hint="eastAsia"/>
          <w:b/>
          <w:bCs w:val="0"/>
          <w:lang w:val="en-US" w:eastAsia="zh-CN"/>
        </w:rPr>
        <w:t>开票成功</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1135" cy="5037455"/>
            <wp:effectExtent l="0" t="0" r="5715" b="10795"/>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49"/>
                    <a:stretch>
                      <a:fillRect/>
                    </a:stretch>
                  </pic:blipFill>
                  <pic:spPr>
                    <a:xfrm>
                      <a:off x="0" y="0"/>
                      <a:ext cx="5271135" cy="5037455"/>
                    </a:xfrm>
                    <a:prstGeom prst="rect">
                      <a:avLst/>
                    </a:prstGeom>
                    <a:noFill/>
                    <a:ln>
                      <a:noFill/>
                    </a:ln>
                  </pic:spPr>
                </pic:pic>
              </a:graphicData>
            </a:graphic>
          </wp:inline>
        </w:drawing>
      </w:r>
    </w:p>
    <w:p>
      <w:pPr>
        <w:numPr>
          <w:ilvl w:val="0"/>
          <w:numId w:val="15"/>
        </w:numPr>
        <w:ind w:left="420" w:leftChars="0" w:firstLine="420" w:firstLineChars="0"/>
        <w:rPr>
          <w:rFonts w:hint="default"/>
          <w:b/>
          <w:bCs w:val="0"/>
          <w:lang w:val="en-US" w:eastAsia="zh-CN"/>
        </w:rPr>
      </w:pPr>
      <w:r>
        <w:rPr>
          <w:rFonts w:hint="eastAsia"/>
          <w:b/>
          <w:bCs w:val="0"/>
          <w:lang w:val="en-US" w:eastAsia="zh-CN"/>
        </w:rPr>
        <w:t>1</w:t>
      </w:r>
    </w:p>
    <w:p>
      <w:pPr>
        <w:numPr>
          <w:ilvl w:val="0"/>
          <w:numId w:val="1"/>
        </w:numPr>
        <w:rPr>
          <w:rFonts w:hint="eastAsia"/>
          <w:b/>
          <w:bCs w:val="0"/>
          <w:lang w:val="en-US" w:eastAsia="zh-CN"/>
        </w:rPr>
      </w:pPr>
      <w:r>
        <w:rPr>
          <w:rFonts w:hint="eastAsia"/>
          <w:b/>
          <w:bCs w:val="0"/>
          <w:lang w:val="en-US" w:eastAsia="zh-CN"/>
        </w:rPr>
        <w:t>中标服务费汇款</w:t>
      </w:r>
    </w:p>
    <w:p>
      <w:pPr>
        <w:numPr>
          <w:ilvl w:val="0"/>
          <w:numId w:val="0"/>
        </w:numPr>
        <w:ind w:firstLine="420" w:firstLineChars="0"/>
        <w:rPr>
          <w:rFonts w:hint="eastAsia"/>
          <w:b/>
          <w:bCs w:val="0"/>
          <w:lang w:val="en-US" w:eastAsia="zh-CN"/>
        </w:rPr>
      </w:pPr>
      <w:r>
        <w:rPr>
          <w:rFonts w:hint="eastAsia"/>
          <w:b/>
          <w:bCs w:val="0"/>
          <w:lang w:val="en-US" w:eastAsia="zh-CN"/>
        </w:rPr>
        <w:t>（一）、浦发汇款</w:t>
      </w:r>
    </w:p>
    <w:p>
      <w:pPr>
        <w:numPr>
          <w:ilvl w:val="0"/>
          <w:numId w:val="16"/>
        </w:numPr>
        <w:ind w:left="420" w:leftChars="0" w:firstLine="420" w:firstLineChars="0"/>
        <w:rPr>
          <w:rFonts w:hint="eastAsia"/>
          <w:b/>
          <w:bCs w:val="0"/>
          <w:lang w:val="en-US" w:eastAsia="zh-CN"/>
        </w:rPr>
      </w:pPr>
      <w:r>
        <w:rPr>
          <w:rFonts w:hint="eastAsia"/>
          <w:b/>
          <w:bCs w:val="0"/>
          <w:lang w:val="en-US" w:eastAsia="zh-CN"/>
        </w:rPr>
        <w:t>项目经理设置投标商对应订单中标，并设置中标服务费后，对应订单会多个按钮【中标服务费汇款】</w:t>
      </w:r>
    </w:p>
    <w:p>
      <w:pPr>
        <w:numPr>
          <w:ilvl w:val="0"/>
          <w:numId w:val="0"/>
        </w:numPr>
        <w:ind w:left="840" w:leftChars="0"/>
        <w:rPr>
          <w:rFonts w:hint="eastAsia"/>
          <w:b/>
          <w:bCs w:val="0"/>
          <w:lang w:val="en-US" w:eastAsia="zh-CN"/>
        </w:rPr>
      </w:pPr>
      <w:r>
        <w:rPr>
          <w:rFonts w:hint="eastAsia"/>
          <w:b/>
          <w:bCs w:val="0"/>
          <w:lang w:val="en-US" w:eastAsia="zh-CN"/>
        </w:rPr>
        <w:drawing>
          <wp:inline distT="0" distB="0" distL="114300" distR="114300">
            <wp:extent cx="5272405" cy="2534920"/>
            <wp:effectExtent l="0" t="0" r="4445"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0"/>
                    <a:stretch>
                      <a:fillRect/>
                    </a:stretch>
                  </pic:blipFill>
                  <pic:spPr>
                    <a:xfrm>
                      <a:off x="0" y="0"/>
                      <a:ext cx="5272405" cy="2534920"/>
                    </a:xfrm>
                    <a:prstGeom prst="rect">
                      <a:avLst/>
                    </a:prstGeom>
                    <a:noFill/>
                    <a:ln>
                      <a:noFill/>
                    </a:ln>
                  </pic:spPr>
                </pic:pic>
              </a:graphicData>
            </a:graphic>
          </wp:inline>
        </w:drawing>
      </w:r>
    </w:p>
    <w:p>
      <w:pPr>
        <w:numPr>
          <w:ilvl w:val="0"/>
          <w:numId w:val="16"/>
        </w:numPr>
        <w:ind w:left="420" w:leftChars="0" w:firstLine="420" w:firstLineChars="0"/>
        <w:rPr>
          <w:rFonts w:hint="default"/>
          <w:b/>
          <w:bCs w:val="0"/>
          <w:lang w:val="en-US" w:eastAsia="zh-CN"/>
        </w:rPr>
      </w:pPr>
      <w:r>
        <w:rPr>
          <w:rFonts w:hint="eastAsia"/>
          <w:b/>
          <w:bCs w:val="0"/>
          <w:lang w:val="en-US" w:eastAsia="zh-CN"/>
        </w:rPr>
        <w:t>使用浦发汇款采用【多退少补】，先从保证金里面扣除，不够再额外补缴一笔，注意需补缴中标服务费金额</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5420" cy="4000500"/>
            <wp:effectExtent l="0" t="0" r="1143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1"/>
                    <a:stretch>
                      <a:fillRect/>
                    </a:stretch>
                  </pic:blipFill>
                  <pic:spPr>
                    <a:xfrm>
                      <a:off x="0" y="0"/>
                      <a:ext cx="5265420" cy="4000500"/>
                    </a:xfrm>
                    <a:prstGeom prst="rect">
                      <a:avLst/>
                    </a:prstGeom>
                    <a:noFill/>
                    <a:ln>
                      <a:noFill/>
                    </a:ln>
                  </pic:spPr>
                </pic:pic>
              </a:graphicData>
            </a:graphic>
          </wp:inline>
        </w:drawing>
      </w:r>
    </w:p>
    <w:p>
      <w:pPr>
        <w:numPr>
          <w:ilvl w:val="0"/>
          <w:numId w:val="16"/>
        </w:numPr>
        <w:ind w:left="420" w:leftChars="0" w:firstLine="420" w:firstLineChars="0"/>
        <w:rPr>
          <w:rFonts w:hint="default"/>
          <w:b/>
          <w:bCs w:val="0"/>
          <w:lang w:val="en-US" w:eastAsia="zh-CN"/>
        </w:rPr>
      </w:pPr>
      <w:r>
        <w:rPr>
          <w:rFonts w:hint="eastAsia"/>
          <w:b/>
          <w:bCs w:val="0"/>
          <w:lang w:val="en-US" w:eastAsia="zh-CN"/>
        </w:rPr>
        <w:t>需要补缴的数据</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71770" cy="3799205"/>
            <wp:effectExtent l="0" t="0" r="5080"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2"/>
                    <a:stretch>
                      <a:fillRect/>
                    </a:stretch>
                  </pic:blipFill>
                  <pic:spPr>
                    <a:xfrm>
                      <a:off x="0" y="0"/>
                      <a:ext cx="5271770" cy="3799205"/>
                    </a:xfrm>
                    <a:prstGeom prst="rect">
                      <a:avLst/>
                    </a:prstGeom>
                    <a:noFill/>
                    <a:ln>
                      <a:noFill/>
                    </a:ln>
                  </pic:spPr>
                </pic:pic>
              </a:graphicData>
            </a:graphic>
          </wp:inline>
        </w:drawing>
      </w:r>
    </w:p>
    <w:p>
      <w:pPr>
        <w:numPr>
          <w:ilvl w:val="0"/>
          <w:numId w:val="16"/>
        </w:numPr>
        <w:ind w:left="420" w:leftChars="0" w:firstLine="420" w:firstLineChars="0"/>
        <w:rPr>
          <w:rFonts w:hint="default"/>
          <w:b/>
          <w:bCs w:val="0"/>
          <w:lang w:val="en-US" w:eastAsia="zh-CN"/>
        </w:rPr>
      </w:pPr>
      <w:r>
        <w:rPr>
          <w:rFonts w:hint="eastAsia"/>
          <w:b/>
          <w:bCs w:val="0"/>
          <w:lang w:val="en-US" w:eastAsia="zh-CN"/>
        </w:rPr>
        <w:t>获取汇款账号</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230" cy="4185920"/>
            <wp:effectExtent l="0" t="0" r="762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53"/>
                    <a:stretch>
                      <a:fillRect/>
                    </a:stretch>
                  </pic:blipFill>
                  <pic:spPr>
                    <a:xfrm>
                      <a:off x="0" y="0"/>
                      <a:ext cx="5269230" cy="4185920"/>
                    </a:xfrm>
                    <a:prstGeom prst="rect">
                      <a:avLst/>
                    </a:prstGeom>
                    <a:noFill/>
                    <a:ln>
                      <a:noFill/>
                    </a:ln>
                  </pic:spPr>
                </pic:pic>
              </a:graphicData>
            </a:graphic>
          </wp:inline>
        </w:drawing>
      </w:r>
    </w:p>
    <w:p>
      <w:pPr>
        <w:numPr>
          <w:ilvl w:val="0"/>
          <w:numId w:val="17"/>
        </w:numPr>
        <w:ind w:firstLine="420" w:firstLineChars="0"/>
        <w:rPr>
          <w:rFonts w:hint="default"/>
          <w:b/>
          <w:bCs w:val="0"/>
          <w:lang w:val="en-US" w:eastAsia="zh-CN"/>
        </w:rPr>
      </w:pPr>
      <w:r>
        <w:rPr>
          <w:rFonts w:hint="eastAsia"/>
          <w:b/>
          <w:bCs w:val="0"/>
          <w:lang w:val="en-US" w:eastAsia="zh-CN"/>
        </w:rPr>
        <w:t>、钱包支付</w:t>
      </w:r>
    </w:p>
    <w:p>
      <w:pPr>
        <w:numPr>
          <w:ilvl w:val="0"/>
          <w:numId w:val="0"/>
        </w:numPr>
        <w:ind w:left="420" w:leftChars="0" w:firstLine="420" w:firstLineChars="0"/>
        <w:rPr>
          <w:rFonts w:hint="eastAsia"/>
          <w:b/>
          <w:bCs w:val="0"/>
          <w:lang w:val="en-US" w:eastAsia="zh-CN"/>
        </w:rPr>
      </w:pPr>
      <w:r>
        <w:rPr>
          <w:rFonts w:hint="eastAsia"/>
          <w:b/>
          <w:bCs w:val="0"/>
          <w:lang w:val="en-US" w:eastAsia="zh-CN"/>
        </w:rPr>
        <w:t>1、项目经理设置投标商对应订单中标，并设置中标服务费后，对应订单会多个按钮【中标服务费汇款】</w:t>
      </w:r>
    </w:p>
    <w:p>
      <w:pPr>
        <w:numPr>
          <w:ilvl w:val="0"/>
          <w:numId w:val="0"/>
        </w:numPr>
        <w:ind w:left="420" w:leftChars="0" w:firstLine="420" w:firstLineChars="0"/>
        <w:rPr>
          <w:rFonts w:hint="default"/>
          <w:b/>
          <w:bCs w:val="0"/>
          <w:lang w:val="en-US" w:eastAsia="zh-CN"/>
        </w:rPr>
      </w:pPr>
      <w:r>
        <w:rPr>
          <w:rFonts w:hint="eastAsia"/>
          <w:b/>
          <w:bCs w:val="0"/>
          <w:lang w:val="en-US" w:eastAsia="zh-CN"/>
        </w:rPr>
        <w:drawing>
          <wp:inline distT="0" distB="0" distL="114300" distR="114300">
            <wp:extent cx="5267325" cy="2628900"/>
            <wp:effectExtent l="0" t="0" r="9525" b="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54"/>
                    <a:stretch>
                      <a:fillRect/>
                    </a:stretch>
                  </pic:blipFill>
                  <pic:spPr>
                    <a:xfrm>
                      <a:off x="0" y="0"/>
                      <a:ext cx="5267325" cy="2628900"/>
                    </a:xfrm>
                    <a:prstGeom prst="rect">
                      <a:avLst/>
                    </a:prstGeom>
                    <a:noFill/>
                    <a:ln>
                      <a:noFill/>
                    </a:ln>
                  </pic:spPr>
                </pic:pic>
              </a:graphicData>
            </a:graphic>
          </wp:inline>
        </w:drawing>
      </w:r>
    </w:p>
    <w:p>
      <w:pPr>
        <w:numPr>
          <w:ilvl w:val="0"/>
          <w:numId w:val="0"/>
        </w:numPr>
        <w:ind w:left="420" w:leftChars="0" w:firstLine="420" w:firstLineChars="0"/>
        <w:rPr>
          <w:rFonts w:hint="default"/>
          <w:b/>
          <w:bCs w:val="0"/>
          <w:lang w:val="en-US" w:eastAsia="zh-CN"/>
        </w:rPr>
      </w:pPr>
      <w:r>
        <w:rPr>
          <w:rFonts w:hint="eastAsia"/>
          <w:b/>
          <w:bCs w:val="0"/>
          <w:lang w:val="en-US" w:eastAsia="zh-CN"/>
        </w:rPr>
        <w:t>2、递交服务费</w:t>
      </w:r>
    </w:p>
    <w:p>
      <w:pPr>
        <w:numPr>
          <w:ilvl w:val="0"/>
          <w:numId w:val="0"/>
        </w:numPr>
        <w:ind w:left="420" w:leftChars="0" w:firstLine="420" w:firstLineChars="0"/>
        <w:rPr>
          <w:rFonts w:hint="default"/>
          <w:b/>
          <w:bCs w:val="0"/>
          <w:lang w:val="en-US" w:eastAsia="zh-CN"/>
        </w:rPr>
      </w:pPr>
      <w:r>
        <w:rPr>
          <w:rFonts w:hint="default"/>
          <w:b/>
          <w:bCs w:val="0"/>
          <w:lang w:val="en-US" w:eastAsia="zh-CN"/>
        </w:rPr>
        <w:drawing>
          <wp:inline distT="0" distB="0" distL="114300" distR="114300">
            <wp:extent cx="5273675" cy="3245485"/>
            <wp:effectExtent l="0" t="0" r="3175" b="12065"/>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55"/>
                    <a:stretch>
                      <a:fillRect/>
                    </a:stretch>
                  </pic:blipFill>
                  <pic:spPr>
                    <a:xfrm>
                      <a:off x="0" y="0"/>
                      <a:ext cx="5273675" cy="3245485"/>
                    </a:xfrm>
                    <a:prstGeom prst="rect">
                      <a:avLst/>
                    </a:prstGeom>
                    <a:noFill/>
                    <a:ln>
                      <a:noFill/>
                    </a:ln>
                  </pic:spPr>
                </pic:pic>
              </a:graphicData>
            </a:graphic>
          </wp:inline>
        </w:drawing>
      </w:r>
    </w:p>
    <w:p>
      <w:pPr>
        <w:numPr>
          <w:ilvl w:val="0"/>
          <w:numId w:val="13"/>
        </w:numPr>
        <w:ind w:left="420" w:leftChars="0" w:firstLine="420" w:firstLineChars="0"/>
        <w:rPr>
          <w:rFonts w:hint="eastAsia"/>
          <w:b/>
          <w:bCs w:val="0"/>
          <w:lang w:val="en-US" w:eastAsia="zh-CN"/>
        </w:rPr>
      </w:pPr>
      <w:r>
        <w:rPr>
          <w:rFonts w:hint="eastAsia"/>
          <w:b/>
          <w:bCs w:val="0"/>
          <w:lang w:val="en-US" w:eastAsia="zh-CN"/>
        </w:rPr>
        <w:t>支付成功</w:t>
      </w:r>
    </w:p>
    <w:p>
      <w:pPr>
        <w:numPr>
          <w:ilvl w:val="0"/>
          <w:numId w:val="0"/>
        </w:numPr>
        <w:ind w:left="840" w:leftChars="0" w:firstLine="420" w:firstLineChars="0"/>
        <w:rPr>
          <w:rFonts w:hint="eastAsia"/>
          <w:b/>
          <w:bCs w:val="0"/>
          <w:lang w:val="en-US" w:eastAsia="zh-CN"/>
        </w:rPr>
      </w:pPr>
      <w:r>
        <w:rPr>
          <w:rFonts w:hint="eastAsia"/>
          <w:b/>
          <w:bCs w:val="0"/>
          <w:lang w:val="en-US" w:eastAsia="zh-CN"/>
        </w:rPr>
        <w:drawing>
          <wp:inline distT="0" distB="0" distL="114300" distR="114300">
            <wp:extent cx="5270500" cy="3061335"/>
            <wp:effectExtent l="0" t="0" r="6350" b="5715"/>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56"/>
                    <a:stretch>
                      <a:fillRect/>
                    </a:stretch>
                  </pic:blipFill>
                  <pic:spPr>
                    <a:xfrm>
                      <a:off x="0" y="0"/>
                      <a:ext cx="5270500" cy="3061335"/>
                    </a:xfrm>
                    <a:prstGeom prst="rect">
                      <a:avLst/>
                    </a:prstGeom>
                    <a:noFill/>
                    <a:ln>
                      <a:noFill/>
                    </a:ln>
                  </pic:spPr>
                </pic:pic>
              </a:graphicData>
            </a:graphic>
          </wp:inline>
        </w:drawing>
      </w:r>
    </w:p>
    <w:p>
      <w:pPr>
        <w:numPr>
          <w:ilvl w:val="0"/>
          <w:numId w:val="1"/>
        </w:numPr>
        <w:rPr>
          <w:rFonts w:hint="eastAsia"/>
          <w:b/>
          <w:bCs w:val="0"/>
        </w:rPr>
      </w:pPr>
      <w:r>
        <w:rPr>
          <w:rFonts w:hint="eastAsia"/>
          <w:b/>
          <w:bCs w:val="0"/>
          <w:lang w:val="en-US" w:eastAsia="zh-CN"/>
        </w:rPr>
        <w:t>保证金利息发放</w:t>
      </w:r>
    </w:p>
    <w:p>
      <w:pPr>
        <w:numPr>
          <w:ilvl w:val="0"/>
          <w:numId w:val="18"/>
        </w:numPr>
        <w:ind w:firstLine="420" w:firstLineChars="0"/>
        <w:rPr>
          <w:rFonts w:hint="eastAsia"/>
          <w:b/>
          <w:bCs w:val="0"/>
          <w:lang w:val="en-US" w:eastAsia="zh-CN"/>
        </w:rPr>
      </w:pPr>
      <w:r>
        <w:rPr>
          <w:rFonts w:hint="eastAsia"/>
          <w:b/>
          <w:bCs w:val="0"/>
          <w:lang w:eastAsia="zh-CN"/>
        </w:rPr>
        <w:t>、</w:t>
      </w:r>
      <w:r>
        <w:rPr>
          <w:rFonts w:hint="eastAsia"/>
          <w:b/>
          <w:bCs w:val="0"/>
          <w:lang w:val="en-US" w:eastAsia="zh-CN"/>
        </w:rPr>
        <w:t>保证金缴纳到退款这段时间内，会计算保证金所产生的利息，将通过邮件和按钮提示有利息产生，需要提交对应发票，才能进行利息发放。</w:t>
      </w:r>
    </w:p>
    <w:p>
      <w:pPr>
        <w:numPr>
          <w:ilvl w:val="0"/>
          <w:numId w:val="19"/>
        </w:numPr>
        <w:ind w:left="420" w:leftChars="0" w:firstLine="420" w:firstLineChars="0"/>
        <w:rPr>
          <w:rFonts w:hint="default"/>
          <w:b/>
          <w:bCs w:val="0"/>
          <w:lang w:val="en-US" w:eastAsia="zh-CN"/>
        </w:rPr>
      </w:pPr>
      <w:r>
        <w:rPr>
          <w:rFonts w:hint="eastAsia"/>
          <w:b/>
          <w:bCs w:val="0"/>
          <w:lang w:val="en-US" w:eastAsia="zh-CN"/>
        </w:rPr>
        <w:t>根据订单号查询订单，</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9865" cy="2517140"/>
            <wp:effectExtent l="0" t="0" r="6985" b="1651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57"/>
                    <a:stretch>
                      <a:fillRect/>
                    </a:stretch>
                  </pic:blipFill>
                  <pic:spPr>
                    <a:xfrm>
                      <a:off x="0" y="0"/>
                      <a:ext cx="5269865" cy="2517140"/>
                    </a:xfrm>
                    <a:prstGeom prst="rect">
                      <a:avLst/>
                    </a:prstGeom>
                    <a:noFill/>
                    <a:ln>
                      <a:noFill/>
                    </a:ln>
                  </pic:spPr>
                </pic:pic>
              </a:graphicData>
            </a:graphic>
          </wp:inline>
        </w:drawing>
      </w:r>
    </w:p>
    <w:p>
      <w:pPr>
        <w:numPr>
          <w:ilvl w:val="0"/>
          <w:numId w:val="19"/>
        </w:numPr>
        <w:ind w:left="420" w:leftChars="0" w:firstLine="420" w:firstLineChars="0"/>
        <w:rPr>
          <w:rFonts w:hint="default"/>
          <w:b/>
          <w:bCs w:val="0"/>
          <w:lang w:val="en-US" w:eastAsia="zh-CN"/>
        </w:rPr>
      </w:pPr>
      <w:r>
        <w:rPr>
          <w:rFonts w:hint="eastAsia"/>
          <w:b/>
          <w:bCs w:val="0"/>
          <w:lang w:val="en-US" w:eastAsia="zh-CN"/>
        </w:rPr>
        <w:t>点击【发放保证金利息】</w:t>
      </w:r>
    </w:p>
    <w:p>
      <w:pPr>
        <w:numPr>
          <w:ilvl w:val="0"/>
          <w:numId w:val="0"/>
        </w:numPr>
        <w:ind w:left="840" w:leftChars="0" w:firstLine="420" w:firstLineChars="0"/>
        <w:rPr>
          <w:rFonts w:hint="default"/>
          <w:b/>
          <w:bCs w:val="0"/>
          <w:lang w:val="en-US" w:eastAsia="zh-CN"/>
        </w:rPr>
      </w:pPr>
      <w:r>
        <w:rPr>
          <w:rFonts w:hint="default"/>
          <w:b/>
          <w:bCs w:val="0"/>
          <w:lang w:val="en-US" w:eastAsia="zh-CN"/>
        </w:rPr>
        <w:drawing>
          <wp:inline distT="0" distB="0" distL="114300" distR="114300">
            <wp:extent cx="5267960" cy="2717800"/>
            <wp:effectExtent l="0" t="0" r="8890" b="635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8"/>
                    <a:stretch>
                      <a:fillRect/>
                    </a:stretch>
                  </pic:blipFill>
                  <pic:spPr>
                    <a:xfrm>
                      <a:off x="0" y="0"/>
                      <a:ext cx="5267960" cy="2717800"/>
                    </a:xfrm>
                    <a:prstGeom prst="rect">
                      <a:avLst/>
                    </a:prstGeom>
                    <a:noFill/>
                    <a:ln>
                      <a:noFill/>
                    </a:ln>
                  </pic:spPr>
                </pic:pic>
              </a:graphicData>
            </a:graphic>
          </wp:inline>
        </w:drawing>
      </w:r>
    </w:p>
    <w:p>
      <w:pPr>
        <w:numPr>
          <w:ilvl w:val="0"/>
          <w:numId w:val="19"/>
        </w:numPr>
        <w:ind w:left="420" w:leftChars="0" w:firstLine="420" w:firstLineChars="0"/>
        <w:rPr>
          <w:rFonts w:hint="eastAsia"/>
          <w:b/>
          <w:bCs w:val="0"/>
        </w:rPr>
      </w:pPr>
      <w:r>
        <w:rPr>
          <w:rFonts w:hint="eastAsia"/>
          <w:b/>
          <w:bCs w:val="0"/>
          <w:lang w:val="en-US" w:eastAsia="zh-CN"/>
        </w:rPr>
        <w:t>按照要求上传对应利息的发票pdf，内容要清晰。财务会核验。只能上传1次。上传成功后等待财务走内部对应审批。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599E5"/>
    <w:multiLevelType w:val="singleLevel"/>
    <w:tmpl w:val="84B599E5"/>
    <w:lvl w:ilvl="0" w:tentative="0">
      <w:start w:val="1"/>
      <w:numFmt w:val="chineseCounting"/>
      <w:suff w:val="nothing"/>
      <w:lvlText w:val="%1、"/>
      <w:lvlJc w:val="left"/>
      <w:rPr>
        <w:rFonts w:hint="eastAsia"/>
      </w:rPr>
    </w:lvl>
  </w:abstractNum>
  <w:abstractNum w:abstractNumId="1">
    <w:nsid w:val="872861A5"/>
    <w:multiLevelType w:val="singleLevel"/>
    <w:tmpl w:val="872861A5"/>
    <w:lvl w:ilvl="0" w:tentative="0">
      <w:start w:val="1"/>
      <w:numFmt w:val="decimal"/>
      <w:suff w:val="nothing"/>
      <w:lvlText w:val="%1、"/>
      <w:lvlJc w:val="left"/>
    </w:lvl>
  </w:abstractNum>
  <w:abstractNum w:abstractNumId="2">
    <w:nsid w:val="8E63632A"/>
    <w:multiLevelType w:val="singleLevel"/>
    <w:tmpl w:val="8E63632A"/>
    <w:lvl w:ilvl="0" w:tentative="0">
      <w:start w:val="2"/>
      <w:numFmt w:val="chineseCounting"/>
      <w:suff w:val="nothing"/>
      <w:lvlText w:val="（%1）"/>
      <w:lvlJc w:val="left"/>
      <w:rPr>
        <w:rFonts w:hint="eastAsia"/>
      </w:rPr>
    </w:lvl>
  </w:abstractNum>
  <w:abstractNum w:abstractNumId="3">
    <w:nsid w:val="916686C2"/>
    <w:multiLevelType w:val="singleLevel"/>
    <w:tmpl w:val="916686C2"/>
    <w:lvl w:ilvl="0" w:tentative="0">
      <w:start w:val="1"/>
      <w:numFmt w:val="chineseCounting"/>
      <w:suff w:val="nothing"/>
      <w:lvlText w:val="（%1）"/>
      <w:lvlJc w:val="left"/>
      <w:rPr>
        <w:rFonts w:hint="eastAsia"/>
      </w:rPr>
    </w:lvl>
  </w:abstractNum>
  <w:abstractNum w:abstractNumId="4">
    <w:nsid w:val="BAD8257A"/>
    <w:multiLevelType w:val="singleLevel"/>
    <w:tmpl w:val="BAD8257A"/>
    <w:lvl w:ilvl="0" w:tentative="0">
      <w:start w:val="1"/>
      <w:numFmt w:val="decimal"/>
      <w:suff w:val="nothing"/>
      <w:lvlText w:val="%1、"/>
      <w:lvlJc w:val="left"/>
    </w:lvl>
  </w:abstractNum>
  <w:abstractNum w:abstractNumId="5">
    <w:nsid w:val="C41AE930"/>
    <w:multiLevelType w:val="singleLevel"/>
    <w:tmpl w:val="C41AE930"/>
    <w:lvl w:ilvl="0" w:tentative="0">
      <w:start w:val="1"/>
      <w:numFmt w:val="chineseCounting"/>
      <w:suff w:val="nothing"/>
      <w:lvlText w:val="（%1）"/>
      <w:lvlJc w:val="left"/>
      <w:rPr>
        <w:rFonts w:hint="eastAsia"/>
      </w:rPr>
    </w:lvl>
  </w:abstractNum>
  <w:abstractNum w:abstractNumId="6">
    <w:nsid w:val="CA8D97B4"/>
    <w:multiLevelType w:val="singleLevel"/>
    <w:tmpl w:val="CA8D97B4"/>
    <w:lvl w:ilvl="0" w:tentative="0">
      <w:start w:val="1"/>
      <w:numFmt w:val="decimal"/>
      <w:suff w:val="nothing"/>
      <w:lvlText w:val="%1、"/>
      <w:lvlJc w:val="left"/>
    </w:lvl>
  </w:abstractNum>
  <w:abstractNum w:abstractNumId="7">
    <w:nsid w:val="CF9C373D"/>
    <w:multiLevelType w:val="singleLevel"/>
    <w:tmpl w:val="CF9C373D"/>
    <w:lvl w:ilvl="0" w:tentative="0">
      <w:start w:val="1"/>
      <w:numFmt w:val="decimal"/>
      <w:suff w:val="nothing"/>
      <w:lvlText w:val="%1、"/>
      <w:lvlJc w:val="left"/>
    </w:lvl>
  </w:abstractNum>
  <w:abstractNum w:abstractNumId="8">
    <w:nsid w:val="D8E5A8C9"/>
    <w:multiLevelType w:val="singleLevel"/>
    <w:tmpl w:val="D8E5A8C9"/>
    <w:lvl w:ilvl="0" w:tentative="0">
      <w:start w:val="1"/>
      <w:numFmt w:val="chineseCounting"/>
      <w:suff w:val="nothing"/>
      <w:lvlText w:val="（%1）"/>
      <w:lvlJc w:val="left"/>
      <w:rPr>
        <w:rFonts w:hint="eastAsia"/>
      </w:rPr>
    </w:lvl>
  </w:abstractNum>
  <w:abstractNum w:abstractNumId="9">
    <w:nsid w:val="DAAD2F85"/>
    <w:multiLevelType w:val="singleLevel"/>
    <w:tmpl w:val="DAAD2F85"/>
    <w:lvl w:ilvl="0" w:tentative="0">
      <w:start w:val="1"/>
      <w:numFmt w:val="decimal"/>
      <w:suff w:val="nothing"/>
      <w:lvlText w:val="%1、"/>
      <w:lvlJc w:val="left"/>
    </w:lvl>
  </w:abstractNum>
  <w:abstractNum w:abstractNumId="10">
    <w:nsid w:val="EBE36B1E"/>
    <w:multiLevelType w:val="singleLevel"/>
    <w:tmpl w:val="EBE36B1E"/>
    <w:lvl w:ilvl="0" w:tentative="0">
      <w:start w:val="1"/>
      <w:numFmt w:val="decimal"/>
      <w:suff w:val="nothing"/>
      <w:lvlText w:val="%1、"/>
      <w:lvlJc w:val="left"/>
    </w:lvl>
  </w:abstractNum>
  <w:abstractNum w:abstractNumId="11">
    <w:nsid w:val="16F552C8"/>
    <w:multiLevelType w:val="singleLevel"/>
    <w:tmpl w:val="16F552C8"/>
    <w:lvl w:ilvl="0" w:tentative="0">
      <w:start w:val="1"/>
      <w:numFmt w:val="decimal"/>
      <w:suff w:val="nothing"/>
      <w:lvlText w:val="%1、"/>
      <w:lvlJc w:val="left"/>
    </w:lvl>
  </w:abstractNum>
  <w:abstractNum w:abstractNumId="12">
    <w:nsid w:val="18078CAF"/>
    <w:multiLevelType w:val="singleLevel"/>
    <w:tmpl w:val="18078CAF"/>
    <w:lvl w:ilvl="0" w:tentative="0">
      <w:start w:val="1"/>
      <w:numFmt w:val="chineseCounting"/>
      <w:suff w:val="nothing"/>
      <w:lvlText w:val="（%1）"/>
      <w:lvlJc w:val="left"/>
      <w:rPr>
        <w:rFonts w:hint="eastAsia"/>
      </w:rPr>
    </w:lvl>
  </w:abstractNum>
  <w:abstractNum w:abstractNumId="13">
    <w:nsid w:val="1CD00B8C"/>
    <w:multiLevelType w:val="singleLevel"/>
    <w:tmpl w:val="1CD00B8C"/>
    <w:lvl w:ilvl="0" w:tentative="0">
      <w:start w:val="1"/>
      <w:numFmt w:val="decimal"/>
      <w:suff w:val="nothing"/>
      <w:lvlText w:val="%1、"/>
      <w:lvlJc w:val="left"/>
    </w:lvl>
  </w:abstractNum>
  <w:abstractNum w:abstractNumId="14">
    <w:nsid w:val="20B30C37"/>
    <w:multiLevelType w:val="singleLevel"/>
    <w:tmpl w:val="20B30C37"/>
    <w:lvl w:ilvl="0" w:tentative="0">
      <w:start w:val="1"/>
      <w:numFmt w:val="decimal"/>
      <w:suff w:val="nothing"/>
      <w:lvlText w:val="%1、"/>
      <w:lvlJc w:val="left"/>
    </w:lvl>
  </w:abstractNum>
  <w:abstractNum w:abstractNumId="15">
    <w:nsid w:val="2232B27C"/>
    <w:multiLevelType w:val="singleLevel"/>
    <w:tmpl w:val="2232B27C"/>
    <w:lvl w:ilvl="0" w:tentative="0">
      <w:start w:val="1"/>
      <w:numFmt w:val="chineseCounting"/>
      <w:suff w:val="nothing"/>
      <w:lvlText w:val="（%1）"/>
      <w:lvlJc w:val="left"/>
      <w:rPr>
        <w:rFonts w:hint="eastAsia"/>
      </w:rPr>
    </w:lvl>
  </w:abstractNum>
  <w:abstractNum w:abstractNumId="16">
    <w:nsid w:val="23709F1A"/>
    <w:multiLevelType w:val="singleLevel"/>
    <w:tmpl w:val="23709F1A"/>
    <w:lvl w:ilvl="0" w:tentative="0">
      <w:start w:val="1"/>
      <w:numFmt w:val="decimal"/>
      <w:suff w:val="nothing"/>
      <w:lvlText w:val="%1、"/>
      <w:lvlJc w:val="left"/>
    </w:lvl>
  </w:abstractNum>
  <w:abstractNum w:abstractNumId="17">
    <w:nsid w:val="34F854F1"/>
    <w:multiLevelType w:val="singleLevel"/>
    <w:tmpl w:val="34F854F1"/>
    <w:lvl w:ilvl="0" w:tentative="0">
      <w:start w:val="1"/>
      <w:numFmt w:val="decimal"/>
      <w:suff w:val="nothing"/>
      <w:lvlText w:val="%1、"/>
      <w:lvlJc w:val="left"/>
    </w:lvl>
  </w:abstractNum>
  <w:abstractNum w:abstractNumId="18">
    <w:nsid w:val="628BE50D"/>
    <w:multiLevelType w:val="singleLevel"/>
    <w:tmpl w:val="628BE50D"/>
    <w:lvl w:ilvl="0" w:tentative="0">
      <w:start w:val="1"/>
      <w:numFmt w:val="decimal"/>
      <w:suff w:val="nothing"/>
      <w:lvlText w:val="%1、"/>
      <w:lvlJc w:val="left"/>
    </w:lvl>
  </w:abstractNum>
  <w:num w:numId="1">
    <w:abstractNumId w:val="0"/>
  </w:num>
  <w:num w:numId="2">
    <w:abstractNumId w:val="12"/>
  </w:num>
  <w:num w:numId="3">
    <w:abstractNumId w:val="7"/>
  </w:num>
  <w:num w:numId="4">
    <w:abstractNumId w:val="1"/>
  </w:num>
  <w:num w:numId="5">
    <w:abstractNumId w:val="15"/>
  </w:num>
  <w:num w:numId="6">
    <w:abstractNumId w:val="8"/>
  </w:num>
  <w:num w:numId="7">
    <w:abstractNumId w:val="17"/>
  </w:num>
  <w:num w:numId="8">
    <w:abstractNumId w:val="6"/>
  </w:num>
  <w:num w:numId="9">
    <w:abstractNumId w:val="9"/>
  </w:num>
  <w:num w:numId="10">
    <w:abstractNumId w:val="18"/>
  </w:num>
  <w:num w:numId="11">
    <w:abstractNumId w:val="14"/>
  </w:num>
  <w:num w:numId="12">
    <w:abstractNumId w:val="3"/>
  </w:num>
  <w:num w:numId="13">
    <w:abstractNumId w:val="13"/>
  </w:num>
  <w:num w:numId="14">
    <w:abstractNumId w:val="4"/>
  </w:num>
  <w:num w:numId="15">
    <w:abstractNumId w:val="11"/>
  </w:num>
  <w:num w:numId="16">
    <w:abstractNumId w:val="16"/>
  </w:num>
  <w:num w:numId="17">
    <w:abstractNumId w:val="2"/>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B1BAC"/>
    <w:rsid w:val="00A74C59"/>
    <w:rsid w:val="00DF448F"/>
    <w:rsid w:val="01BF6BB4"/>
    <w:rsid w:val="02D12D38"/>
    <w:rsid w:val="03F76269"/>
    <w:rsid w:val="048448D6"/>
    <w:rsid w:val="04A400D9"/>
    <w:rsid w:val="057F201B"/>
    <w:rsid w:val="05EC4B61"/>
    <w:rsid w:val="084B0AA5"/>
    <w:rsid w:val="08EA7027"/>
    <w:rsid w:val="0A4E7D2B"/>
    <w:rsid w:val="0BE41D6A"/>
    <w:rsid w:val="0F514408"/>
    <w:rsid w:val="0F865F25"/>
    <w:rsid w:val="100E1B2A"/>
    <w:rsid w:val="12C672A9"/>
    <w:rsid w:val="13135020"/>
    <w:rsid w:val="13574A51"/>
    <w:rsid w:val="13A657E0"/>
    <w:rsid w:val="14B8688B"/>
    <w:rsid w:val="16E613D9"/>
    <w:rsid w:val="17450658"/>
    <w:rsid w:val="17624586"/>
    <w:rsid w:val="17B21AD9"/>
    <w:rsid w:val="180F765F"/>
    <w:rsid w:val="181F3B01"/>
    <w:rsid w:val="18D52F7D"/>
    <w:rsid w:val="19B55EB9"/>
    <w:rsid w:val="19DD6F4F"/>
    <w:rsid w:val="1A265ADA"/>
    <w:rsid w:val="1A5A30DF"/>
    <w:rsid w:val="1BB20E5E"/>
    <w:rsid w:val="1BB70D7B"/>
    <w:rsid w:val="1E98663D"/>
    <w:rsid w:val="1ED05BB0"/>
    <w:rsid w:val="1F3D0CC2"/>
    <w:rsid w:val="1F7A3438"/>
    <w:rsid w:val="1FA77C68"/>
    <w:rsid w:val="1FB67189"/>
    <w:rsid w:val="1FCD13E1"/>
    <w:rsid w:val="1FE26977"/>
    <w:rsid w:val="1FF3547C"/>
    <w:rsid w:val="21135BBA"/>
    <w:rsid w:val="231F04F9"/>
    <w:rsid w:val="23746B37"/>
    <w:rsid w:val="23A873B8"/>
    <w:rsid w:val="2444463F"/>
    <w:rsid w:val="2446520B"/>
    <w:rsid w:val="24881F30"/>
    <w:rsid w:val="249835EA"/>
    <w:rsid w:val="24A577E7"/>
    <w:rsid w:val="261007BB"/>
    <w:rsid w:val="264D6CB1"/>
    <w:rsid w:val="27D06F5E"/>
    <w:rsid w:val="28B97EF5"/>
    <w:rsid w:val="293544B0"/>
    <w:rsid w:val="29657F4B"/>
    <w:rsid w:val="29735211"/>
    <w:rsid w:val="2A0A5657"/>
    <w:rsid w:val="2ABD4943"/>
    <w:rsid w:val="2C304203"/>
    <w:rsid w:val="2C9F23F2"/>
    <w:rsid w:val="2D0F5D3C"/>
    <w:rsid w:val="2D9B2445"/>
    <w:rsid w:val="2EEE7F16"/>
    <w:rsid w:val="2F370D2D"/>
    <w:rsid w:val="2F8B300E"/>
    <w:rsid w:val="30E7323D"/>
    <w:rsid w:val="310577F4"/>
    <w:rsid w:val="315726BA"/>
    <w:rsid w:val="31D136B1"/>
    <w:rsid w:val="3217511D"/>
    <w:rsid w:val="33994F78"/>
    <w:rsid w:val="33F34105"/>
    <w:rsid w:val="33F926CD"/>
    <w:rsid w:val="34F41EBE"/>
    <w:rsid w:val="36E411C9"/>
    <w:rsid w:val="37B9462F"/>
    <w:rsid w:val="381A2688"/>
    <w:rsid w:val="38991175"/>
    <w:rsid w:val="389A2985"/>
    <w:rsid w:val="38BC30E6"/>
    <w:rsid w:val="39AF5920"/>
    <w:rsid w:val="3A7F73D4"/>
    <w:rsid w:val="3B794C7A"/>
    <w:rsid w:val="3B9E1315"/>
    <w:rsid w:val="3CBB1E40"/>
    <w:rsid w:val="3F1031C0"/>
    <w:rsid w:val="408713D8"/>
    <w:rsid w:val="418B011F"/>
    <w:rsid w:val="41E2118D"/>
    <w:rsid w:val="41FC4442"/>
    <w:rsid w:val="43625D93"/>
    <w:rsid w:val="43DE547A"/>
    <w:rsid w:val="440C6220"/>
    <w:rsid w:val="44A54398"/>
    <w:rsid w:val="45133CB7"/>
    <w:rsid w:val="459F45F0"/>
    <w:rsid w:val="45A779DA"/>
    <w:rsid w:val="45B63DFF"/>
    <w:rsid w:val="46ED60CA"/>
    <w:rsid w:val="46F617DF"/>
    <w:rsid w:val="473C705E"/>
    <w:rsid w:val="47774180"/>
    <w:rsid w:val="47F06911"/>
    <w:rsid w:val="4822538D"/>
    <w:rsid w:val="48954C75"/>
    <w:rsid w:val="48A677BF"/>
    <w:rsid w:val="4ACE6E31"/>
    <w:rsid w:val="4B06459E"/>
    <w:rsid w:val="4BE21FBC"/>
    <w:rsid w:val="4BF866D9"/>
    <w:rsid w:val="4CB177DA"/>
    <w:rsid w:val="4DB97D01"/>
    <w:rsid w:val="4E4762A4"/>
    <w:rsid w:val="4E8A53F4"/>
    <w:rsid w:val="505C1BEF"/>
    <w:rsid w:val="512D14D6"/>
    <w:rsid w:val="5147750B"/>
    <w:rsid w:val="51B94968"/>
    <w:rsid w:val="51FD3602"/>
    <w:rsid w:val="52073B2B"/>
    <w:rsid w:val="52F65A60"/>
    <w:rsid w:val="538F6896"/>
    <w:rsid w:val="53F04A0B"/>
    <w:rsid w:val="558E7C15"/>
    <w:rsid w:val="559333CD"/>
    <w:rsid w:val="56000EBA"/>
    <w:rsid w:val="56ED5FDE"/>
    <w:rsid w:val="57171648"/>
    <w:rsid w:val="58044447"/>
    <w:rsid w:val="583C3898"/>
    <w:rsid w:val="58A43B7F"/>
    <w:rsid w:val="5A0C2450"/>
    <w:rsid w:val="5B28369E"/>
    <w:rsid w:val="5B976E80"/>
    <w:rsid w:val="5BEB43CC"/>
    <w:rsid w:val="5C6F51BE"/>
    <w:rsid w:val="5D3459FF"/>
    <w:rsid w:val="5DB31311"/>
    <w:rsid w:val="5DB97ED9"/>
    <w:rsid w:val="5E324BF0"/>
    <w:rsid w:val="5E4866DC"/>
    <w:rsid w:val="5F544DFC"/>
    <w:rsid w:val="60D3331A"/>
    <w:rsid w:val="622E0452"/>
    <w:rsid w:val="631F7990"/>
    <w:rsid w:val="65AA7F16"/>
    <w:rsid w:val="662008FD"/>
    <w:rsid w:val="673F2C98"/>
    <w:rsid w:val="67BE7A73"/>
    <w:rsid w:val="693408CB"/>
    <w:rsid w:val="69C976CA"/>
    <w:rsid w:val="69FC30E6"/>
    <w:rsid w:val="6A306E45"/>
    <w:rsid w:val="6A941265"/>
    <w:rsid w:val="6AE96AF6"/>
    <w:rsid w:val="6B051FA7"/>
    <w:rsid w:val="6B5E69F7"/>
    <w:rsid w:val="6B7A4B42"/>
    <w:rsid w:val="6BD57E5C"/>
    <w:rsid w:val="6C885CF3"/>
    <w:rsid w:val="6CE53582"/>
    <w:rsid w:val="6D7A5445"/>
    <w:rsid w:val="6DD30898"/>
    <w:rsid w:val="6DD57C91"/>
    <w:rsid w:val="6E210F41"/>
    <w:rsid w:val="6F0A4F6A"/>
    <w:rsid w:val="70261515"/>
    <w:rsid w:val="72D64070"/>
    <w:rsid w:val="73330FD1"/>
    <w:rsid w:val="74465F69"/>
    <w:rsid w:val="74530057"/>
    <w:rsid w:val="74C858A4"/>
    <w:rsid w:val="751012DE"/>
    <w:rsid w:val="75117B67"/>
    <w:rsid w:val="7521629D"/>
    <w:rsid w:val="75AE7B2C"/>
    <w:rsid w:val="75BA2CF3"/>
    <w:rsid w:val="76771E7E"/>
    <w:rsid w:val="77DF4556"/>
    <w:rsid w:val="78E93D89"/>
    <w:rsid w:val="794420FC"/>
    <w:rsid w:val="799A6322"/>
    <w:rsid w:val="79BF57FF"/>
    <w:rsid w:val="79FE03A0"/>
    <w:rsid w:val="7A9E19EB"/>
    <w:rsid w:val="7B231DEC"/>
    <w:rsid w:val="7C9762B0"/>
    <w:rsid w:val="7DFA238A"/>
    <w:rsid w:val="7E0927AB"/>
    <w:rsid w:val="7EC11D4D"/>
    <w:rsid w:val="7EDF674A"/>
    <w:rsid w:val="7EED0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TotalTime>
  <ScaleCrop>false</ScaleCrop>
  <LinksUpToDate>false</LinksUpToDate>
  <CharactersWithSpaces>0</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2025-01-14T08:16:00Z</dcterms:created>
  <dc:creator>zhouke</dc:creator>
  <cp:lastModifiedBy>樊祥麒</cp:lastModifiedBy>
  <dcterms:modified xsi:type="dcterms:W3CDTF">2025-06-14T17:00:18Z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