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57FE7">
      <w:pPr>
        <w:pStyle w:val="2"/>
        <w:bidi w:val="0"/>
      </w:pPr>
      <w:bookmarkStart w:id="0" w:name="_GoBack"/>
      <w:r>
        <w:t>道路分公司、竞天公司成品梁</w:t>
      </w:r>
      <w:r>
        <w:rPr>
          <w:rFonts w:hint="eastAsia"/>
        </w:rPr>
        <w:t>运输服务框架协议采购（第三次）采购公告</w:t>
      </w:r>
    </w:p>
    <w:bookmarkEnd w:id="0"/>
    <w:p w14:paraId="48C197EE">
      <w:pPr>
        <w:pStyle w:val="2"/>
        <w:bidi w:val="0"/>
      </w:pPr>
      <w:r>
        <w:rPr>
          <w:rFonts w:hint="eastAsia"/>
        </w:rPr>
        <w:t> </w:t>
      </w:r>
    </w:p>
    <w:p w14:paraId="1707CD01">
      <w:pPr>
        <w:pStyle w:val="2"/>
        <w:bidi w:val="0"/>
      </w:pPr>
      <w:r>
        <w:rPr>
          <w:rFonts w:hint="eastAsia"/>
        </w:rPr>
        <w:t> </w:t>
      </w:r>
    </w:p>
    <w:p w14:paraId="4265A77D">
      <w:pPr>
        <w:pStyle w:val="2"/>
        <w:bidi w:val="0"/>
      </w:pPr>
      <w:r>
        <w:rPr>
          <w:rFonts w:hint="eastAsia"/>
        </w:rPr>
        <w:t>1.采购条件</w:t>
      </w:r>
    </w:p>
    <w:p w14:paraId="2430C935">
      <w:pPr>
        <w:pStyle w:val="2"/>
        <w:bidi w:val="0"/>
      </w:pPr>
      <w:r>
        <w:rPr>
          <w:rFonts w:hint="eastAsia"/>
        </w:rPr>
        <w:t>湖北交投建设集团有限公司（以下简称“建设集团”）已授权湖北交投建设集团有限公司道路分公司（以下简称“道路分公司”）和湖北交建竞天装配式建筑有限公司（以下简称“竞天公司”）作为多个高速公路项目的管理人，根据项目进展情况的需要，湖北交投建设集团有限公司道路分公司（以下简称“采购人”）现委托湖北华通工程咨询有限公司（以下简称“采购代理机构”）对道路分公司、竞天公司成品梁运输服务组织框架协议采购。</w:t>
      </w:r>
    </w:p>
    <w:p w14:paraId="726E1A9D">
      <w:pPr>
        <w:pStyle w:val="2"/>
        <w:bidi w:val="0"/>
      </w:pPr>
      <w:r>
        <w:rPr>
          <w:rFonts w:hint="eastAsia"/>
        </w:rPr>
        <w:t>2.项目概况与采购范围</w:t>
      </w:r>
    </w:p>
    <w:p w14:paraId="4A4048D3">
      <w:pPr>
        <w:pStyle w:val="2"/>
        <w:bidi w:val="0"/>
      </w:pPr>
      <w:r>
        <w:rPr>
          <w:rFonts w:hint="eastAsia"/>
        </w:rPr>
        <w:t>2.1本次采购共划分1个合同包，具体采购范围为：道路分公司、竞天公司成品梁运输服务，计划集中采购4家供应商，为道路分公司、竞天公司管理的项目中提供成品梁社会道路运输服务。</w:t>
      </w:r>
    </w:p>
    <w:p w14:paraId="5C65CA2F">
      <w:pPr>
        <w:pStyle w:val="2"/>
        <w:bidi w:val="0"/>
      </w:pPr>
      <w:r>
        <w:rPr>
          <w:rFonts w:hint="eastAsia"/>
        </w:rPr>
        <w:t>2.2服务期限：暂定服务期限为3年，具体以采购人通知为准。</w:t>
      </w:r>
    </w:p>
    <w:p w14:paraId="5FC414A5">
      <w:pPr>
        <w:pStyle w:val="2"/>
        <w:bidi w:val="0"/>
      </w:pPr>
      <w:r>
        <w:rPr>
          <w:rFonts w:hint="eastAsia"/>
        </w:rPr>
        <w:t>2.3服务地点：湖北省内平原微丘区，具体以采购人通知为准。</w:t>
      </w:r>
    </w:p>
    <w:p w14:paraId="51B4DF93">
      <w:pPr>
        <w:pStyle w:val="2"/>
        <w:bidi w:val="0"/>
      </w:pPr>
      <w:r>
        <w:rPr>
          <w:rFonts w:hint="eastAsia"/>
        </w:rPr>
        <w:t>2.4其他：采购成交的供应商，由道路分公司、竞天公司分别与成交人签订《成品梁运输服务框架协议》，确定运输单价、暂定数量及相关条款。当项目有需求时，由施工项目经理部或竞天公司依据框架协议与成交人签订《成品梁运输服务合同》，确定运输品类、数量、合同金额及相关条款。</w:t>
      </w:r>
    </w:p>
    <w:p w14:paraId="78EFC5C0">
      <w:pPr>
        <w:pStyle w:val="2"/>
        <w:bidi w:val="0"/>
      </w:pPr>
      <w:r>
        <w:rPr>
          <w:rFonts w:hint="eastAsia"/>
        </w:rPr>
        <w:t>3.供应商资格要求</w:t>
      </w:r>
    </w:p>
    <w:p w14:paraId="55693B10">
      <w:pPr>
        <w:pStyle w:val="2"/>
        <w:bidi w:val="0"/>
      </w:pPr>
      <w:r>
        <w:rPr>
          <w:rFonts w:hint="eastAsia"/>
        </w:rPr>
        <w:t>3.1 供应商必须为湖北交投电子采购平台注册供应商，应具备的资格条件见附件2。</w:t>
      </w:r>
    </w:p>
    <w:p w14:paraId="7351B0B9">
      <w:pPr>
        <w:pStyle w:val="2"/>
        <w:bidi w:val="0"/>
      </w:pPr>
      <w:r>
        <w:rPr>
          <w:rFonts w:hint="eastAsia"/>
        </w:rPr>
        <w:t>3.2 本次采购不接受联合体申请。</w:t>
      </w:r>
    </w:p>
    <w:p w14:paraId="4EAF89D3">
      <w:pPr>
        <w:pStyle w:val="2"/>
        <w:bidi w:val="0"/>
      </w:pPr>
      <w:r>
        <w:rPr>
          <w:rFonts w:hint="eastAsia"/>
        </w:rPr>
        <w:t>3.3 单位负责人为同一人或者存在控股、管理关系的不同单位，不得同时参加同一个合同包的申请。否则，相关申请将被否决。</w:t>
      </w:r>
    </w:p>
    <w:p w14:paraId="73C6EC52">
      <w:pPr>
        <w:pStyle w:val="2"/>
        <w:bidi w:val="0"/>
      </w:pPr>
      <w:r>
        <w:rPr>
          <w:rFonts w:hint="eastAsia"/>
        </w:rPr>
        <w:t>3.4 供应商不得存在下列情况（信誉最低要求）：</w:t>
      </w:r>
    </w:p>
    <w:p w14:paraId="1DD53FBE">
      <w:pPr>
        <w:pStyle w:val="2"/>
        <w:bidi w:val="0"/>
      </w:pPr>
      <w:r>
        <w:rPr>
          <w:rFonts w:hint="eastAsia"/>
        </w:rPr>
        <w:t>3.4.1 处于被责令停业、接管或清算、破产状态；</w:t>
      </w:r>
    </w:p>
    <w:p w14:paraId="38A4B2DA">
      <w:pPr>
        <w:pStyle w:val="2"/>
        <w:bidi w:val="0"/>
      </w:pPr>
      <w:r>
        <w:rPr>
          <w:rFonts w:hint="eastAsia"/>
        </w:rPr>
        <w:t>3.4.2 处于被行业主管部门（如交通运输部或湖北省交通运输主管部门）作出禁止进入公路建设市场的处罚且处于有效期内；</w:t>
      </w:r>
    </w:p>
    <w:p w14:paraId="475306DA">
      <w:pPr>
        <w:pStyle w:val="2"/>
        <w:bidi w:val="0"/>
      </w:pPr>
      <w:r>
        <w:rPr>
          <w:rFonts w:hint="eastAsia"/>
        </w:rPr>
        <w:t>3.4.3 存在下列不良状况或不良信用记录：</w:t>
      </w:r>
    </w:p>
    <w:p w14:paraId="34D13ABA">
      <w:pPr>
        <w:pStyle w:val="2"/>
        <w:bidi w:val="0"/>
      </w:pPr>
      <w:r>
        <w:rPr>
          <w:rFonts w:hint="eastAsia"/>
        </w:rPr>
        <w:t>（1）在国家企业信用信息公示系统（http://www.gsxt.gov.cn/）中被列入严重违法失信企业名单的；</w:t>
      </w:r>
    </w:p>
    <w:p w14:paraId="7DFF9BA7">
      <w:pPr>
        <w:pStyle w:val="2"/>
        <w:bidi w:val="0"/>
      </w:pPr>
      <w:r>
        <w:rPr>
          <w:rFonts w:hint="eastAsia"/>
        </w:rPr>
        <w:t>（2）在“中国执行信息公开网”（http://zxgk.court.gov.cn/）中被列入失信被执行人名单；</w:t>
      </w:r>
    </w:p>
    <w:p w14:paraId="397C1831">
      <w:pPr>
        <w:pStyle w:val="2"/>
        <w:bidi w:val="0"/>
      </w:pPr>
      <w:r>
        <w:rPr>
          <w:rFonts w:hint="eastAsia"/>
        </w:rPr>
        <w:t>（3）供应商或其法定代表人、拟委任的项目负责人在近三年内有行贿犯罪行为的；</w:t>
      </w:r>
    </w:p>
    <w:p w14:paraId="35EB5AB8">
      <w:pPr>
        <w:pStyle w:val="2"/>
        <w:bidi w:val="0"/>
      </w:pPr>
      <w:r>
        <w:rPr>
          <w:rFonts w:hint="eastAsia"/>
        </w:rPr>
        <w:t>（4）其他在“信用中国”网站（http://www.creditchina.gov.cn/）中被列为严重失信主体名单，且按联合惩戒要求禁止参与招投标的；</w:t>
      </w:r>
    </w:p>
    <w:p w14:paraId="453BB054">
      <w:pPr>
        <w:pStyle w:val="2"/>
        <w:bidi w:val="0"/>
      </w:pPr>
      <w:r>
        <w:rPr>
          <w:rFonts w:hint="eastAsia"/>
        </w:rPr>
        <w:t>（5）上一年度信用评价被交投集团公司或建设集团评为D级且在处罚期内的供应商；</w:t>
      </w:r>
    </w:p>
    <w:p w14:paraId="3E73EA73">
      <w:pPr>
        <w:pStyle w:val="2"/>
        <w:bidi w:val="0"/>
      </w:pPr>
      <w:r>
        <w:rPr>
          <w:rFonts w:hint="eastAsia"/>
        </w:rPr>
        <w:t>（6）近三年度被列入交投集团公司或建设集团“不良行为记录名单”且在处罚期内的供应商。</w:t>
      </w:r>
    </w:p>
    <w:p w14:paraId="63864920">
      <w:pPr>
        <w:pStyle w:val="2"/>
        <w:bidi w:val="0"/>
      </w:pPr>
      <w:r>
        <w:rPr>
          <w:rFonts w:hint="eastAsia"/>
        </w:rPr>
        <w:t>3.5 供应商如成交，采购人将依据建设集团供应商评价相关管理办法对成交人进行考核。</w:t>
      </w:r>
    </w:p>
    <w:p w14:paraId="1D4B8CCF">
      <w:pPr>
        <w:pStyle w:val="2"/>
        <w:bidi w:val="0"/>
      </w:pPr>
      <w:r>
        <w:rPr>
          <w:rFonts w:hint="eastAsia"/>
        </w:rPr>
        <w:t>3.5.1 对于施工过程中进度、质量、安全、环保等方面履行良好，且能参加攻坚、抢险救灾等任务，履约信誉良好的成交人，将被采购人列为优秀或核心供应商（A或AA级），在建设集团及其子（分）公司后续合作任务的承接过程中可获得加分权力增加成交概率。</w:t>
      </w:r>
    </w:p>
    <w:p w14:paraId="3A974F71">
      <w:pPr>
        <w:pStyle w:val="2"/>
        <w:bidi w:val="0"/>
      </w:pPr>
      <w:r>
        <w:rPr>
          <w:rFonts w:hint="eastAsia"/>
        </w:rPr>
        <w:t>3.5.2 对于施工过程中进度、质量、安全、环保等方面履行较差的成交人，将被采购人列为较差供应商（D级），一年内不能承接建设集团及其子（分）公司后续合作任务。</w:t>
      </w:r>
    </w:p>
    <w:p w14:paraId="28C0838C">
      <w:pPr>
        <w:pStyle w:val="2"/>
        <w:bidi w:val="0"/>
      </w:pPr>
      <w:r>
        <w:rPr>
          <w:rFonts w:hint="eastAsia"/>
        </w:rPr>
        <w:t>3.5.3 有如下违约行为的供应商，不得参与本次采购，同时对于有如下违约行为的成交人，将纳入不良行为记录名单，三年内不得在建设集团及其子（分）公司范围内承接任何业务。</w:t>
      </w:r>
    </w:p>
    <w:p w14:paraId="325345B2">
      <w:pPr>
        <w:pStyle w:val="2"/>
        <w:bidi w:val="0"/>
      </w:pPr>
      <w:r>
        <w:rPr>
          <w:rFonts w:hint="eastAsia"/>
        </w:rPr>
        <w:t>（1）提供虚假材料，骗取供应商资格；</w:t>
      </w:r>
    </w:p>
    <w:p w14:paraId="589B0057">
      <w:pPr>
        <w:pStyle w:val="2"/>
        <w:bidi w:val="0"/>
      </w:pPr>
      <w:r>
        <w:rPr>
          <w:rFonts w:hint="eastAsia"/>
        </w:rPr>
        <w:t>（2）提供虚假材料参加采购活动、骗取中标，包括以他人名义投标；</w:t>
      </w:r>
    </w:p>
    <w:p w14:paraId="5AD97C67">
      <w:pPr>
        <w:pStyle w:val="2"/>
        <w:bidi w:val="0"/>
      </w:pPr>
      <w:r>
        <w:rPr>
          <w:rFonts w:hint="eastAsia"/>
        </w:rPr>
        <w:t>（3）在采购活动中与其他供应商、采购人、评审专家串通，影响采购活动公平竞争；</w:t>
      </w:r>
    </w:p>
    <w:p w14:paraId="04E3C165">
      <w:pPr>
        <w:pStyle w:val="2"/>
        <w:bidi w:val="0"/>
      </w:pPr>
      <w:r>
        <w:rPr>
          <w:rFonts w:hint="eastAsia"/>
        </w:rPr>
        <w:t>（4）向采购人有关当事人、评审专家等行贿或者提供其他不正当利益被查实的；</w:t>
      </w:r>
    </w:p>
    <w:p w14:paraId="2C42261F">
      <w:pPr>
        <w:pStyle w:val="2"/>
        <w:bidi w:val="0"/>
      </w:pPr>
      <w:r>
        <w:rPr>
          <w:rFonts w:hint="eastAsia"/>
        </w:rPr>
        <w:t>（5）供应商或为其服务的供应商通过捏造事实、伪造证明材料等方式，造成网络舆论、农民工聚众讨薪、越级上访、恶意举报、恶意诉讼、阻碍施工现场正常施工等，或以非法手段、渠道获取证据材料对评标结果提出异议和投诉，给公司造成严重负面影响的；</w:t>
      </w:r>
    </w:p>
    <w:p w14:paraId="5CD69C34">
      <w:pPr>
        <w:pStyle w:val="2"/>
        <w:bidi w:val="0"/>
      </w:pPr>
      <w:r>
        <w:rPr>
          <w:rFonts w:hint="eastAsia"/>
        </w:rPr>
        <w:t>（6）在规定期限内，无正当理由不签订合同、在签订合同时向招标人提出附加条件，或签订合同后不履行合同造成项目经理部严重损失的；</w:t>
      </w:r>
    </w:p>
    <w:p w14:paraId="428B7039">
      <w:pPr>
        <w:pStyle w:val="2"/>
        <w:bidi w:val="0"/>
      </w:pPr>
      <w:r>
        <w:rPr>
          <w:rFonts w:hint="eastAsia"/>
        </w:rPr>
        <w:t>（7）擅自变更或者终止合同；</w:t>
      </w:r>
    </w:p>
    <w:p w14:paraId="62F03607">
      <w:pPr>
        <w:pStyle w:val="2"/>
        <w:bidi w:val="0"/>
      </w:pPr>
      <w:r>
        <w:rPr>
          <w:rFonts w:hint="eastAsia"/>
        </w:rPr>
        <w:t>（8）成交供应商违反采购合同（文件）约定，向他人转让成交项目，或者将成交项目肢解后分别向他人转让；</w:t>
      </w:r>
    </w:p>
    <w:p w14:paraId="0A244A0C">
      <w:pPr>
        <w:pStyle w:val="2"/>
        <w:bidi w:val="0"/>
      </w:pPr>
      <w:r>
        <w:rPr>
          <w:rFonts w:hint="eastAsia"/>
        </w:rPr>
        <w:t>（9）成交供应商违反采购合同（文件）约定，将成交项目的部分主体、关键性工作分包给他人，或者分包人将项目再次分包；</w:t>
      </w:r>
    </w:p>
    <w:p w14:paraId="51B0D556">
      <w:pPr>
        <w:pStyle w:val="2"/>
        <w:bidi w:val="0"/>
      </w:pPr>
      <w:r>
        <w:rPr>
          <w:rFonts w:hint="eastAsia"/>
        </w:rPr>
        <w:t>（10）交付质量存在严重问题，对公司名誉或利益造成严重损害的；</w:t>
      </w:r>
    </w:p>
    <w:p w14:paraId="1D5E5677">
      <w:pPr>
        <w:pStyle w:val="2"/>
        <w:bidi w:val="0"/>
      </w:pPr>
      <w:r>
        <w:rPr>
          <w:rFonts w:hint="eastAsia"/>
        </w:rPr>
        <w:t>（11）其他违反国家、省市相关法律法规，或因其行为严重损害采购人利益的情形。</w:t>
      </w:r>
    </w:p>
    <w:p w14:paraId="577B4E66">
      <w:pPr>
        <w:pStyle w:val="2"/>
        <w:bidi w:val="0"/>
      </w:pPr>
      <w:r>
        <w:rPr>
          <w:rFonts w:hint="eastAsia"/>
        </w:rPr>
        <w:t>3.5.4 对于有上述3.5.3项所列违约行为的成交人，采购人有权直接解除合同，并清退出场，同时不免除成交人对已完部分工程量应承担的合同责任，履约担保采购人有权不予退还。</w:t>
      </w:r>
    </w:p>
    <w:p w14:paraId="649194C5">
      <w:pPr>
        <w:pStyle w:val="2"/>
        <w:bidi w:val="0"/>
      </w:pPr>
      <w:r>
        <w:rPr>
          <w:rFonts w:hint="eastAsia"/>
        </w:rPr>
        <w:t>4.采购文件的获取</w:t>
      </w:r>
    </w:p>
    <w:p w14:paraId="701211B6">
      <w:pPr>
        <w:pStyle w:val="2"/>
        <w:bidi w:val="0"/>
      </w:pPr>
      <w:r>
        <w:rPr>
          <w:rFonts w:hint="eastAsia"/>
        </w:rPr>
        <w:t>4.1凡有意参加的供应商，应当在湖北交投集团电子采购平台（以下简称“平台”）（网址：</w:t>
      </w:r>
      <w:r>
        <w:rPr>
          <w:rFonts w:hint="eastAsia"/>
        </w:rPr>
        <w:fldChar w:fldCharType="begin"/>
      </w:r>
      <w:r>
        <w:rPr>
          <w:rFonts w:hint="eastAsia"/>
        </w:rPr>
        <w:instrText xml:space="preserve"> HYPERLINK "http://ec.hbjttz.com/ebidding/" \l "/login%EF%BC%89%E8%BF%9B%E8%A1%8C%E6%B3%A8%E5%86%8C%E7%99%BB%E8%AE%B0%E3%80%82" </w:instrText>
      </w:r>
      <w:r>
        <w:rPr>
          <w:rFonts w:hint="eastAsia"/>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http://ec.hbjttz.com/ebidding/）进行注册登记。</w:t>
      </w:r>
      <w:r>
        <w:rPr>
          <w:rFonts w:hint="eastAsia"/>
        </w:rPr>
        <w:fldChar w:fldCharType="end"/>
      </w:r>
    </w:p>
    <w:p w14:paraId="74042B2D">
      <w:pPr>
        <w:pStyle w:val="2"/>
        <w:bidi w:val="0"/>
      </w:pPr>
      <w:r>
        <w:rPr>
          <w:rFonts w:hint="eastAsia"/>
        </w:rPr>
        <w:t>4.2 完成注册登记后，请于2025年7月19日至2025年7月23日24时00分止（北京时间、下同），登录“平台”，在所参与合同包下载采购文件。未按规定从“平台”下载采购文件的，采购人 （“平台”）拒收其响应文件。</w:t>
      </w:r>
    </w:p>
    <w:p w14:paraId="3A80B72D">
      <w:pPr>
        <w:pStyle w:val="2"/>
        <w:bidi w:val="0"/>
      </w:pPr>
      <w:r>
        <w:rPr>
          <w:rFonts w:hint="eastAsia"/>
        </w:rPr>
        <w:t>4.3采购文件下载时须支付平台服务费1000元/合同包，一经支付不予退还。</w:t>
      </w:r>
    </w:p>
    <w:p w14:paraId="41FE2508">
      <w:pPr>
        <w:pStyle w:val="2"/>
        <w:bidi w:val="0"/>
      </w:pPr>
      <w:r>
        <w:rPr>
          <w:rFonts w:hint="eastAsia"/>
        </w:rPr>
        <w:t>5.响应文件的递交开启及相关事宜</w:t>
      </w:r>
    </w:p>
    <w:p w14:paraId="77F4DF0E">
      <w:pPr>
        <w:pStyle w:val="2"/>
        <w:bidi w:val="0"/>
      </w:pPr>
      <w:r>
        <w:rPr>
          <w:rFonts w:hint="eastAsia"/>
        </w:rPr>
        <w:t>5.1响应文件递交截止及开启时间为：2025年7月28日9时30分。</w:t>
      </w:r>
    </w:p>
    <w:p w14:paraId="0E3668AC">
      <w:pPr>
        <w:pStyle w:val="2"/>
        <w:bidi w:val="0"/>
      </w:pPr>
      <w:r>
        <w:rPr>
          <w:rFonts w:hint="eastAsia"/>
        </w:rPr>
        <w:t>5.2响应文件的递交方式：供应商应当在递交截止时间前，登录“平台”，选择参与合同包将加密的电子响应文件，通过CA数字证书上传。供应商完成响应文件上传后，“平台”即时向供应商发出电子签收凭证，递交时间以电子签收凭证载明的传输完成时间为准。逾期未完成上传或未加密的电子响应文件，采购人（“平台”）将拒收。</w:t>
      </w:r>
    </w:p>
    <w:p w14:paraId="60C026C5">
      <w:pPr>
        <w:pStyle w:val="2"/>
        <w:bidi w:val="0"/>
      </w:pPr>
      <w:r>
        <w:rPr>
          <w:rFonts w:hint="eastAsia"/>
        </w:rPr>
        <w:t>5.3响应文件的制作、网上递交、开标环节需要使用CA数字证书。CA数字证书办理流程详见门户（“平台”—帮助中心—CA办理）。</w:t>
      </w:r>
    </w:p>
    <w:p w14:paraId="71922A69">
      <w:pPr>
        <w:pStyle w:val="2"/>
        <w:bidi w:val="0"/>
      </w:pPr>
      <w:r>
        <w:rPr>
          <w:rFonts w:hint="eastAsia"/>
        </w:rPr>
        <w:t>5.4 采购人不组织现场考察，且不召开预备会，供应商有任何疑问可以书面或电话形式通知采购人。如供应商需要踏勘现场，踏勘期间，采购人将予以配合，但费用由供应商自理。在踏勘现场过程中，供应商如果发生人身伤亡、财物或其他损失，不论何种原因所造成，采购人均不负责。</w:t>
      </w:r>
    </w:p>
    <w:p w14:paraId="7CFC4EA6">
      <w:pPr>
        <w:pStyle w:val="2"/>
        <w:bidi w:val="0"/>
      </w:pPr>
      <w:r>
        <w:rPr>
          <w:rFonts w:hint="eastAsia"/>
        </w:rPr>
        <w:t>6.评审办法</w:t>
      </w:r>
    </w:p>
    <w:p w14:paraId="26A61BCF">
      <w:pPr>
        <w:pStyle w:val="2"/>
        <w:bidi w:val="0"/>
      </w:pPr>
      <w:r>
        <w:rPr>
          <w:rFonts w:hint="eastAsia"/>
        </w:rPr>
        <w:t>本次采购评审办法采用经评审的最低投标价法。</w:t>
      </w:r>
    </w:p>
    <w:p w14:paraId="2D3CDFDA">
      <w:pPr>
        <w:pStyle w:val="2"/>
        <w:bidi w:val="0"/>
      </w:pPr>
      <w:r>
        <w:rPr>
          <w:rFonts w:hint="eastAsia"/>
        </w:rPr>
        <w:t>7.发布公告的媒介</w:t>
      </w:r>
    </w:p>
    <w:p w14:paraId="36F5B239">
      <w:pPr>
        <w:pStyle w:val="2"/>
        <w:bidi w:val="0"/>
      </w:pPr>
      <w:r>
        <w:rPr>
          <w:rFonts w:hint="eastAsia"/>
        </w:rPr>
        <w:t>采购公告在湖北交投集团电子采购平台(网址：http://ec.hbjttz.com/)和湖北交投建设集团有限公司(网址：http://hbjtjsjt.com/）上发布。</w:t>
      </w:r>
    </w:p>
    <w:p w14:paraId="197716C9">
      <w:pPr>
        <w:pStyle w:val="2"/>
        <w:bidi w:val="0"/>
      </w:pPr>
      <w:r>
        <w:rPr>
          <w:rFonts w:hint="eastAsia"/>
        </w:rPr>
        <w:t>8.联系方式</w:t>
      </w:r>
    </w:p>
    <w:p w14:paraId="4F30376C">
      <w:pPr>
        <w:pStyle w:val="2"/>
        <w:bidi w:val="0"/>
      </w:pPr>
      <w:r>
        <w:rPr>
          <w:rFonts w:hint="eastAsia"/>
        </w:rPr>
        <w:t>采 购 人：湖北交投建设集团有限公司道路分公司</w:t>
      </w:r>
    </w:p>
    <w:p w14:paraId="08646BBB">
      <w:pPr>
        <w:pStyle w:val="2"/>
        <w:bidi w:val="0"/>
      </w:pPr>
      <w:r>
        <w:rPr>
          <w:rFonts w:hint="eastAsia"/>
        </w:rPr>
        <w:t>地   址：湖北省武汉市洪山区珞喻路1077号东湖广场宽堂写字楼</w:t>
      </w:r>
    </w:p>
    <w:p w14:paraId="564C56AD">
      <w:pPr>
        <w:pStyle w:val="2"/>
        <w:bidi w:val="0"/>
      </w:pPr>
      <w:r>
        <w:rPr>
          <w:rFonts w:hint="eastAsia"/>
        </w:rPr>
        <w:t>邮政编码：430050</w:t>
      </w:r>
    </w:p>
    <w:p w14:paraId="0C145C75">
      <w:pPr>
        <w:pStyle w:val="2"/>
        <w:bidi w:val="0"/>
      </w:pPr>
      <w:r>
        <w:rPr>
          <w:rFonts w:hint="eastAsia"/>
        </w:rPr>
        <w:t>联 系 人：徐女士</w:t>
      </w:r>
    </w:p>
    <w:p w14:paraId="4A975941">
      <w:pPr>
        <w:pStyle w:val="2"/>
        <w:bidi w:val="0"/>
      </w:pPr>
      <w:r>
        <w:rPr>
          <w:rFonts w:hint="eastAsia"/>
        </w:rPr>
        <w:t>联系电话：17740663896</w:t>
      </w:r>
    </w:p>
    <w:p w14:paraId="1F3A6FDA">
      <w:pPr>
        <w:pStyle w:val="2"/>
        <w:bidi w:val="0"/>
      </w:pPr>
      <w:r>
        <w:rPr>
          <w:rFonts w:hint="eastAsia"/>
        </w:rPr>
        <w:t> </w:t>
      </w:r>
    </w:p>
    <w:p w14:paraId="33577555">
      <w:pPr>
        <w:pStyle w:val="2"/>
        <w:bidi w:val="0"/>
      </w:pPr>
      <w:r>
        <w:rPr>
          <w:rFonts w:hint="eastAsia"/>
        </w:rPr>
        <w:t>采购代理机构：湖北华通工程咨询有限公司 </w:t>
      </w:r>
    </w:p>
    <w:p w14:paraId="36404FD9">
      <w:pPr>
        <w:pStyle w:val="2"/>
        <w:bidi w:val="0"/>
      </w:pPr>
      <w:r>
        <w:rPr>
          <w:rFonts w:hint="eastAsia"/>
        </w:rPr>
        <w:t>地   址：武汉市汉阳区四新大道28号湖北交投大楼西塔光明中心34楼</w:t>
      </w:r>
    </w:p>
    <w:p w14:paraId="7C18319B">
      <w:pPr>
        <w:pStyle w:val="2"/>
        <w:bidi w:val="0"/>
      </w:pPr>
      <w:r>
        <w:rPr>
          <w:rFonts w:hint="eastAsia"/>
        </w:rPr>
        <w:t>邮政编码：430071</w:t>
      </w:r>
    </w:p>
    <w:p w14:paraId="55A712C0">
      <w:pPr>
        <w:pStyle w:val="2"/>
        <w:bidi w:val="0"/>
      </w:pPr>
      <w:r>
        <w:rPr>
          <w:rFonts w:hint="eastAsia"/>
        </w:rPr>
        <w:t>联 系 人：张先生            </w:t>
      </w:r>
    </w:p>
    <w:p w14:paraId="4A0E05FA">
      <w:pPr>
        <w:pStyle w:val="2"/>
        <w:bidi w:val="0"/>
      </w:pPr>
      <w:r>
        <w:rPr>
          <w:rFonts w:hint="eastAsia"/>
        </w:rPr>
        <w:t>联系电话：13367288083                                </w:t>
      </w:r>
    </w:p>
    <w:p w14:paraId="33CBAE5F">
      <w:pPr>
        <w:pStyle w:val="2"/>
        <w:bidi w:val="0"/>
      </w:pPr>
      <w:r>
        <w:rPr>
          <w:rFonts w:hint="eastAsia"/>
        </w:rPr>
        <w:t> </w:t>
      </w:r>
    </w:p>
    <w:p w14:paraId="117561CC">
      <w:pPr>
        <w:pStyle w:val="2"/>
        <w:bidi w:val="0"/>
      </w:pPr>
      <w:r>
        <w:rPr>
          <w:rFonts w:hint="eastAsia"/>
        </w:rPr>
        <w:t>监管部门：中共湖北交通投资集团有限公司纪律检查委员会</w:t>
      </w:r>
    </w:p>
    <w:p w14:paraId="3ABAE20A">
      <w:pPr>
        <w:pStyle w:val="2"/>
        <w:bidi w:val="0"/>
      </w:pPr>
      <w:r>
        <w:rPr>
          <w:rFonts w:hint="eastAsia"/>
        </w:rPr>
        <w:t>地   址：湖北省武汉市洪山区关山珞喻路1077号东湖广场12楼</w:t>
      </w:r>
    </w:p>
    <w:p w14:paraId="12CD9C40">
      <w:pPr>
        <w:pStyle w:val="2"/>
        <w:bidi w:val="0"/>
      </w:pPr>
      <w:r>
        <w:rPr>
          <w:rFonts w:hint="eastAsia"/>
        </w:rPr>
        <w:t>联系方式：027-69578979</w:t>
      </w:r>
    </w:p>
    <w:p w14:paraId="38C13D5F">
      <w:pPr>
        <w:pStyle w:val="2"/>
        <w:bidi w:val="0"/>
      </w:pPr>
      <w:r>
        <w:rPr>
          <w:rFonts w:hint="eastAsia"/>
        </w:rPr>
        <w:t>异议渠道：供应商登录“平台”在“异议管理”菜单以书面形式提出   </w:t>
      </w:r>
    </w:p>
    <w:p w14:paraId="244293EF">
      <w:pPr>
        <w:pStyle w:val="2"/>
        <w:bidi w:val="0"/>
      </w:pPr>
      <w:r>
        <w:rPr>
          <w:rFonts w:hint="eastAsia"/>
        </w:rPr>
        <w:t> </w:t>
      </w:r>
    </w:p>
    <w:p w14:paraId="15202400">
      <w:pPr>
        <w:pStyle w:val="2"/>
        <w:bidi w:val="0"/>
      </w:pPr>
      <w:r>
        <w:rPr>
          <w:rFonts w:hint="eastAsia"/>
        </w:rPr>
        <w:t>                                 </w:t>
      </w:r>
    </w:p>
    <w:p w14:paraId="46430951">
      <w:pPr>
        <w:pStyle w:val="2"/>
        <w:bidi w:val="0"/>
      </w:pPr>
      <w:r>
        <w:rPr>
          <w:rFonts w:hint="eastAsia"/>
        </w:rPr>
        <w:t> 2025 年7月19日</w:t>
      </w:r>
    </w:p>
    <w:p w14:paraId="73630FE6">
      <w:pPr>
        <w:pStyle w:val="2"/>
        <w:bidi w:val="0"/>
      </w:pPr>
      <w:r>
        <w:rPr>
          <w:rFonts w:hint="eastAsia"/>
        </w:rPr>
        <w:t> </w:t>
      </w:r>
    </w:p>
    <w:p w14:paraId="5CA6E852">
      <w:pPr>
        <w:pStyle w:val="2"/>
        <w:bidi w:val="0"/>
      </w:pPr>
      <w:r>
        <w:rPr>
          <w:rFonts w:hint="eastAsia"/>
        </w:rPr>
        <w:t>附件1：</w:t>
      </w:r>
    </w:p>
    <w:p w14:paraId="5FC932C7">
      <w:pPr>
        <w:pStyle w:val="2"/>
        <w:bidi w:val="0"/>
      </w:pPr>
      <w:r>
        <w:rPr>
          <w:rFonts w:hint="eastAsia"/>
        </w:rPr>
        <w:t>工作内容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1"/>
        <w:gridCol w:w="1254"/>
        <w:gridCol w:w="672"/>
        <w:gridCol w:w="1123"/>
        <w:gridCol w:w="1815"/>
        <w:gridCol w:w="1355"/>
        <w:gridCol w:w="1506"/>
      </w:tblGrid>
      <w:tr w14:paraId="40EDA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6009D4">
            <w:pPr>
              <w:pStyle w:val="2"/>
              <w:bidi w:val="0"/>
            </w:pPr>
            <w:r>
              <w:t>序号</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AC228">
            <w:pPr>
              <w:pStyle w:val="2"/>
              <w:bidi w:val="0"/>
            </w:pPr>
            <w:r>
              <w:t>成品梁类别</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46EA5">
            <w:pPr>
              <w:pStyle w:val="2"/>
              <w:bidi w:val="0"/>
            </w:pPr>
            <w:r>
              <w:t>单位</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DA231">
            <w:pPr>
              <w:pStyle w:val="2"/>
              <w:bidi w:val="0"/>
            </w:pPr>
            <w:r>
              <w:t>暂定数量</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F4864">
            <w:pPr>
              <w:pStyle w:val="2"/>
              <w:bidi w:val="0"/>
            </w:pPr>
            <w:r>
              <w:t>长/宽/高(m)</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35D735">
            <w:pPr>
              <w:pStyle w:val="2"/>
              <w:bidi w:val="0"/>
            </w:pPr>
            <w:r>
              <w:t>重量（t)</w:t>
            </w:r>
          </w:p>
        </w:tc>
        <w:tc>
          <w:tcPr>
            <w:tcW w:w="2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2B3DB1">
            <w:pPr>
              <w:pStyle w:val="2"/>
              <w:bidi w:val="0"/>
            </w:pPr>
            <w:r>
              <w:t>作业内容</w:t>
            </w:r>
          </w:p>
        </w:tc>
      </w:tr>
      <w:tr w14:paraId="66CC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727644">
            <w:pPr>
              <w:pStyle w:val="2"/>
              <w:bidi w:val="0"/>
            </w:pPr>
            <w:r>
              <w:t>1</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D9BF3A">
            <w:pPr>
              <w:pStyle w:val="2"/>
              <w:bidi w:val="0"/>
            </w:pPr>
            <w:r>
              <w:t>8mπ梁</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870418">
            <w:pPr>
              <w:pStyle w:val="2"/>
              <w:bidi w:val="0"/>
            </w:pPr>
            <w:r>
              <w:t>片</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303670">
            <w:pPr>
              <w:pStyle w:val="2"/>
              <w:bidi w:val="0"/>
            </w:pPr>
            <w:r>
              <w:t>100</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D69DF">
            <w:pPr>
              <w:pStyle w:val="2"/>
              <w:bidi w:val="0"/>
            </w:pPr>
            <w:r>
              <w:t>8*2*0.65</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4646E">
            <w:pPr>
              <w:pStyle w:val="2"/>
              <w:bidi w:val="0"/>
            </w:pPr>
            <w:r>
              <w:t>17.55</w:t>
            </w:r>
          </w:p>
        </w:tc>
        <w:tc>
          <w:tcPr>
            <w:tcW w:w="25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2FE9E">
            <w:pPr>
              <w:pStyle w:val="2"/>
              <w:bidi w:val="0"/>
            </w:pPr>
            <w:r>
              <w:t>1.超限运输线路的审批和超限车辆通行证的办理；2.成品梁的运输，装车时负责绑扎固定，卸车时解绑、穿吊绳、挂钩等；3.运输过程中的护卫和安全管理；4.承担除高速过路费（若有）外的运输所需一切人工、车辆、燃油、保险等一切费用。</w:t>
            </w:r>
          </w:p>
        </w:tc>
      </w:tr>
      <w:tr w14:paraId="3B7E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20C244">
            <w:pPr>
              <w:pStyle w:val="2"/>
              <w:bidi w:val="0"/>
            </w:pPr>
            <w:r>
              <w:t>2</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86AC7">
            <w:pPr>
              <w:pStyle w:val="2"/>
              <w:bidi w:val="0"/>
            </w:pPr>
            <w:r>
              <w:t>10mπ梁</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5DA3E">
            <w:pPr>
              <w:pStyle w:val="2"/>
              <w:bidi w:val="0"/>
            </w:pPr>
            <w:r>
              <w:t>片</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6B284">
            <w:pPr>
              <w:pStyle w:val="2"/>
              <w:bidi w:val="0"/>
            </w:pPr>
            <w:r>
              <w:t>100</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DB776">
            <w:pPr>
              <w:pStyle w:val="2"/>
              <w:bidi w:val="0"/>
            </w:pPr>
            <w:r>
              <w:t>10*2*0.7</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38F16">
            <w:pPr>
              <w:pStyle w:val="2"/>
              <w:bidi w:val="0"/>
            </w:pPr>
            <w:r>
              <w:t>22.28</w:t>
            </w:r>
          </w:p>
        </w:tc>
        <w:tc>
          <w:tcPr>
            <w:tcW w:w="25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FDCEEF">
            <w:pPr>
              <w:pStyle w:val="2"/>
              <w:bidi w:val="0"/>
              <w:rPr>
                <w:rFonts w:hint="eastAsia"/>
              </w:rPr>
            </w:pPr>
          </w:p>
        </w:tc>
      </w:tr>
      <w:tr w14:paraId="5399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C8B05F">
            <w:pPr>
              <w:pStyle w:val="2"/>
              <w:bidi w:val="0"/>
            </w:pPr>
            <w:r>
              <w:t>3</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E07B0">
            <w:pPr>
              <w:pStyle w:val="2"/>
              <w:bidi w:val="0"/>
            </w:pPr>
            <w:r>
              <w:t>13mT梁</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828404">
            <w:pPr>
              <w:pStyle w:val="2"/>
              <w:bidi w:val="0"/>
            </w:pPr>
            <w:r>
              <w:t>片</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35A17">
            <w:pPr>
              <w:pStyle w:val="2"/>
              <w:bidi w:val="0"/>
            </w:pPr>
            <w:r>
              <w:t>300</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8F2B3">
            <w:pPr>
              <w:pStyle w:val="2"/>
              <w:bidi w:val="0"/>
            </w:pPr>
            <w:r>
              <w:t>13*1.05*0.85</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531A1">
            <w:pPr>
              <w:pStyle w:val="2"/>
              <w:bidi w:val="0"/>
            </w:pPr>
            <w:r>
              <w:t>16.38</w:t>
            </w:r>
          </w:p>
        </w:tc>
        <w:tc>
          <w:tcPr>
            <w:tcW w:w="25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C50DD">
            <w:pPr>
              <w:pStyle w:val="2"/>
              <w:bidi w:val="0"/>
              <w:rPr>
                <w:rFonts w:hint="eastAsia"/>
              </w:rPr>
            </w:pPr>
          </w:p>
        </w:tc>
      </w:tr>
      <w:tr w14:paraId="5E20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E9A896">
            <w:pPr>
              <w:pStyle w:val="2"/>
              <w:bidi w:val="0"/>
            </w:pPr>
            <w:r>
              <w:t>4</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872A5">
            <w:pPr>
              <w:pStyle w:val="2"/>
              <w:bidi w:val="0"/>
            </w:pPr>
            <w:r>
              <w:t>16mT梁</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10E92">
            <w:pPr>
              <w:pStyle w:val="2"/>
              <w:bidi w:val="0"/>
            </w:pPr>
            <w:r>
              <w:t>片</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70131">
            <w:pPr>
              <w:pStyle w:val="2"/>
              <w:bidi w:val="0"/>
            </w:pPr>
            <w:r>
              <w:t>300</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8953E7">
            <w:pPr>
              <w:pStyle w:val="2"/>
              <w:bidi w:val="0"/>
            </w:pPr>
            <w:r>
              <w:t>16*1.05*0.95</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D83E4">
            <w:pPr>
              <w:pStyle w:val="2"/>
              <w:bidi w:val="0"/>
            </w:pPr>
            <w:r>
              <w:t>21.69</w:t>
            </w:r>
          </w:p>
        </w:tc>
        <w:tc>
          <w:tcPr>
            <w:tcW w:w="25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F3E34D">
            <w:pPr>
              <w:pStyle w:val="2"/>
              <w:bidi w:val="0"/>
              <w:rPr>
                <w:rFonts w:hint="eastAsia"/>
              </w:rPr>
            </w:pPr>
          </w:p>
        </w:tc>
      </w:tr>
      <w:tr w14:paraId="284E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1BC39">
            <w:pPr>
              <w:pStyle w:val="2"/>
              <w:bidi w:val="0"/>
            </w:pPr>
            <w:r>
              <w:t>5</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782E9">
            <w:pPr>
              <w:pStyle w:val="2"/>
              <w:bidi w:val="0"/>
            </w:pPr>
            <w:r>
              <w:t>20mT梁</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70E4C">
            <w:pPr>
              <w:pStyle w:val="2"/>
              <w:bidi w:val="0"/>
            </w:pPr>
            <w:r>
              <w:t>片</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2C506">
            <w:pPr>
              <w:pStyle w:val="2"/>
              <w:bidi w:val="0"/>
            </w:pPr>
            <w:r>
              <w:t>500</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47277">
            <w:pPr>
              <w:pStyle w:val="2"/>
              <w:bidi w:val="0"/>
            </w:pPr>
            <w:r>
              <w:t>20*1.05*1.1</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CFA06">
            <w:pPr>
              <w:pStyle w:val="2"/>
              <w:bidi w:val="0"/>
            </w:pPr>
            <w:r>
              <w:t>30.16</w:t>
            </w:r>
          </w:p>
        </w:tc>
        <w:tc>
          <w:tcPr>
            <w:tcW w:w="25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AADC28">
            <w:pPr>
              <w:pStyle w:val="2"/>
              <w:bidi w:val="0"/>
              <w:rPr>
                <w:rFonts w:hint="eastAsia"/>
              </w:rPr>
            </w:pPr>
          </w:p>
        </w:tc>
      </w:tr>
      <w:tr w14:paraId="03DA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2E33BE">
            <w:pPr>
              <w:pStyle w:val="2"/>
              <w:bidi w:val="0"/>
            </w:pPr>
            <w:r>
              <w:t>6</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C4926">
            <w:pPr>
              <w:pStyle w:val="2"/>
              <w:bidi w:val="0"/>
            </w:pPr>
            <w:r>
              <w:t>25m箱梁</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60908">
            <w:pPr>
              <w:pStyle w:val="2"/>
              <w:bidi w:val="0"/>
            </w:pPr>
            <w:r>
              <w:t>片</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ED18E">
            <w:pPr>
              <w:pStyle w:val="2"/>
              <w:bidi w:val="0"/>
            </w:pPr>
            <w:r>
              <w:t>1000</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40D727">
            <w:pPr>
              <w:pStyle w:val="2"/>
              <w:bidi w:val="0"/>
            </w:pPr>
            <w:r>
              <w:t>25*2.85*1.42</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DF7EA">
            <w:pPr>
              <w:pStyle w:val="2"/>
              <w:bidi w:val="0"/>
            </w:pPr>
            <w:r>
              <w:t>82.55</w:t>
            </w:r>
          </w:p>
        </w:tc>
        <w:tc>
          <w:tcPr>
            <w:tcW w:w="25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94D2C">
            <w:pPr>
              <w:pStyle w:val="2"/>
              <w:bidi w:val="0"/>
              <w:rPr>
                <w:rFonts w:hint="eastAsia"/>
              </w:rPr>
            </w:pPr>
          </w:p>
        </w:tc>
      </w:tr>
      <w:tr w14:paraId="22D9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B39E5">
            <w:pPr>
              <w:pStyle w:val="2"/>
              <w:bidi w:val="0"/>
            </w:pPr>
            <w:r>
              <w:t>7</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F92DF">
            <w:pPr>
              <w:pStyle w:val="2"/>
              <w:bidi w:val="0"/>
            </w:pPr>
            <w:r>
              <w:t>30m箱梁</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BB9A87">
            <w:pPr>
              <w:pStyle w:val="2"/>
              <w:bidi w:val="0"/>
            </w:pPr>
            <w:r>
              <w:t>片</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DAA36">
            <w:pPr>
              <w:pStyle w:val="2"/>
              <w:bidi w:val="0"/>
            </w:pPr>
            <w:r>
              <w:t>1000</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E4399">
            <w:pPr>
              <w:pStyle w:val="2"/>
              <w:bidi w:val="0"/>
            </w:pPr>
            <w:r>
              <w:t>30*2.85*1.62</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10F1E">
            <w:pPr>
              <w:pStyle w:val="2"/>
              <w:bidi w:val="0"/>
            </w:pPr>
            <w:r>
              <w:t>98.91</w:t>
            </w:r>
          </w:p>
        </w:tc>
        <w:tc>
          <w:tcPr>
            <w:tcW w:w="25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047EED">
            <w:pPr>
              <w:pStyle w:val="2"/>
              <w:bidi w:val="0"/>
              <w:rPr>
                <w:rFonts w:hint="eastAsia"/>
              </w:rPr>
            </w:pPr>
          </w:p>
        </w:tc>
      </w:tr>
      <w:tr w14:paraId="3B90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8C0E0">
            <w:pPr>
              <w:pStyle w:val="2"/>
              <w:bidi w:val="0"/>
            </w:pPr>
            <w:r>
              <w:t>8</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88CF0">
            <w:pPr>
              <w:pStyle w:val="2"/>
              <w:bidi w:val="0"/>
            </w:pPr>
            <w:r>
              <w:t>30mT梁</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B6DF3">
            <w:pPr>
              <w:pStyle w:val="2"/>
              <w:bidi w:val="0"/>
            </w:pPr>
            <w:r>
              <w:t>片</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777E21">
            <w:pPr>
              <w:pStyle w:val="2"/>
              <w:bidi w:val="0"/>
            </w:pPr>
            <w:r>
              <w:t>1000</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DCC09">
            <w:pPr>
              <w:pStyle w:val="2"/>
              <w:bidi w:val="0"/>
            </w:pPr>
            <w:r>
              <w:t>30*2.6*1.67</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58EBD">
            <w:pPr>
              <w:pStyle w:val="2"/>
              <w:bidi w:val="0"/>
            </w:pPr>
            <w:r>
              <w:t>83.36</w:t>
            </w:r>
          </w:p>
        </w:tc>
        <w:tc>
          <w:tcPr>
            <w:tcW w:w="25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E6FD7">
            <w:pPr>
              <w:pStyle w:val="2"/>
              <w:bidi w:val="0"/>
              <w:rPr>
                <w:rFonts w:hint="eastAsia"/>
              </w:rPr>
            </w:pPr>
          </w:p>
        </w:tc>
      </w:tr>
      <w:tr w14:paraId="0104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292FA7">
            <w:pPr>
              <w:pStyle w:val="2"/>
              <w:bidi w:val="0"/>
            </w:pPr>
            <w:r>
              <w:t>9</w:t>
            </w:r>
          </w:p>
        </w:tc>
        <w:tc>
          <w:tcPr>
            <w:tcW w:w="1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76F1F">
            <w:pPr>
              <w:pStyle w:val="2"/>
              <w:bidi w:val="0"/>
            </w:pPr>
            <w:r>
              <w:t>40mT梁</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DEC63B">
            <w:pPr>
              <w:pStyle w:val="2"/>
              <w:bidi w:val="0"/>
            </w:pPr>
            <w:r>
              <w:t>片</w:t>
            </w:r>
          </w:p>
        </w:tc>
        <w:tc>
          <w:tcPr>
            <w:tcW w:w="1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5EAF8">
            <w:pPr>
              <w:pStyle w:val="2"/>
              <w:bidi w:val="0"/>
            </w:pPr>
            <w:r>
              <w:t>300</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1D7CB">
            <w:pPr>
              <w:pStyle w:val="2"/>
              <w:bidi w:val="0"/>
            </w:pPr>
            <w:r>
              <w:t>40*2.15*2.5</w:t>
            </w:r>
          </w:p>
        </w:tc>
        <w:tc>
          <w:tcPr>
            <w:tcW w:w="2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EB29A">
            <w:pPr>
              <w:pStyle w:val="2"/>
              <w:bidi w:val="0"/>
            </w:pPr>
            <w:r>
              <w:t>130.32</w:t>
            </w:r>
          </w:p>
        </w:tc>
        <w:tc>
          <w:tcPr>
            <w:tcW w:w="25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E7CFA">
            <w:pPr>
              <w:pStyle w:val="2"/>
              <w:bidi w:val="0"/>
              <w:rPr>
                <w:rFonts w:hint="eastAsia"/>
              </w:rPr>
            </w:pPr>
          </w:p>
        </w:tc>
      </w:tr>
    </w:tbl>
    <w:p w14:paraId="68F51370">
      <w:pPr>
        <w:pStyle w:val="2"/>
        <w:bidi w:val="0"/>
      </w:pPr>
      <w:r>
        <w:rPr>
          <w:rFonts w:hint="eastAsia"/>
        </w:rPr>
        <w:t> </w:t>
      </w:r>
    </w:p>
    <w:p w14:paraId="7C29E7DF">
      <w:pPr>
        <w:pStyle w:val="2"/>
        <w:bidi w:val="0"/>
        <w:rPr>
          <w:rFonts w:hint="eastAsia"/>
        </w:rPr>
      </w:pPr>
      <w:r>
        <w:rPr>
          <w:rFonts w:hint="eastAsia"/>
        </w:rPr>
        <w:t> </w:t>
      </w:r>
    </w:p>
    <w:p w14:paraId="19A54298">
      <w:pPr>
        <w:pStyle w:val="2"/>
        <w:bidi w:val="0"/>
        <w:rPr>
          <w:rFonts w:hint="eastAsia"/>
        </w:rPr>
      </w:pPr>
      <w:r>
        <w:rPr>
          <w:rFonts w:hint="eastAsia"/>
        </w:rPr>
        <w:t>附件2：</w:t>
      </w:r>
    </w:p>
    <w:p w14:paraId="09E4B4CA">
      <w:pPr>
        <w:pStyle w:val="2"/>
        <w:bidi w:val="0"/>
        <w:rPr>
          <w:rFonts w:hint="eastAsia"/>
        </w:rPr>
      </w:pPr>
      <w:r>
        <w:rPr>
          <w:rFonts w:hint="eastAsia"/>
        </w:rPr>
        <w:t>附录1  资格审查条件（资质最低要求）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79"/>
        <w:gridCol w:w="7227"/>
      </w:tblGrid>
      <w:tr w14:paraId="3721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8985E9">
            <w:pPr>
              <w:pStyle w:val="2"/>
              <w:bidi w:val="0"/>
            </w:pPr>
            <w:r>
              <w:t>合同包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DF8D2">
            <w:pPr>
              <w:pStyle w:val="2"/>
              <w:bidi w:val="0"/>
            </w:pPr>
            <w:r>
              <w:t>资质要求</w:t>
            </w:r>
          </w:p>
        </w:tc>
      </w:tr>
      <w:tr w14:paraId="5914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50EEB9">
            <w:pPr>
              <w:pStyle w:val="2"/>
              <w:bidi w:val="0"/>
            </w:pPr>
            <w:r>
              <w:t>第1合同包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46EFF">
            <w:pPr>
              <w:pStyle w:val="2"/>
              <w:bidi w:val="0"/>
            </w:pPr>
            <w:r>
              <w:t>须同时具备：</w:t>
            </w:r>
          </w:p>
          <w:p w14:paraId="3280F0EA">
            <w:pPr>
              <w:pStyle w:val="2"/>
              <w:bidi w:val="0"/>
            </w:pPr>
            <w:r>
              <w:t>1.具备独立的法人资格，具有有效的营业执照，经营范围包含道路货物运输；</w:t>
            </w:r>
          </w:p>
          <w:p w14:paraId="496DF0EC">
            <w:pPr>
              <w:pStyle w:val="2"/>
              <w:bidi w:val="0"/>
            </w:pPr>
            <w:r>
              <w:t>2.持有有效的道路运输经营许可证，许可范围包含大型货物运输。</w:t>
            </w:r>
          </w:p>
        </w:tc>
      </w:tr>
    </w:tbl>
    <w:p w14:paraId="1FE7C2A7">
      <w:pPr>
        <w:pStyle w:val="2"/>
        <w:bidi w:val="0"/>
        <w:rPr>
          <w:rFonts w:hint="eastAsia"/>
        </w:rPr>
      </w:pPr>
      <w:r>
        <w:rPr>
          <w:rFonts w:hint="eastAsia"/>
        </w:rPr>
        <w:t>注：1.供应商应提供营业执照及资格要求的其他证明材料扫描件。</w:t>
      </w:r>
    </w:p>
    <w:p w14:paraId="4D1F1601">
      <w:pPr>
        <w:pStyle w:val="2"/>
        <w:bidi w:val="0"/>
        <w:rPr>
          <w:rFonts w:hint="eastAsia"/>
        </w:rPr>
      </w:pPr>
      <w:r>
        <w:rPr>
          <w:rFonts w:hint="eastAsia"/>
        </w:rPr>
        <w:t>2.对于法人发生重组或变更的供应商，应提供法人重组或变更时相关部门的合法批件、变更时的营业执照、相关证书的变更记录扫描件。</w:t>
      </w:r>
    </w:p>
    <w:p w14:paraId="1DEB6580">
      <w:pPr>
        <w:pStyle w:val="2"/>
        <w:bidi w:val="0"/>
        <w:rPr>
          <w:rFonts w:hint="eastAsia"/>
        </w:rPr>
      </w:pPr>
      <w:r>
        <w:rPr>
          <w:rFonts w:hint="eastAsia"/>
        </w:rPr>
        <w:t> </w:t>
      </w:r>
    </w:p>
    <w:p w14:paraId="6E2D2139">
      <w:pPr>
        <w:pStyle w:val="2"/>
        <w:bidi w:val="0"/>
        <w:rPr>
          <w:rFonts w:hint="eastAsia"/>
        </w:rPr>
      </w:pPr>
      <w:r>
        <w:rPr>
          <w:rFonts w:hint="eastAsia"/>
        </w:rPr>
        <w:br w:type="textWrapping"/>
      </w:r>
      <w:r>
        <w:rPr>
          <w:rFonts w:hint="eastAsia"/>
        </w:rPr>
        <w:t>附录2  资格审查条件（财务最低要求）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31"/>
        <w:gridCol w:w="7175"/>
      </w:tblGrid>
      <w:tr w14:paraId="16E1D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99881D">
            <w:pPr>
              <w:pStyle w:val="2"/>
              <w:bidi w:val="0"/>
            </w:pPr>
            <w:r>
              <w:t>合同包</w:t>
            </w:r>
          </w:p>
        </w:tc>
        <w:tc>
          <w:tcPr>
            <w:tcW w:w="1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1CB4F">
            <w:pPr>
              <w:pStyle w:val="2"/>
              <w:bidi w:val="0"/>
            </w:pPr>
            <w:r>
              <w:t>财务要求</w:t>
            </w:r>
          </w:p>
        </w:tc>
      </w:tr>
      <w:tr w14:paraId="4DDD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3CD46">
            <w:pPr>
              <w:pStyle w:val="2"/>
              <w:bidi w:val="0"/>
            </w:pPr>
            <w:r>
              <w:t>第1合同包</w:t>
            </w:r>
          </w:p>
        </w:tc>
        <w:tc>
          <w:tcPr>
            <w:tcW w:w="11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3592F8">
            <w:pPr>
              <w:pStyle w:val="2"/>
              <w:bidi w:val="0"/>
            </w:pPr>
            <w:r>
              <w:t>第一种方式：</w:t>
            </w:r>
          </w:p>
          <w:p w14:paraId="1A6548CC">
            <w:pPr>
              <w:pStyle w:val="2"/>
              <w:bidi w:val="0"/>
            </w:pPr>
            <w:r>
              <w:t>近三年每年的营业收入不少于500万元，近三年平均净资产不少于100万元。</w:t>
            </w:r>
          </w:p>
          <w:p w14:paraId="73E7E88A">
            <w:pPr>
              <w:pStyle w:val="2"/>
              <w:bidi w:val="0"/>
            </w:pPr>
            <w:r>
              <w:t>第二种方式：</w:t>
            </w:r>
          </w:p>
          <w:p w14:paraId="0A47B539">
            <w:pPr>
              <w:pStyle w:val="2"/>
              <w:bidi w:val="0"/>
            </w:pPr>
            <w:r>
              <w:t>由银行出具（须有银行盖章）申请日前3个月内（2025年4月、2025年5月、2025年6月）的单位账户流水证明，3个月月末账户余额平均值不少于56万元。</w:t>
            </w:r>
          </w:p>
          <w:p w14:paraId="321B3A25">
            <w:pPr>
              <w:pStyle w:val="2"/>
              <w:bidi w:val="0"/>
            </w:pPr>
            <w:r>
              <w:t>上述两种方式满足其中一种即可。</w:t>
            </w:r>
          </w:p>
        </w:tc>
      </w:tr>
    </w:tbl>
    <w:p w14:paraId="459143A1">
      <w:pPr>
        <w:pStyle w:val="2"/>
        <w:bidi w:val="0"/>
        <w:rPr>
          <w:rFonts w:hint="eastAsia"/>
        </w:rPr>
      </w:pPr>
      <w:r>
        <w:rPr>
          <w:rFonts w:hint="eastAsia"/>
        </w:rPr>
        <w:t>注：1.采用方式一应附经会计师事务所或审计机构审计的财务会计报表，包括资产负债表、现金流量表、利润表的复印件；公司成立时间不足三年的提供自公司成立以来的会计报表。若最近年度会计报表未出，则近三年时间往前推算一年。</w:t>
      </w:r>
    </w:p>
    <w:p w14:paraId="49463A88">
      <w:pPr>
        <w:pStyle w:val="2"/>
        <w:bidi w:val="0"/>
        <w:rPr>
          <w:rFonts w:hint="eastAsia"/>
        </w:rPr>
      </w:pPr>
      <w:r>
        <w:rPr>
          <w:rFonts w:hint="eastAsia"/>
        </w:rPr>
        <w:t>2.采用方式二应附银行出具（须有银行盖章）申请日前3个月内的单位账户流水证明。</w:t>
      </w:r>
    </w:p>
    <w:p w14:paraId="69148000">
      <w:pPr>
        <w:pStyle w:val="2"/>
        <w:bidi w:val="0"/>
        <w:rPr>
          <w:rFonts w:hint="eastAsia"/>
        </w:rPr>
      </w:pPr>
      <w:r>
        <w:rPr>
          <w:rFonts w:hint="eastAsia"/>
        </w:rPr>
        <w:t> </w:t>
      </w:r>
    </w:p>
    <w:p w14:paraId="3434E684">
      <w:pPr>
        <w:pStyle w:val="2"/>
        <w:bidi w:val="0"/>
        <w:rPr>
          <w:rFonts w:hint="eastAsia"/>
        </w:rPr>
      </w:pPr>
      <w:r>
        <w:rPr>
          <w:rFonts w:hint="eastAsia"/>
        </w:rPr>
        <w:t> </w:t>
      </w:r>
    </w:p>
    <w:p w14:paraId="7E02CFCA">
      <w:pPr>
        <w:pStyle w:val="2"/>
        <w:bidi w:val="0"/>
        <w:rPr>
          <w:rFonts w:hint="eastAsia"/>
        </w:rPr>
      </w:pPr>
      <w:r>
        <w:rPr>
          <w:rFonts w:hint="eastAsia"/>
        </w:rPr>
        <w:t>附录3  资格审查条件（业绩最低要求）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2"/>
        <w:gridCol w:w="7344"/>
      </w:tblGrid>
      <w:tr w14:paraId="194C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09E39">
            <w:pPr>
              <w:pStyle w:val="2"/>
              <w:bidi w:val="0"/>
            </w:pPr>
            <w:r>
              <w:t>合同包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B3B92">
            <w:pPr>
              <w:pStyle w:val="2"/>
              <w:bidi w:val="0"/>
            </w:pPr>
            <w:r>
              <w:t>业绩要求</w:t>
            </w:r>
          </w:p>
        </w:tc>
      </w:tr>
      <w:tr w14:paraId="42E2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2E04D">
            <w:pPr>
              <w:pStyle w:val="2"/>
              <w:bidi w:val="0"/>
            </w:pPr>
            <w:r>
              <w:t>第1合同包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0EF27F">
            <w:pPr>
              <w:pStyle w:val="2"/>
              <w:bidi w:val="0"/>
            </w:pPr>
            <w:r>
              <w:t>近5年独立承担过1个大型物件（长度不小于30米或者重量不小于100吨）的运输业绩。</w:t>
            </w:r>
          </w:p>
        </w:tc>
      </w:tr>
    </w:tbl>
    <w:p w14:paraId="51F40285">
      <w:pPr>
        <w:pStyle w:val="2"/>
        <w:bidi w:val="0"/>
        <w:rPr>
          <w:rFonts w:hint="eastAsia"/>
        </w:rPr>
      </w:pPr>
      <w:r>
        <w:rPr>
          <w:rFonts w:hint="eastAsia"/>
        </w:rPr>
        <w:t>注：1.供应商应提供近5年（以签订合同时间为准，近5年是指2020年1月1日至响应文件递交截止日）来承担的类似业绩的合同协议书，合同协议书应含有：项目名称，甲、乙方单位名称，工作内容，甲、乙方签字盖章等内容。如果合同不能反映上述要求的业绩内容，可由甲方出具有效证明。如无合同协议书或合同协议书及甲方证明不能反映上述要求的业绩内容，采购人在对供应商进行业绩审查时将不考虑该业绩。</w:t>
      </w:r>
    </w:p>
    <w:p w14:paraId="6853E3E2">
      <w:pPr>
        <w:pStyle w:val="2"/>
        <w:bidi w:val="0"/>
        <w:rPr>
          <w:rFonts w:hint="eastAsia"/>
        </w:rPr>
      </w:pPr>
      <w:r>
        <w:rPr>
          <w:rFonts w:hint="eastAsia"/>
        </w:rPr>
        <w:t>2.供应商为新成立的公司，无法提供业绩附件支撑材料时，可提供其法定代表人名下其他公司或其法定代表人作为授权委托人的类似业绩的合同协议书。</w:t>
      </w:r>
    </w:p>
    <w:p w14:paraId="6172D920">
      <w:pPr>
        <w:pStyle w:val="2"/>
        <w:bidi w:val="0"/>
        <w:rPr>
          <w:rFonts w:hint="eastAsia"/>
        </w:rPr>
      </w:pPr>
      <w:r>
        <w:rPr>
          <w:rFonts w:hint="eastAsia"/>
        </w:rPr>
        <w:t>3.供应商以联合体形式完成的项目，其业绩视为不满足最低业绩要求。</w:t>
      </w:r>
    </w:p>
    <w:p w14:paraId="4045ACF5">
      <w:pPr>
        <w:pStyle w:val="2"/>
        <w:bidi w:val="0"/>
        <w:rPr>
          <w:rFonts w:hint="eastAsia"/>
        </w:rPr>
      </w:pPr>
      <w:r>
        <w:rPr>
          <w:rFonts w:hint="eastAsia"/>
        </w:rPr>
        <w:br w:type="textWrapping"/>
      </w:r>
      <w:r>
        <w:rPr>
          <w:rFonts w:hint="eastAsia"/>
        </w:rPr>
        <w:t>附录4  资格审查条件（信誉最低要求）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2"/>
        <w:gridCol w:w="7414"/>
      </w:tblGrid>
      <w:tr w14:paraId="15C1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19C07">
            <w:pPr>
              <w:pStyle w:val="2"/>
              <w:bidi w:val="0"/>
            </w:pPr>
            <w:r>
              <w:t>合同包</w:t>
            </w:r>
          </w:p>
        </w:tc>
        <w:tc>
          <w:tcPr>
            <w:tcW w:w="116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B9D20">
            <w:pPr>
              <w:pStyle w:val="2"/>
              <w:bidi w:val="0"/>
            </w:pPr>
            <w:r>
              <w:t>信誉要求</w:t>
            </w:r>
          </w:p>
        </w:tc>
      </w:tr>
      <w:tr w14:paraId="5EEDF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2EA44">
            <w:pPr>
              <w:pStyle w:val="2"/>
              <w:bidi w:val="0"/>
            </w:pPr>
            <w:r>
              <w:t>第1合同包</w:t>
            </w:r>
          </w:p>
        </w:tc>
        <w:tc>
          <w:tcPr>
            <w:tcW w:w="116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9AB44">
            <w:pPr>
              <w:pStyle w:val="2"/>
              <w:bidi w:val="0"/>
            </w:pPr>
            <w:r>
              <w:t>不得存在下列情况（信誉最低要求）：</w:t>
            </w:r>
          </w:p>
          <w:p w14:paraId="5C66BBA2">
            <w:pPr>
              <w:pStyle w:val="2"/>
              <w:bidi w:val="0"/>
            </w:pPr>
            <w:r>
              <w:t>1.处于被责令停业、接管或清算、破产状态；</w:t>
            </w:r>
          </w:p>
          <w:p w14:paraId="1EFA397D">
            <w:pPr>
              <w:pStyle w:val="2"/>
              <w:bidi w:val="0"/>
            </w:pPr>
            <w:r>
              <w:t>2.处于被交通运输部或湖北省交通运输主管部门作出禁止进入公路建设市场的处罚且处于有效期内；</w:t>
            </w:r>
          </w:p>
          <w:p w14:paraId="519E985F">
            <w:pPr>
              <w:pStyle w:val="2"/>
              <w:bidi w:val="0"/>
            </w:pPr>
            <w:r>
              <w:t>3.存在下列不良状况或不良信用记录：</w:t>
            </w:r>
          </w:p>
          <w:p w14:paraId="323C27F6">
            <w:pPr>
              <w:pStyle w:val="2"/>
              <w:bidi w:val="0"/>
            </w:pPr>
            <w:r>
              <w:t>（1）在国家企业信用信息公示系统（http://www.gsxt.gov.cn/）中被列入严重违法失信企业名单的；</w:t>
            </w:r>
          </w:p>
          <w:p w14:paraId="273F111E">
            <w:pPr>
              <w:pStyle w:val="2"/>
              <w:bidi w:val="0"/>
            </w:pPr>
            <w:r>
              <w:t>（2）在“中国执行信息公开网”（http://zxgk.court.gov.cn/）中被列入失信被执行人名单；</w:t>
            </w:r>
          </w:p>
          <w:p w14:paraId="3720055E">
            <w:pPr>
              <w:pStyle w:val="2"/>
              <w:bidi w:val="0"/>
            </w:pPr>
            <w:r>
              <w:t>（3）供应商或其法定代表人、拟委任的项目负责人在近三年内有行贿犯罪行为的；</w:t>
            </w:r>
          </w:p>
          <w:p w14:paraId="480C80FF">
            <w:pPr>
              <w:pStyle w:val="2"/>
              <w:bidi w:val="0"/>
            </w:pPr>
            <w:r>
              <w:t>（4）其他在“信用中国”网站（http://www.creditchina.gov.cn/）中被列为严重失信主体名单，且按联合惩戒要求禁止参与招投标的；</w:t>
            </w:r>
          </w:p>
          <w:p w14:paraId="27CB67EA">
            <w:pPr>
              <w:pStyle w:val="2"/>
              <w:bidi w:val="0"/>
            </w:pPr>
            <w:r>
              <w:t>（5）上一年度信用评价被交投集团公司或建设集团评为D级且在处罚期内的供应商；</w:t>
            </w:r>
          </w:p>
          <w:p w14:paraId="25D88528">
            <w:pPr>
              <w:pStyle w:val="2"/>
              <w:bidi w:val="0"/>
            </w:pPr>
            <w:r>
              <w:t>（6）近三年度被列入交投集团公司或建设集团“不良行为记录名单”且在处罚期内的供应商。</w:t>
            </w:r>
          </w:p>
        </w:tc>
      </w:tr>
    </w:tbl>
    <w:p w14:paraId="53991159">
      <w:pPr>
        <w:pStyle w:val="2"/>
        <w:bidi w:val="0"/>
        <w:rPr>
          <w:rFonts w:hint="eastAsia"/>
        </w:rPr>
      </w:pPr>
      <w:r>
        <w:rPr>
          <w:rFonts w:hint="eastAsia"/>
        </w:rPr>
        <w:t>注：对以上（1）、（2）、（4）信用状况应附指定网站截图。</w:t>
      </w:r>
    </w:p>
    <w:p w14:paraId="7C4E8C31">
      <w:pPr>
        <w:pStyle w:val="2"/>
        <w:bidi w:val="0"/>
        <w:rPr>
          <w:rFonts w:hint="eastAsia"/>
        </w:rPr>
      </w:pPr>
      <w:r>
        <w:rPr>
          <w:rFonts w:hint="eastAsia"/>
        </w:rPr>
        <w:t> </w:t>
      </w:r>
    </w:p>
    <w:p w14:paraId="3F6827E6">
      <w:pPr>
        <w:pStyle w:val="2"/>
        <w:bidi w:val="0"/>
        <w:rPr>
          <w:rFonts w:hint="eastAsia"/>
        </w:rPr>
      </w:pPr>
      <w:r>
        <w:rPr>
          <w:rFonts w:hint="eastAsia"/>
        </w:rPr>
        <w:t>附录5  资格审查条件（主要人员最低要求）</w:t>
      </w:r>
    </w:p>
    <w:p w14:paraId="19A3B5C2">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8"/>
        <w:gridCol w:w="1788"/>
        <w:gridCol w:w="3473"/>
        <w:gridCol w:w="1357"/>
      </w:tblGrid>
      <w:tr w14:paraId="6F79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E175E">
            <w:pPr>
              <w:pStyle w:val="2"/>
              <w:bidi w:val="0"/>
            </w:pPr>
            <w:r>
              <w:t>人员</w:t>
            </w:r>
          </w:p>
        </w:tc>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8E2F7">
            <w:pPr>
              <w:pStyle w:val="2"/>
              <w:bidi w:val="0"/>
            </w:pPr>
            <w:r>
              <w:t>最低数量要求</w:t>
            </w:r>
          </w:p>
        </w:tc>
        <w:tc>
          <w:tcPr>
            <w:tcW w:w="57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DFDCE">
            <w:pPr>
              <w:pStyle w:val="2"/>
              <w:bidi w:val="0"/>
            </w:pPr>
            <w:r>
              <w:t>要求</w:t>
            </w:r>
          </w:p>
        </w:tc>
        <w:tc>
          <w:tcPr>
            <w:tcW w:w="20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9D0ECC">
            <w:pPr>
              <w:pStyle w:val="2"/>
              <w:bidi w:val="0"/>
            </w:pPr>
            <w:r>
              <w:t>备注</w:t>
            </w:r>
          </w:p>
        </w:tc>
      </w:tr>
      <w:tr w14:paraId="455B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4B3F42">
            <w:pPr>
              <w:pStyle w:val="2"/>
              <w:bidi w:val="0"/>
              <w:rPr>
                <w:rFonts w:hint="eastAsia"/>
              </w:rPr>
            </w:pPr>
          </w:p>
        </w:tc>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960CB">
            <w:pPr>
              <w:pStyle w:val="2"/>
              <w:bidi w:val="0"/>
            </w:pPr>
            <w:r>
              <w:t>第1合同包</w:t>
            </w:r>
          </w:p>
        </w:tc>
        <w:tc>
          <w:tcPr>
            <w:tcW w:w="57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87C84">
            <w:pPr>
              <w:pStyle w:val="2"/>
              <w:bidi w:val="0"/>
              <w:rPr>
                <w:rFonts w:hint="eastAsia"/>
              </w:rPr>
            </w:pPr>
          </w:p>
        </w:tc>
        <w:tc>
          <w:tcPr>
            <w:tcW w:w="2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0802D1">
            <w:pPr>
              <w:pStyle w:val="2"/>
              <w:bidi w:val="0"/>
              <w:rPr>
                <w:rFonts w:hint="eastAsia"/>
              </w:rPr>
            </w:pPr>
          </w:p>
        </w:tc>
      </w:tr>
      <w:tr w14:paraId="18BC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3EDA2">
            <w:pPr>
              <w:pStyle w:val="2"/>
              <w:bidi w:val="0"/>
            </w:pPr>
            <w:r>
              <w:t>项目负责人</w:t>
            </w:r>
          </w:p>
        </w:tc>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AD3FB">
            <w:pPr>
              <w:pStyle w:val="2"/>
              <w:bidi w:val="0"/>
            </w:pPr>
            <w:r>
              <w:t>1</w:t>
            </w:r>
          </w:p>
        </w:tc>
        <w:tc>
          <w:tcPr>
            <w:tcW w:w="5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92009">
            <w:pPr>
              <w:pStyle w:val="2"/>
              <w:bidi w:val="0"/>
            </w:pPr>
            <w:r>
              <w:t>持有道路运输企业安全生产管理人员考核合格证明</w:t>
            </w:r>
          </w:p>
        </w:tc>
        <w:tc>
          <w:tcPr>
            <w:tcW w:w="2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CBA93">
            <w:pPr>
              <w:pStyle w:val="2"/>
              <w:bidi w:val="0"/>
            </w:pPr>
            <w:r>
              <w:t> </w:t>
            </w:r>
          </w:p>
        </w:tc>
      </w:tr>
      <w:tr w14:paraId="79F8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9A591">
            <w:pPr>
              <w:pStyle w:val="2"/>
              <w:bidi w:val="0"/>
            </w:pPr>
            <w:r>
              <w:t>技术负责人</w:t>
            </w:r>
          </w:p>
        </w:tc>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CBAFD">
            <w:pPr>
              <w:pStyle w:val="2"/>
              <w:bidi w:val="0"/>
            </w:pPr>
            <w:r>
              <w:t>1</w:t>
            </w:r>
          </w:p>
        </w:tc>
        <w:tc>
          <w:tcPr>
            <w:tcW w:w="5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1EC754">
            <w:pPr>
              <w:pStyle w:val="2"/>
              <w:bidi w:val="0"/>
            </w:pPr>
            <w:r>
              <w:t>持有道路运输企业安全生产管理人员考核合格证明</w:t>
            </w:r>
          </w:p>
        </w:tc>
        <w:tc>
          <w:tcPr>
            <w:tcW w:w="2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380379">
            <w:pPr>
              <w:pStyle w:val="2"/>
              <w:bidi w:val="0"/>
            </w:pPr>
            <w:r>
              <w:t> </w:t>
            </w:r>
          </w:p>
        </w:tc>
      </w:tr>
    </w:tbl>
    <w:p w14:paraId="02107FD6">
      <w:pPr>
        <w:pStyle w:val="2"/>
        <w:bidi w:val="0"/>
        <w:rPr>
          <w:rFonts w:hint="eastAsia"/>
        </w:rPr>
      </w:pPr>
      <w:r>
        <w:rPr>
          <w:rFonts w:hint="eastAsia"/>
        </w:rPr>
        <w:t>注：项目负责人与技术负责人应附身份证、道路运输企业安全生产管理人员考核合格证明的扫描件，同时应附供应商所属社保机构出具的拟委任的项目负责人和技术负责人2024年11月份以来任意连续3个月的社保缴费证明或其他能够证明拟委任的项目负责人和技术负责人参加社保的有效证明材料。</w:t>
      </w:r>
    </w:p>
    <w:p w14:paraId="031858C9">
      <w:pPr>
        <w:pStyle w:val="2"/>
        <w:bidi w:val="0"/>
        <w:rPr>
          <w:rFonts w:hint="eastAsia"/>
        </w:rPr>
      </w:pPr>
      <w:r>
        <w:rPr>
          <w:rFonts w:hint="eastAsia"/>
        </w:rPr>
        <w:t> </w:t>
      </w:r>
    </w:p>
    <w:p w14:paraId="7D60107E">
      <w:pPr>
        <w:pStyle w:val="2"/>
        <w:bidi w:val="0"/>
        <w:rPr>
          <w:rFonts w:hint="eastAsia"/>
        </w:rPr>
      </w:pPr>
      <w:r>
        <w:rPr>
          <w:rFonts w:hint="eastAsia"/>
        </w:rPr>
        <w:t> </w:t>
      </w:r>
    </w:p>
    <w:p w14:paraId="7F98F94D">
      <w:pPr>
        <w:pStyle w:val="2"/>
        <w:bidi w:val="0"/>
        <w:rPr>
          <w:rFonts w:hint="eastAsia"/>
        </w:rPr>
      </w:pPr>
      <w:r>
        <w:rPr>
          <w:rFonts w:hint="eastAsia"/>
        </w:rPr>
        <w:t> </w:t>
      </w:r>
    </w:p>
    <w:p w14:paraId="60E7645D">
      <w:pPr>
        <w:pStyle w:val="2"/>
        <w:bidi w:val="0"/>
        <w:rPr>
          <w:rFonts w:hint="eastAsia"/>
        </w:rPr>
      </w:pPr>
      <w:r>
        <w:rPr>
          <w:rFonts w:hint="eastAsia"/>
        </w:rPr>
        <w:t>附录6 资格审查条件（主要设备最低要求）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9"/>
        <w:gridCol w:w="1252"/>
        <w:gridCol w:w="3070"/>
        <w:gridCol w:w="895"/>
        <w:gridCol w:w="1591"/>
        <w:gridCol w:w="779"/>
      </w:tblGrid>
      <w:tr w14:paraId="6302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5AA88">
            <w:pPr>
              <w:pStyle w:val="2"/>
              <w:bidi w:val="0"/>
            </w:pPr>
            <w:r>
              <w:t>序号</w:t>
            </w:r>
          </w:p>
        </w:tc>
        <w:tc>
          <w:tcPr>
            <w:tcW w:w="19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F31BC">
            <w:pPr>
              <w:pStyle w:val="2"/>
              <w:bidi w:val="0"/>
            </w:pPr>
            <w:r>
              <w:t>设备名称</w:t>
            </w:r>
          </w:p>
        </w:tc>
        <w:tc>
          <w:tcPr>
            <w:tcW w:w="49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4E375">
            <w:pPr>
              <w:pStyle w:val="2"/>
              <w:bidi w:val="0"/>
            </w:pPr>
            <w:r>
              <w:t>规格及型号</w:t>
            </w:r>
          </w:p>
        </w:tc>
        <w:tc>
          <w:tcPr>
            <w:tcW w:w="12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67E2D">
            <w:pPr>
              <w:pStyle w:val="2"/>
              <w:bidi w:val="0"/>
            </w:pPr>
            <w:r>
              <w:t>单位</w:t>
            </w:r>
          </w:p>
        </w:tc>
        <w:tc>
          <w:tcPr>
            <w:tcW w:w="2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2700A">
            <w:pPr>
              <w:pStyle w:val="2"/>
              <w:bidi w:val="0"/>
            </w:pPr>
            <w:r>
              <w:t>最低数量要求</w:t>
            </w:r>
          </w:p>
        </w:tc>
        <w:tc>
          <w:tcPr>
            <w:tcW w:w="10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5D177C">
            <w:pPr>
              <w:pStyle w:val="2"/>
              <w:bidi w:val="0"/>
            </w:pPr>
            <w:r>
              <w:t>备注</w:t>
            </w:r>
          </w:p>
        </w:tc>
      </w:tr>
      <w:tr w14:paraId="7F9E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29661">
            <w:pPr>
              <w:pStyle w:val="2"/>
              <w:bidi w:val="0"/>
              <w:rPr>
                <w:rFonts w:hint="eastAsia"/>
              </w:rPr>
            </w:pPr>
          </w:p>
        </w:tc>
        <w:tc>
          <w:tcPr>
            <w:tcW w:w="19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587EF1">
            <w:pPr>
              <w:pStyle w:val="2"/>
              <w:bidi w:val="0"/>
              <w:rPr>
                <w:rFonts w:hint="eastAsia"/>
              </w:rPr>
            </w:pPr>
          </w:p>
        </w:tc>
        <w:tc>
          <w:tcPr>
            <w:tcW w:w="49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43C87">
            <w:pPr>
              <w:pStyle w:val="2"/>
              <w:bidi w:val="0"/>
              <w:rPr>
                <w:rFonts w:hint="eastAsia"/>
              </w:rPr>
            </w:pPr>
          </w:p>
        </w:tc>
        <w:tc>
          <w:tcPr>
            <w:tcW w:w="12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0095AB">
            <w:pPr>
              <w:pStyle w:val="2"/>
              <w:bidi w:val="0"/>
              <w:rPr>
                <w:rFonts w:hint="eastAsia"/>
              </w:rPr>
            </w:pPr>
          </w:p>
        </w:tc>
        <w:tc>
          <w:tcPr>
            <w:tcW w:w="2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429A9">
            <w:pPr>
              <w:pStyle w:val="2"/>
              <w:bidi w:val="0"/>
            </w:pPr>
            <w:r>
              <w:t>第1合同包</w:t>
            </w:r>
          </w:p>
        </w:tc>
        <w:tc>
          <w:tcPr>
            <w:tcW w:w="10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302CA">
            <w:pPr>
              <w:pStyle w:val="2"/>
              <w:bidi w:val="0"/>
              <w:rPr>
                <w:rFonts w:hint="eastAsia"/>
              </w:rPr>
            </w:pPr>
          </w:p>
        </w:tc>
      </w:tr>
      <w:tr w14:paraId="6666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1B9AE">
            <w:pPr>
              <w:pStyle w:val="2"/>
              <w:bidi w:val="0"/>
            </w:pPr>
            <w:r>
              <w:t>1</w:t>
            </w:r>
          </w:p>
        </w:tc>
        <w:tc>
          <w:tcPr>
            <w:tcW w:w="1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DED8B">
            <w:pPr>
              <w:pStyle w:val="2"/>
              <w:bidi w:val="0"/>
            </w:pPr>
            <w:r>
              <w:t>*牵引车</w:t>
            </w:r>
          </w:p>
        </w:tc>
        <w:tc>
          <w:tcPr>
            <w:tcW w:w="4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2B5CF">
            <w:pPr>
              <w:pStyle w:val="2"/>
              <w:bidi w:val="0"/>
            </w:pPr>
            <w:r>
              <w:t>准牵引总质量不低于35吨</w:t>
            </w:r>
          </w:p>
        </w:tc>
        <w:tc>
          <w:tcPr>
            <w:tcW w:w="1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6FFDF">
            <w:pPr>
              <w:pStyle w:val="2"/>
              <w:bidi w:val="0"/>
            </w:pPr>
            <w:r>
              <w:t>台</w:t>
            </w:r>
          </w:p>
        </w:tc>
        <w:tc>
          <w:tcPr>
            <w:tcW w:w="2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DE13B">
            <w:pPr>
              <w:pStyle w:val="2"/>
              <w:bidi w:val="0"/>
            </w:pPr>
            <w:r>
              <w:t>5</w:t>
            </w:r>
          </w:p>
        </w:tc>
        <w:tc>
          <w:tcPr>
            <w:tcW w:w="1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35CD6">
            <w:pPr>
              <w:pStyle w:val="2"/>
              <w:bidi w:val="0"/>
            </w:pPr>
            <w:r>
              <w:t> </w:t>
            </w:r>
          </w:p>
        </w:tc>
      </w:tr>
      <w:tr w14:paraId="3A6D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544B8F">
            <w:pPr>
              <w:pStyle w:val="2"/>
              <w:bidi w:val="0"/>
            </w:pPr>
            <w:r>
              <w:t>2</w:t>
            </w:r>
          </w:p>
        </w:tc>
        <w:tc>
          <w:tcPr>
            <w:tcW w:w="1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6D20EC">
            <w:pPr>
              <w:pStyle w:val="2"/>
              <w:bidi w:val="0"/>
            </w:pPr>
            <w:r>
              <w:t>*平板车</w:t>
            </w:r>
          </w:p>
        </w:tc>
        <w:tc>
          <w:tcPr>
            <w:tcW w:w="4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56352">
            <w:pPr>
              <w:pStyle w:val="2"/>
              <w:bidi w:val="0"/>
            </w:pPr>
            <w:r>
              <w:t>额定载货质量不低于108吨</w:t>
            </w:r>
          </w:p>
        </w:tc>
        <w:tc>
          <w:tcPr>
            <w:tcW w:w="1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640CA">
            <w:pPr>
              <w:pStyle w:val="2"/>
              <w:bidi w:val="0"/>
            </w:pPr>
            <w:r>
              <w:t>台</w:t>
            </w:r>
          </w:p>
        </w:tc>
        <w:tc>
          <w:tcPr>
            <w:tcW w:w="2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D9E79">
            <w:pPr>
              <w:pStyle w:val="2"/>
              <w:bidi w:val="0"/>
            </w:pPr>
            <w:r>
              <w:t>5</w:t>
            </w:r>
          </w:p>
        </w:tc>
        <w:tc>
          <w:tcPr>
            <w:tcW w:w="1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F2423">
            <w:pPr>
              <w:pStyle w:val="2"/>
              <w:bidi w:val="0"/>
            </w:pPr>
            <w:r>
              <w:t> </w:t>
            </w:r>
          </w:p>
        </w:tc>
      </w:tr>
    </w:tbl>
    <w:p w14:paraId="466CAF65">
      <w:pPr>
        <w:pStyle w:val="2"/>
        <w:bidi w:val="0"/>
        <w:rPr>
          <w:rFonts w:hint="eastAsia"/>
        </w:rPr>
      </w:pPr>
      <w:r>
        <w:rPr>
          <w:rFonts w:hint="eastAsia"/>
        </w:rPr>
        <w:t>注：表中带*号的为重要自有设备，须提供设备购置发票或购置合同扫描件或其它可以证明其为自有及协议自有的证明材料（如提供的上述证明材料的内容无法体现设备的规格及型号，还应提供设备的规格及型号的相关证明材料且满足其最低要求），公司名义或者股东名义下的设备均可视为满足要求，但是需要提供股东证明资料。未附证明材料的设备在设备审查时视为没有该项设备。</w:t>
      </w:r>
    </w:p>
    <w:p w14:paraId="312434D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3E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2025-07-21T01:56:54Z</dcterms:created>
  <dc:creator>28039</dc:creator>
  <cp:lastModifiedBy>璇儿</cp:lastModifiedBy>
  <dcterms:modified xsi:type="dcterms:W3CDTF">2025-07-21T01:57:08Z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D30A38CBDB464D0EA742C39AB5B3A8B4_12</vt:lpwstr>
  </property>
</Properties>
</file>