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D5257F">
      <w:pPr>
        <w:pStyle w:val="2"/>
        <w:bidi w:val="0"/>
      </w:pPr>
      <w:r>
        <w:rPr>
          <w:rFonts w:hint="eastAsia"/>
        </w:rPr>
        <w:t>广西万通国际物流有限公司物流服务商</w:t>
      </w:r>
    </w:p>
    <w:p w14:paraId="26BE1B49">
      <w:pPr>
        <w:pStyle w:val="2"/>
        <w:bidi w:val="0"/>
        <w:rPr>
          <w:rFonts w:hint="eastAsia"/>
        </w:rPr>
      </w:pPr>
      <w:r>
        <w:rPr>
          <w:rFonts w:hint="eastAsia"/>
        </w:rPr>
        <w:t>（新挂车拖车、零散货物运输服务）</w:t>
      </w:r>
    </w:p>
    <w:p w14:paraId="1D9D752C">
      <w:pPr>
        <w:pStyle w:val="2"/>
        <w:bidi w:val="0"/>
        <w:rPr>
          <w:rFonts w:hint="eastAsia"/>
        </w:rPr>
      </w:pPr>
      <w:r>
        <w:rPr>
          <w:rFonts w:hint="eastAsia"/>
        </w:rPr>
        <w:t>入围招标公告</w:t>
      </w:r>
    </w:p>
    <w:p w14:paraId="2DBC8791">
      <w:pPr>
        <w:pStyle w:val="2"/>
        <w:bidi w:val="0"/>
        <w:rPr>
          <w:rFonts w:hint="eastAsia"/>
        </w:rPr>
      </w:pPr>
      <w:r>
        <w:rPr>
          <w:rFonts w:hint="eastAsia"/>
        </w:rPr>
        <w:t>项目编号：HG2025-GL0744  </w:t>
      </w:r>
      <w:bookmarkStart w:id="0" w:name="_GoBack"/>
      <w:bookmarkEnd w:id="0"/>
    </w:p>
    <w:p w14:paraId="5CDED6D4">
      <w:pPr>
        <w:pStyle w:val="2"/>
        <w:bidi w:val="0"/>
        <w:rPr>
          <w:rFonts w:hint="eastAsia"/>
        </w:rPr>
      </w:pPr>
      <w:r>
        <w:rPr>
          <w:rFonts w:hint="eastAsia"/>
        </w:rPr>
        <w:t>1.招标条件</w:t>
      </w:r>
    </w:p>
    <w:p w14:paraId="717B9ED6">
      <w:pPr>
        <w:pStyle w:val="2"/>
        <w:bidi w:val="0"/>
        <w:rPr>
          <w:rFonts w:hint="eastAsia"/>
        </w:rPr>
      </w:pPr>
      <w:r>
        <w:rPr>
          <w:rFonts w:hint="eastAsia"/>
        </w:rPr>
        <w:t>本项目招标为广西万通国际物流有限公司物流服务商（新挂车拖车、零散货物运输服务）入围招标，招标人为 广西万通国际物流有限公司 ，招标代理机构为广西交投宏冠工程咨询有限公司。现已具备招标条件，现通过公开招标择优选择入围服务商，有关事项公告如下：</w:t>
      </w:r>
    </w:p>
    <w:p w14:paraId="197CDC5D">
      <w:pPr>
        <w:pStyle w:val="2"/>
        <w:bidi w:val="0"/>
        <w:rPr>
          <w:rFonts w:hint="eastAsia"/>
        </w:rPr>
      </w:pPr>
      <w:r>
        <w:rPr>
          <w:rFonts w:hint="eastAsia"/>
        </w:rPr>
        <w:t>2.项目概况与招标内容</w:t>
      </w:r>
    </w:p>
    <w:p w14:paraId="589C4264">
      <w:pPr>
        <w:pStyle w:val="2"/>
        <w:bidi w:val="0"/>
        <w:rPr>
          <w:rFonts w:hint="eastAsia"/>
        </w:rPr>
      </w:pPr>
      <w:r>
        <w:rPr>
          <w:rFonts w:hint="eastAsia"/>
        </w:rPr>
        <w:t>2.1项目概况： 招标人长期代理中国境内至越南的新挂车、零散货物报关服务，因业务需要，招标人通过公开招标方式选择物流服务商（新挂车拖车、零散货物运输）服务商。主要业务范围：新挂车拖车、零散货物运输服务。根据招标人的业务需要，投标人提供凭祥市范围内至越南指定地点的新挂车拖车、零散货物运输服务以及协助招标人对新挂车停放的日常管理（包括挂车移位、移库、吊装、组挂、背挂叠挂、加固等）服务。</w:t>
      </w:r>
    </w:p>
    <w:p w14:paraId="12B1BF5C">
      <w:pPr>
        <w:pStyle w:val="2"/>
        <w:bidi w:val="0"/>
        <w:rPr>
          <w:rFonts w:hint="eastAsia"/>
        </w:rPr>
      </w:pPr>
      <w:r>
        <w:rPr>
          <w:rFonts w:hint="eastAsia"/>
        </w:rPr>
        <w:t>本次招标结果不代表招标人承诺与入围服务供应商形成实际的业务关系，不确定服务数量，同时不确定入围服务供应商与某个或某几个具体项目的对应关系。按规定确定入围中标人后，招标人与其签订入围物流服务商（新挂车拖车、零散货物运输服务）框架合同（详见本文件第五章）。当招标人需要提供服务时，甲方通过相关平台（包括但不限于广西交通投资集团有限公司集采平台、宏冠公司官网、广西阳光采购平台等）发布，邀请入围服务供应商进行竞价，报价不得高于中标价。以成本优先为原则（即最低报价）择优选择本阶段的服务供应商，并签订《物流服务商（新挂车拖车、零散货物运输）服务合同》（详见《入围物流服务商（新挂车拖车、零散货物运输服务）框架合同》附件一）。</w:t>
      </w:r>
    </w:p>
    <w:p w14:paraId="7E1AA9DA">
      <w:pPr>
        <w:pStyle w:val="2"/>
        <w:bidi w:val="0"/>
        <w:rPr>
          <w:rFonts w:hint="eastAsia"/>
        </w:rPr>
      </w:pPr>
      <w:r>
        <w:rPr>
          <w:rFonts w:hint="eastAsia"/>
        </w:rPr>
        <w:t>2.2 合同期：12个月。</w:t>
      </w:r>
    </w:p>
    <w:p w14:paraId="6EF06326">
      <w:pPr>
        <w:pStyle w:val="2"/>
        <w:bidi w:val="0"/>
        <w:rPr>
          <w:rFonts w:hint="eastAsia"/>
        </w:rPr>
      </w:pPr>
      <w:r>
        <w:rPr>
          <w:rFonts w:hint="eastAsia"/>
        </w:rPr>
        <w:t>2.3 中标原则：</w:t>
      </w:r>
    </w:p>
    <w:p w14:paraId="70C77B69">
      <w:pPr>
        <w:pStyle w:val="2"/>
        <w:bidi w:val="0"/>
        <w:rPr>
          <w:rFonts w:hint="eastAsia"/>
        </w:rPr>
      </w:pPr>
      <w:r>
        <w:rPr>
          <w:rFonts w:hint="eastAsia"/>
        </w:rPr>
        <w:t>对通过形式及响应性评审、资格评审的有效投标人，在控制价以内按报价由低到高进行排序，推荐2-5名（不少于2名，含2、5名）候选人入围。</w:t>
      </w:r>
    </w:p>
    <w:p w14:paraId="03FAB7B0">
      <w:pPr>
        <w:pStyle w:val="2"/>
        <w:bidi w:val="0"/>
        <w:rPr>
          <w:rFonts w:hint="eastAsia"/>
        </w:rPr>
      </w:pPr>
      <w:r>
        <w:rPr>
          <w:rFonts w:hint="eastAsia"/>
        </w:rPr>
        <w:t>3.投标人资格要求</w:t>
      </w:r>
    </w:p>
    <w:p w14:paraId="1268069D">
      <w:pPr>
        <w:pStyle w:val="2"/>
        <w:bidi w:val="0"/>
        <w:rPr>
          <w:rFonts w:hint="eastAsia"/>
        </w:rPr>
      </w:pPr>
      <w:r>
        <w:rPr>
          <w:rFonts w:hint="eastAsia"/>
        </w:rPr>
        <w:t>3.1 主体资格：中国境内注册的独立法人，具有合法有效的营业执照，其企业信息可在《全国企业信用信息公示系统》进行查询。</w:t>
      </w:r>
    </w:p>
    <w:p w14:paraId="095D868B">
      <w:pPr>
        <w:pStyle w:val="2"/>
        <w:bidi w:val="0"/>
        <w:rPr>
          <w:rFonts w:hint="eastAsia"/>
        </w:rPr>
      </w:pPr>
      <w:r>
        <w:rPr>
          <w:rFonts w:hint="eastAsia"/>
        </w:rPr>
        <w:t>3.2 注册资本：≥100万元人民币。</w:t>
      </w:r>
    </w:p>
    <w:p w14:paraId="57CA03AE">
      <w:pPr>
        <w:pStyle w:val="2"/>
        <w:bidi w:val="0"/>
        <w:rPr>
          <w:rFonts w:hint="eastAsia"/>
        </w:rPr>
      </w:pPr>
      <w:r>
        <w:rPr>
          <w:rFonts w:hint="eastAsia"/>
        </w:rPr>
        <w:t>3.3 服务商：拥有或长期合作车辆≥5台牵引车头。</w:t>
      </w:r>
    </w:p>
    <w:p w14:paraId="35393AE9">
      <w:pPr>
        <w:pStyle w:val="2"/>
        <w:bidi w:val="0"/>
        <w:rPr>
          <w:rFonts w:hint="eastAsia"/>
        </w:rPr>
      </w:pPr>
      <w:r>
        <w:rPr>
          <w:rFonts w:hint="eastAsia"/>
        </w:rPr>
        <w:t>3.4 车辆交强险：具备。</w:t>
      </w:r>
    </w:p>
    <w:p w14:paraId="146AE407">
      <w:pPr>
        <w:pStyle w:val="2"/>
        <w:bidi w:val="0"/>
        <w:rPr>
          <w:rFonts w:hint="eastAsia"/>
        </w:rPr>
      </w:pPr>
      <w:r>
        <w:rPr>
          <w:rFonts w:hint="eastAsia"/>
        </w:rPr>
        <w:t>3.5在“信用中国”网站(www.creditchina.gov.cn)中被列入失信被执行人或重大税收违法失信主体或政府采购严重违法失信行为记录名单的投标人，不得参加本次投标。若在评标阶段通过“信用中国”网站（www.creditchina.gov.cn）查询发现被列入失信被执行人或重大税收违法失信主体或政府采购严重违法失信行为记录名单的投标人，其投标将被否决。</w:t>
      </w:r>
    </w:p>
    <w:p w14:paraId="494B97BD">
      <w:pPr>
        <w:pStyle w:val="2"/>
        <w:bidi w:val="0"/>
        <w:rPr>
          <w:rFonts w:hint="eastAsia"/>
        </w:rPr>
      </w:pPr>
      <w:r>
        <w:rPr>
          <w:rFonts w:hint="eastAsia"/>
        </w:rPr>
        <w:t>3.6投标人与本项目招标人没有行政隶属关系或利益关联。</w:t>
      </w:r>
    </w:p>
    <w:p w14:paraId="320F2FAC">
      <w:pPr>
        <w:pStyle w:val="2"/>
        <w:bidi w:val="0"/>
        <w:rPr>
          <w:rFonts w:hint="eastAsia"/>
        </w:rPr>
      </w:pPr>
      <w:r>
        <w:rPr>
          <w:rFonts w:hint="eastAsia"/>
        </w:rPr>
        <w:t>3.7本项目不接受联合体投标。</w:t>
      </w:r>
    </w:p>
    <w:p w14:paraId="6CB53EC0">
      <w:pPr>
        <w:pStyle w:val="2"/>
        <w:bidi w:val="0"/>
        <w:rPr>
          <w:rFonts w:hint="eastAsia"/>
        </w:rPr>
      </w:pPr>
      <w:r>
        <w:rPr>
          <w:rFonts w:hint="eastAsia"/>
        </w:rPr>
        <w:t>4. 招标文件的获取</w:t>
      </w:r>
    </w:p>
    <w:p w14:paraId="6D37196A">
      <w:pPr>
        <w:pStyle w:val="2"/>
        <w:bidi w:val="0"/>
        <w:rPr>
          <w:rFonts w:hint="eastAsia"/>
        </w:rPr>
      </w:pPr>
      <w:r>
        <w:rPr>
          <w:rFonts w:hint="eastAsia"/>
        </w:rPr>
        <w:t>4.1本项目采用全流程电子招标、投标、评标。</w:t>
      </w:r>
    </w:p>
    <w:p w14:paraId="70D16002">
      <w:pPr>
        <w:pStyle w:val="2"/>
        <w:bidi w:val="0"/>
        <w:rPr>
          <w:rFonts w:hint="eastAsia"/>
        </w:rPr>
      </w:pPr>
      <w:r>
        <w:rPr>
          <w:rFonts w:hint="eastAsia"/>
        </w:rPr>
        <w:t>4.2凡有意参加的投标人，请于2025年7月22 日起至2025年7月29日23:59止 (北京时间，下同)，使用账号及密码登录广西交投宏冠电子招标投标交易平台（简称电子交易平台，下同）(http://jthg.zcjb.com.cn）支付招标文件费用并下载电子招标文件（首次登陆须完成注册）,逾期将无法办理招标文件等资料下载。（如有平台操作相关疑问，咨询电话：010-8918-0092）。</w:t>
      </w:r>
    </w:p>
    <w:p w14:paraId="5A621E77">
      <w:pPr>
        <w:pStyle w:val="2"/>
        <w:bidi w:val="0"/>
        <w:rPr>
          <w:rFonts w:hint="eastAsia"/>
        </w:rPr>
      </w:pPr>
      <w:r>
        <w:rPr>
          <w:rFonts w:hint="eastAsia"/>
        </w:rPr>
        <w:t>4.3招标文件售价人民币200元，费用在线支付，售后不退。支付完成可在线自助开票。具体操作：登录电子交易平台点击【采购执行】-【订单开票】。</w:t>
      </w:r>
    </w:p>
    <w:p w14:paraId="5C1C5015">
      <w:pPr>
        <w:pStyle w:val="2"/>
        <w:bidi w:val="0"/>
        <w:rPr>
          <w:rFonts w:hint="eastAsia"/>
        </w:rPr>
      </w:pPr>
      <w:r>
        <w:rPr>
          <w:rFonts w:hint="eastAsia"/>
        </w:rPr>
        <w:t>4.4编制投标文件无需使用CA。</w:t>
      </w:r>
    </w:p>
    <w:p w14:paraId="72B9BE0F">
      <w:pPr>
        <w:pStyle w:val="2"/>
        <w:bidi w:val="0"/>
        <w:rPr>
          <w:rFonts w:hint="eastAsia"/>
        </w:rPr>
      </w:pPr>
      <w:r>
        <w:rPr>
          <w:rFonts w:hint="eastAsia"/>
        </w:rPr>
        <w:t>5.投标文件的递交</w:t>
      </w:r>
    </w:p>
    <w:p w14:paraId="66EEC853">
      <w:pPr>
        <w:pStyle w:val="2"/>
        <w:bidi w:val="0"/>
        <w:rPr>
          <w:rFonts w:hint="eastAsia"/>
        </w:rPr>
      </w:pPr>
      <w:r>
        <w:rPr>
          <w:rFonts w:hint="eastAsia"/>
        </w:rPr>
        <w:t>投标文件递交的截止时间（即投标截止时间）为2025年8月12日9时00分（北京时间）。</w:t>
      </w:r>
    </w:p>
    <w:p w14:paraId="1F768E42">
      <w:pPr>
        <w:pStyle w:val="2"/>
        <w:bidi w:val="0"/>
        <w:rPr>
          <w:rFonts w:hint="eastAsia"/>
        </w:rPr>
      </w:pPr>
      <w:r>
        <w:rPr>
          <w:rFonts w:hint="eastAsia"/>
        </w:rPr>
        <w:t>投标人必须在投标截止时间前，通过投标客户端（投标客户端在电子交易平台首页【常用工具】中下载。）对投标文件进行加密，并生成“etnd”结尾的加密电子投标文件，在电子交易平台递交（上传）加密电子投标文件。逾期未完成递交或未按规定加密的电子投标文件，招标人将拒收。因投标人原因导致电子投标文件无法正常识别的，造成的后果由投标人自行承担。</w:t>
      </w:r>
    </w:p>
    <w:p w14:paraId="7310926D">
      <w:pPr>
        <w:pStyle w:val="2"/>
        <w:bidi w:val="0"/>
        <w:rPr>
          <w:rFonts w:hint="eastAsia"/>
        </w:rPr>
      </w:pPr>
      <w:r>
        <w:rPr>
          <w:rFonts w:hint="eastAsia"/>
        </w:rPr>
        <w:t>投标人递交加密电子投标文件须缴纳平台技术服务费（500元/标段），费用在线支付，售后不退。支付完成可在线自助开票。具体操作：登录电子交易平台点击【采购执行】-【订单开票】。</w:t>
      </w:r>
    </w:p>
    <w:p w14:paraId="36138F1A">
      <w:pPr>
        <w:pStyle w:val="2"/>
        <w:bidi w:val="0"/>
        <w:rPr>
          <w:rFonts w:hint="eastAsia"/>
        </w:rPr>
      </w:pPr>
      <w:r>
        <w:rPr>
          <w:rFonts w:hint="eastAsia"/>
        </w:rPr>
        <w:t>投标文件递交的截止时间后投标人须及时登陆电子交易平台开标大厅，招标人或代理机构将下发开始解密指令，投标人须使用密码在30分钟内完成解密，如因投标人自身原因导致解密不成功，视为撤销投标文件。</w:t>
      </w:r>
    </w:p>
    <w:p w14:paraId="307C2357">
      <w:pPr>
        <w:pStyle w:val="2"/>
        <w:bidi w:val="0"/>
        <w:rPr>
          <w:rFonts w:hint="eastAsia"/>
        </w:rPr>
      </w:pPr>
      <w:r>
        <w:rPr>
          <w:rFonts w:hint="eastAsia"/>
        </w:rPr>
        <w:t>本招标项目投标人无需递交纸质文件，无需现场开标。投标操作手册及操作视频可在交易平台“常用工具”下载观看http://jthg.zcjb.com.cn/cms/jthg/webfile/zd23=tool/index.html</w:t>
      </w:r>
    </w:p>
    <w:p w14:paraId="4FA4DB27">
      <w:pPr>
        <w:pStyle w:val="2"/>
        <w:bidi w:val="0"/>
        <w:rPr>
          <w:rFonts w:hint="eastAsia"/>
        </w:rPr>
      </w:pPr>
      <w:r>
        <w:rPr>
          <w:rFonts w:hint="eastAsia"/>
        </w:rPr>
        <w:t>6.发布公告的媒介</w:t>
      </w:r>
    </w:p>
    <w:p w14:paraId="5DA91F66">
      <w:pPr>
        <w:pStyle w:val="2"/>
        <w:bidi w:val="0"/>
        <w:rPr>
          <w:rFonts w:hint="eastAsia"/>
        </w:rPr>
      </w:pPr>
      <w:r>
        <w:rPr>
          <w:rFonts w:hint="eastAsia"/>
        </w:rPr>
        <w:t>本次招标公告同时在中国招标投标公共服务平台（www.cebpubservice.com）、广西壮族自治区招标投标公共服务平台（http://zbtb.gxi.gov.cn:9000/）、广西交投宏冠电子招标投标交易平台（http://jthg.zcjb.com.cn）、广西阳光采购服务平台（https://gxygcg.ejy365.com/）上发布。</w:t>
      </w:r>
    </w:p>
    <w:p w14:paraId="32D43B3D">
      <w:pPr>
        <w:pStyle w:val="2"/>
        <w:bidi w:val="0"/>
        <w:rPr>
          <w:rFonts w:hint="eastAsia"/>
        </w:rPr>
      </w:pPr>
      <w:r>
        <w:rPr>
          <w:rFonts w:hint="eastAsia"/>
        </w:rPr>
        <w:t>7.联系方式</w:t>
      </w:r>
    </w:p>
    <w:p w14:paraId="252166DB">
      <w:pPr>
        <w:pStyle w:val="2"/>
        <w:bidi w:val="0"/>
        <w:rPr>
          <w:rFonts w:hint="eastAsia"/>
        </w:rPr>
      </w:pPr>
      <w:r>
        <w:rPr>
          <w:rFonts w:hint="eastAsia"/>
        </w:rPr>
        <w:t>招标人：广西万通国际物流有限公司  </w:t>
      </w:r>
    </w:p>
    <w:p w14:paraId="7307D208">
      <w:pPr>
        <w:pStyle w:val="2"/>
        <w:bidi w:val="0"/>
        <w:rPr>
          <w:rFonts w:hint="eastAsia"/>
        </w:rPr>
      </w:pPr>
      <w:r>
        <w:rPr>
          <w:rFonts w:hint="eastAsia"/>
        </w:rPr>
        <w:t>地址：广西凭祥市南山经济开发区万通物流园内  </w:t>
      </w:r>
    </w:p>
    <w:p w14:paraId="6F0A5C94">
      <w:pPr>
        <w:pStyle w:val="2"/>
        <w:bidi w:val="0"/>
        <w:rPr>
          <w:rFonts w:hint="eastAsia"/>
        </w:rPr>
      </w:pPr>
      <w:r>
        <w:rPr>
          <w:rFonts w:hint="eastAsia"/>
        </w:rPr>
        <w:t>联系人及电话： 谢先生   0771-8558080</w:t>
      </w:r>
    </w:p>
    <w:p w14:paraId="3BE6CB2E">
      <w:pPr>
        <w:pStyle w:val="2"/>
        <w:bidi w:val="0"/>
        <w:rPr>
          <w:rFonts w:hint="eastAsia"/>
        </w:rPr>
      </w:pPr>
      <w:r>
        <w:rPr>
          <w:rFonts w:hint="eastAsia"/>
        </w:rPr>
        <w:t>招标代理机构：广西交投宏冠工程咨询有限公司</w:t>
      </w:r>
    </w:p>
    <w:p w14:paraId="3F79BED2">
      <w:pPr>
        <w:pStyle w:val="2"/>
        <w:bidi w:val="0"/>
        <w:rPr>
          <w:rFonts w:hint="eastAsia"/>
        </w:rPr>
      </w:pPr>
      <w:r>
        <w:rPr>
          <w:rFonts w:hint="eastAsia"/>
        </w:rPr>
        <w:t>地址：广西南宁市合作路6号五洲国际商铺D座312室</w:t>
      </w:r>
    </w:p>
    <w:p w14:paraId="688AC1D9">
      <w:pPr>
        <w:pStyle w:val="2"/>
        <w:bidi w:val="0"/>
        <w:rPr>
          <w:rFonts w:hint="eastAsia"/>
        </w:rPr>
      </w:pPr>
      <w:r>
        <w:rPr>
          <w:rFonts w:hint="eastAsia"/>
        </w:rPr>
        <w:t>联系人及电话：谭珠  0771-4735625</w:t>
      </w:r>
    </w:p>
    <w:p w14:paraId="068210A9">
      <w:pPr>
        <w:pStyle w:val="2"/>
        <w:bidi w:val="0"/>
        <w:rPr>
          <w:rFonts w:hint="eastAsia"/>
        </w:rPr>
      </w:pPr>
      <w:r>
        <w:rPr>
          <w:rFonts w:hint="eastAsia"/>
        </w:rPr>
        <w:t> </w:t>
      </w:r>
    </w:p>
    <w:p w14:paraId="31B51704">
      <w:pPr>
        <w:pStyle w:val="2"/>
        <w:bidi w:val="0"/>
        <w:rPr>
          <w:rFonts w:hint="eastAsia"/>
        </w:rPr>
      </w:pPr>
      <w:r>
        <w:rPr>
          <w:rFonts w:hint="eastAsia"/>
        </w:rPr>
        <w:t>2025年7月22日</w:t>
      </w:r>
    </w:p>
    <w:p w14:paraId="080DFAA1">
      <w:pPr>
        <w:pStyle w:val="2"/>
        <w:bidi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AB7F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2025-07-23T01:59:55Z</dcterms:created>
  <dc:creator>28039</dc:creator>
  <cp:lastModifiedBy>璇儿</cp:lastModifiedBy>
  <dcterms:modified xsi:type="dcterms:W3CDTF">2025-07-23T02:00:05Z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34A5292A20A947429C3CAC1599EDE24C_12</vt:lpwstr>
  </property>
</Properties>
</file>