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C0038">
      <w:pPr>
        <w:pStyle w:val="2"/>
        <w:bidi w:val="0"/>
      </w:pPr>
      <w:bookmarkStart w:id="0" w:name="_GoBack"/>
      <w:r>
        <w:rPr>
          <w:rFonts w:hint="eastAsia"/>
        </w:rPr>
        <w:t>一、项目概况与招标内容</w:t>
      </w:r>
    </w:p>
    <w:p w14:paraId="0E1742C1">
      <w:pPr>
        <w:pStyle w:val="2"/>
        <w:bidi w:val="0"/>
        <w:rPr>
          <w:rFonts w:hint="eastAsia"/>
        </w:rPr>
      </w:pPr>
      <w:r>
        <w:rPr>
          <w:rFonts w:hint="eastAsia"/>
        </w:rPr>
        <w:t>  1、项目名称：珠海市新虹环保开发有限公司25年危废原料运输</w:t>
      </w:r>
    </w:p>
    <w:p w14:paraId="54B4E411">
      <w:pPr>
        <w:pStyle w:val="2"/>
        <w:bidi w:val="0"/>
        <w:rPr>
          <w:rFonts w:hint="eastAsia"/>
        </w:rPr>
      </w:pPr>
      <w:r>
        <w:rPr>
          <w:rFonts w:hint="eastAsia"/>
        </w:rPr>
        <w:t>  2、招标人名称：珠海市新虹环保开发有限公司&amp;西藏蕴能环境技术有限公司</w:t>
      </w:r>
    </w:p>
    <w:p w14:paraId="1A04FA2A">
      <w:pPr>
        <w:pStyle w:val="2"/>
        <w:bidi w:val="0"/>
        <w:rPr>
          <w:rFonts w:hint="eastAsia"/>
        </w:rPr>
      </w:pPr>
      <w:r>
        <w:rPr>
          <w:rFonts w:hint="eastAsia"/>
        </w:rPr>
        <w:t>3、招标方式：邀请招标</w:t>
      </w:r>
    </w:p>
    <w:p w14:paraId="1DD12D65">
      <w:pPr>
        <w:pStyle w:val="2"/>
        <w:bidi w:val="0"/>
        <w:rPr>
          <w:rFonts w:hint="eastAsia"/>
        </w:rPr>
      </w:pPr>
      <w:r>
        <w:rPr>
          <w:rFonts w:hint="eastAsia"/>
        </w:rPr>
        <w:t>4、招标内容：清远、肇庆、广州、佛山、中山、江门至珠海路线危废运输。</w:t>
      </w:r>
    </w:p>
    <w:p w14:paraId="62270260">
      <w:pPr>
        <w:pStyle w:val="2"/>
        <w:bidi w:val="0"/>
        <w:rPr>
          <w:rFonts w:hint="eastAsia"/>
        </w:rPr>
      </w:pPr>
      <w:r>
        <w:rPr>
          <w:rFonts w:hint="eastAsia"/>
        </w:rPr>
        <w:t>5、项目地点：广东省珠海市斗门区-西部沿海高速与沙龙北路交叉路口往南约300米。</w:t>
      </w:r>
    </w:p>
    <w:p w14:paraId="7903D161">
      <w:pPr>
        <w:pStyle w:val="2"/>
        <w:bidi w:val="0"/>
        <w:rPr>
          <w:rFonts w:hint="eastAsia"/>
        </w:rPr>
      </w:pPr>
      <w:r>
        <w:rPr>
          <w:rFonts w:hint="eastAsia"/>
        </w:rPr>
        <w:t>6、服务期：2025年8月10日-2026年8月9日。</w:t>
      </w:r>
    </w:p>
    <w:p w14:paraId="3D1F94FE">
      <w:pPr>
        <w:pStyle w:val="2"/>
        <w:bidi w:val="0"/>
        <w:rPr>
          <w:rFonts w:hint="eastAsia"/>
        </w:rPr>
      </w:pPr>
      <w:r>
        <w:rPr>
          <w:rFonts w:hint="eastAsia"/>
        </w:rPr>
        <w:t>二、投标人资格要求：</w:t>
      </w:r>
    </w:p>
    <w:p w14:paraId="417D364A">
      <w:pPr>
        <w:pStyle w:val="2"/>
        <w:bidi w:val="0"/>
        <w:rPr>
          <w:rFonts w:hint="eastAsia"/>
        </w:rPr>
      </w:pPr>
      <w:r>
        <w:rPr>
          <w:rFonts w:hint="eastAsia"/>
        </w:rPr>
        <w:t>1）具有独立承担民事责任的能力；</w:t>
      </w:r>
    </w:p>
    <w:p w14:paraId="16E4D0BD">
      <w:pPr>
        <w:pStyle w:val="2"/>
        <w:bidi w:val="0"/>
        <w:rPr>
          <w:rFonts w:hint="eastAsia"/>
        </w:rPr>
      </w:pPr>
      <w:r>
        <w:rPr>
          <w:rFonts w:hint="eastAsia"/>
        </w:rPr>
        <w:t>2）具有良好的商业信誉和健全的财务会计制度；</w:t>
      </w:r>
    </w:p>
    <w:p w14:paraId="2B22024F">
      <w:pPr>
        <w:pStyle w:val="2"/>
        <w:bidi w:val="0"/>
        <w:rPr>
          <w:rFonts w:hint="eastAsia"/>
        </w:rPr>
      </w:pPr>
      <w:r>
        <w:rPr>
          <w:rFonts w:hint="eastAsia"/>
        </w:rPr>
        <w:t>3）具有履行合同所必需的设备和专业技术能力；</w:t>
      </w:r>
    </w:p>
    <w:p w14:paraId="7B5578B4">
      <w:pPr>
        <w:pStyle w:val="2"/>
        <w:bidi w:val="0"/>
        <w:rPr>
          <w:rFonts w:hint="eastAsia"/>
        </w:rPr>
      </w:pPr>
      <w:r>
        <w:rPr>
          <w:rFonts w:hint="eastAsia"/>
        </w:rPr>
        <w:t>4）有依法缴纳税收和社会保障资金的良好记录；</w:t>
      </w:r>
    </w:p>
    <w:p w14:paraId="0E289036">
      <w:pPr>
        <w:pStyle w:val="2"/>
        <w:bidi w:val="0"/>
        <w:rPr>
          <w:rFonts w:hint="eastAsia"/>
        </w:rPr>
      </w:pPr>
      <w:r>
        <w:rPr>
          <w:rFonts w:hint="eastAsia"/>
        </w:rPr>
        <w:t>5）参加招标活动前三年内，在经营活动中没有重大违法记录；</w:t>
      </w:r>
    </w:p>
    <w:p w14:paraId="6ACF8665">
      <w:pPr>
        <w:pStyle w:val="2"/>
        <w:bidi w:val="0"/>
        <w:rPr>
          <w:rFonts w:hint="eastAsia"/>
        </w:rPr>
      </w:pPr>
      <w:r>
        <w:rPr>
          <w:rFonts w:hint="eastAsia"/>
        </w:rPr>
        <w:t>6）法律、行政法规规定的其他条件； </w:t>
      </w:r>
    </w:p>
    <w:p w14:paraId="14D36DB8">
      <w:pPr>
        <w:pStyle w:val="2"/>
        <w:bidi w:val="0"/>
        <w:rPr>
          <w:rFonts w:hint="eastAsia"/>
        </w:rPr>
      </w:pPr>
      <w:r>
        <w:rPr>
          <w:rFonts w:hint="eastAsia"/>
        </w:rPr>
        <w:t>7）具有道路运输经营许可证（9类危险废物）；</w:t>
      </w:r>
    </w:p>
    <w:p w14:paraId="43EDA8AB">
      <w:pPr>
        <w:pStyle w:val="2"/>
        <w:bidi w:val="0"/>
        <w:rPr>
          <w:rFonts w:hint="eastAsia"/>
        </w:rPr>
      </w:pPr>
      <w:r>
        <w:rPr>
          <w:rFonts w:hint="eastAsia"/>
        </w:rPr>
        <w:t>8）本项目不接受联合体形式的投标人参加投标。</w:t>
      </w:r>
    </w:p>
    <w:p w14:paraId="295945D5">
      <w:pPr>
        <w:pStyle w:val="2"/>
        <w:bidi w:val="0"/>
        <w:rPr>
          <w:rFonts w:hint="eastAsia"/>
        </w:rPr>
      </w:pPr>
      <w:r>
        <w:rPr>
          <w:rFonts w:hint="eastAsia"/>
        </w:rPr>
        <w:t>三、报名截止时间：2025年7月28日10：00（北京时间）。</w:t>
      </w:r>
    </w:p>
    <w:p w14:paraId="11EF3F32">
      <w:pPr>
        <w:pStyle w:val="2"/>
        <w:bidi w:val="0"/>
        <w:rPr>
          <w:rFonts w:hint="eastAsia"/>
        </w:rPr>
      </w:pPr>
      <w:r>
        <w:rPr>
          <w:rFonts w:hint="eastAsia"/>
        </w:rPr>
        <w:t>四、招标文件发送时间：</w:t>
      </w:r>
    </w:p>
    <w:p w14:paraId="3A7D4AFC">
      <w:pPr>
        <w:pStyle w:val="2"/>
        <w:bidi w:val="0"/>
        <w:rPr>
          <w:rFonts w:hint="eastAsia"/>
        </w:rPr>
      </w:pPr>
      <w:r>
        <w:rPr>
          <w:rFonts w:hint="eastAsia"/>
        </w:rPr>
        <w:t>招标人在收到报名信息后（请在邮件中备注项目具体联系人联系邮箱、电话）统一于2025年7月28日将招标文件以邮件形式发送至贵公司指定联系人邮箱。</w:t>
      </w:r>
    </w:p>
    <w:p w14:paraId="0C9F3F74">
      <w:pPr>
        <w:pStyle w:val="2"/>
        <w:bidi w:val="0"/>
        <w:rPr>
          <w:rFonts w:hint="eastAsia"/>
        </w:rPr>
      </w:pPr>
      <w:r>
        <w:rPr>
          <w:rFonts w:hint="eastAsia"/>
        </w:rPr>
        <w:t>五、递交投标文件的截止时间:</w:t>
      </w:r>
    </w:p>
    <w:p w14:paraId="725ED0A2">
      <w:pPr>
        <w:pStyle w:val="2"/>
        <w:bidi w:val="0"/>
        <w:rPr>
          <w:rFonts w:hint="eastAsia"/>
        </w:rPr>
      </w:pPr>
      <w:r>
        <w:rPr>
          <w:rFonts w:hint="eastAsia"/>
        </w:rPr>
        <w:t>1、电子版投标文件：电子版投标文件递交的截止时间为2025年8月1日9时00分（同投标截止时间），投标人应当在投标截止时间前，将电子版投标文件发送至指定招标专用邮箱zhaobiaobu7@bgechina.cn。</w:t>
      </w:r>
    </w:p>
    <w:p w14:paraId="5813DFA7">
      <w:pPr>
        <w:pStyle w:val="2"/>
        <w:bidi w:val="0"/>
        <w:rPr>
          <w:rFonts w:hint="eastAsia"/>
        </w:rPr>
      </w:pPr>
      <w:r>
        <w:rPr>
          <w:rFonts w:hint="eastAsia"/>
        </w:rPr>
        <w:t>2、纸版投标文件</w:t>
      </w:r>
    </w:p>
    <w:p w14:paraId="41AF818A">
      <w:pPr>
        <w:pStyle w:val="2"/>
        <w:bidi w:val="0"/>
        <w:rPr>
          <w:rFonts w:hint="eastAsia"/>
        </w:rPr>
      </w:pPr>
      <w:r>
        <w:rPr>
          <w:rFonts w:hint="eastAsia"/>
        </w:rPr>
        <w:t>递交截止时间：2025年8月1日9:00之前快递寄出（只接收顺丰）；</w:t>
      </w:r>
    </w:p>
    <w:p w14:paraId="016FA6B4">
      <w:pPr>
        <w:pStyle w:val="2"/>
        <w:bidi w:val="0"/>
        <w:rPr>
          <w:rFonts w:hint="eastAsia"/>
        </w:rPr>
      </w:pPr>
      <w:r>
        <w:rPr>
          <w:rFonts w:hint="eastAsia"/>
        </w:rPr>
        <w:t>递交地址：北京市海淀区秋枫路36号院1号楼高能环境大厦</w:t>
      </w:r>
    </w:p>
    <w:p w14:paraId="60022E31">
      <w:pPr>
        <w:pStyle w:val="2"/>
        <w:bidi w:val="0"/>
        <w:rPr>
          <w:rFonts w:hint="eastAsia"/>
        </w:rPr>
      </w:pPr>
      <w:r>
        <w:rPr>
          <w:rFonts w:hint="eastAsia"/>
        </w:rPr>
        <w:t>六、开标时间和地点</w:t>
      </w:r>
    </w:p>
    <w:p w14:paraId="1437C380">
      <w:pPr>
        <w:pStyle w:val="2"/>
        <w:bidi w:val="0"/>
        <w:rPr>
          <w:rFonts w:hint="eastAsia"/>
        </w:rPr>
      </w:pPr>
      <w:r>
        <w:rPr>
          <w:rFonts w:hint="eastAsia"/>
        </w:rPr>
        <w:t>预计开标时间：2025年8月1日9:00 （以招标文件为准）</w:t>
      </w:r>
    </w:p>
    <w:p w14:paraId="2E9B4B38">
      <w:pPr>
        <w:pStyle w:val="2"/>
        <w:bidi w:val="0"/>
        <w:rPr>
          <w:rFonts w:hint="eastAsia"/>
        </w:rPr>
      </w:pPr>
      <w:r>
        <w:rPr>
          <w:rFonts w:hint="eastAsia"/>
        </w:rPr>
        <w:t>预计开标地点：高能环境大厦</w:t>
      </w:r>
    </w:p>
    <w:p w14:paraId="470EFB82">
      <w:pPr>
        <w:pStyle w:val="2"/>
        <w:bidi w:val="0"/>
        <w:rPr>
          <w:rFonts w:hint="eastAsia"/>
        </w:rPr>
      </w:pPr>
      <w:r>
        <w:rPr>
          <w:rFonts w:hint="eastAsia"/>
        </w:rPr>
        <w:t>七、联系人及联系方式</w:t>
      </w:r>
    </w:p>
    <w:p w14:paraId="184FBF39">
      <w:pPr>
        <w:pStyle w:val="2"/>
        <w:bidi w:val="0"/>
        <w:rPr>
          <w:rFonts w:hint="eastAsia"/>
        </w:rPr>
      </w:pPr>
      <w:r>
        <w:rPr>
          <w:rFonts w:hint="eastAsia"/>
        </w:rPr>
        <w:t>联系人：王建</w:t>
      </w:r>
    </w:p>
    <w:p w14:paraId="1CC667C2">
      <w:pPr>
        <w:pStyle w:val="2"/>
        <w:bidi w:val="0"/>
        <w:rPr>
          <w:rFonts w:hint="eastAsia"/>
        </w:rPr>
      </w:pPr>
      <w:r>
        <w:rPr>
          <w:rFonts w:hint="eastAsia"/>
        </w:rPr>
        <w:t>座机：010-62490265</w:t>
      </w:r>
    </w:p>
    <w:p w14:paraId="68649359">
      <w:pPr>
        <w:pStyle w:val="2"/>
        <w:bidi w:val="0"/>
        <w:rPr>
          <w:rFonts w:hint="eastAsia"/>
        </w:rPr>
      </w:pPr>
      <w:r>
        <w:rPr>
          <w:rFonts w:hint="eastAsia"/>
        </w:rPr>
        <w:t>手机：18501113885</w:t>
      </w:r>
    </w:p>
    <w:p w14:paraId="7CDEE18D">
      <w:pPr>
        <w:pStyle w:val="2"/>
        <w:bidi w:val="0"/>
        <w:rPr>
          <w:rFonts w:hint="eastAsia"/>
        </w:rPr>
      </w:pPr>
      <w:r>
        <w:rPr>
          <w:rFonts w:hint="eastAsia"/>
        </w:rPr>
        <w:t>电子邮箱：wangjian2871@bgechina.cn</w:t>
      </w:r>
    </w:p>
    <w:p w14:paraId="162EBE89">
      <w:pPr>
        <w:pStyle w:val="2"/>
        <w:bidi w:val="0"/>
        <w:rPr>
          <w:rFonts w:hint="eastAsia"/>
        </w:rPr>
      </w:pPr>
      <w:r>
        <w:rPr>
          <w:rFonts w:hint="eastAsia"/>
        </w:rPr>
        <w:t>日期：2025年7月23日</w:t>
      </w:r>
    </w:p>
    <w:p w14:paraId="101CDE1C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2025-07-23T08:19:49Z</dcterms:created>
  <dc:creator>28039</dc:creator>
  <cp:lastModifiedBy>璇儿</cp:lastModifiedBy>
  <dcterms:modified xsi:type="dcterms:W3CDTF">2025-07-23T08:19:58Z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8DC6B2B8D2F74D5B91ADCD61356FEF9B_12</vt:lpwstr>
  </property>
</Properties>
</file>