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980B3">
      <w:pPr>
        <w:pStyle w:val="2"/>
        <w:bidi w:val="0"/>
      </w:pPr>
      <w:bookmarkStart w:id="0" w:name="_GoBack"/>
      <w:r>
        <w:t>采购公告</w:t>
      </w:r>
    </w:p>
    <w:p w14:paraId="24F7DB40">
      <w:pPr>
        <w:pStyle w:val="2"/>
        <w:bidi w:val="0"/>
      </w:pPr>
      <w:r>
        <w:rPr>
          <w:rFonts w:hint="eastAsia"/>
        </w:rPr>
        <w:t>公告编号：HXCLXYGG202507230015</w:t>
      </w:r>
    </w:p>
    <w:p w14:paraId="025B6305">
      <w:pPr>
        <w:pStyle w:val="2"/>
        <w:bidi w:val="0"/>
      </w:pPr>
    </w:p>
    <w:p w14:paraId="03428784">
      <w:pPr>
        <w:pStyle w:val="2"/>
        <w:bidi w:val="0"/>
      </w:pPr>
      <w:r>
        <w:rPr>
          <w:rFonts w:hint="eastAsia"/>
        </w:rPr>
        <w:t>一、采购项目基本情况</w:t>
      </w:r>
    </w:p>
    <w:p w14:paraId="7CB61CF0">
      <w:pPr>
        <w:pStyle w:val="2"/>
        <w:bidi w:val="0"/>
      </w:pPr>
      <w:r>
        <w:rPr>
          <w:rFonts w:hint="eastAsia"/>
        </w:rPr>
        <w:t>采购人：珠海华润化学材料科技有限公司</w:t>
      </w:r>
    </w:p>
    <w:p w14:paraId="313F43E9">
      <w:pPr>
        <w:pStyle w:val="2"/>
        <w:bidi w:val="0"/>
      </w:pPr>
      <w:r>
        <w:rPr>
          <w:rFonts w:hint="eastAsia"/>
        </w:rPr>
        <w:t>采购项目编号：HXCLCGXY202507230014</w:t>
      </w:r>
    </w:p>
    <w:p w14:paraId="6ACB12DC">
      <w:pPr>
        <w:pStyle w:val="2"/>
        <w:bidi w:val="0"/>
      </w:pPr>
      <w:r>
        <w:rPr>
          <w:rFonts w:hint="eastAsia"/>
        </w:rPr>
        <w:t>采购项目名称：珠海-张家界集装箱铁路运输服务采购-2025-07-23</w:t>
      </w:r>
    </w:p>
    <w:p w14:paraId="4C8AF3A0">
      <w:pPr>
        <w:pStyle w:val="2"/>
        <w:bidi w:val="0"/>
      </w:pPr>
      <w:r>
        <w:rPr>
          <w:rFonts w:hint="eastAsia"/>
        </w:rPr>
        <w:t>采购内容或范围：珠海-张家界集装箱海包铁路运输服务，服务内容包括：起运地拖车、铁路运输、终端配送。</w:t>
      </w:r>
    </w:p>
    <w:p w14:paraId="5FC77C3B">
      <w:pPr>
        <w:pStyle w:val="2"/>
        <w:bidi w:val="0"/>
      </w:pPr>
      <w:r>
        <w:rPr>
          <w:rFonts w:hint="eastAsia"/>
        </w:rPr>
        <w:t>二、供应商资格要求</w:t>
      </w:r>
    </w:p>
    <w:p w14:paraId="0C6C048E">
      <w:pPr>
        <w:pStyle w:val="2"/>
        <w:bidi w:val="0"/>
      </w:pPr>
      <w:r>
        <w:rPr>
          <w:rFonts w:hint="eastAsia"/>
        </w:rPr>
        <w:t>1. 资质条件:见采购文件P4，序号11、资质条件要求。</w:t>
      </w:r>
      <w:r>
        <w:rPr>
          <w:rFonts w:hint="eastAsia"/>
        </w:rPr>
        <w:br w:type="textWrapping"/>
      </w:r>
      <w:r>
        <w:rPr>
          <w:rFonts w:hint="eastAsia"/>
        </w:rPr>
        <w:t>2. 运输资源保障:见采购文件P4，序号11，运输资源保障需要提前的证件</w:t>
      </w:r>
      <w:r>
        <w:rPr>
          <w:rFonts w:hint="eastAsia"/>
        </w:rPr>
        <w:br w:type="textWrapping"/>
      </w:r>
      <w:r>
        <w:rPr>
          <w:rFonts w:hint="eastAsia"/>
        </w:rPr>
        <w:t>3. 业绩要求:见采购文件P4，序号11。业绩要求的合同、发票、账单</w:t>
      </w:r>
      <w:r>
        <w:rPr>
          <w:rFonts w:hint="eastAsia"/>
        </w:rPr>
        <w:br w:type="textWrapping"/>
      </w:r>
      <w:r>
        <w:rPr>
          <w:rFonts w:hint="eastAsia"/>
        </w:rPr>
        <w:t>4. 联合体:不允许，出具非联合体声明。</w:t>
      </w:r>
      <w:r>
        <w:rPr>
          <w:rFonts w:hint="eastAsia"/>
        </w:rPr>
        <w:br w:type="textWrapping"/>
      </w:r>
      <w:r>
        <w:rPr>
          <w:rFonts w:hint="eastAsia"/>
        </w:rPr>
        <w:t>5. 报价保证金:提供缴纳的报价保证金银行回单</w:t>
      </w:r>
      <w:r>
        <w:rPr>
          <w:rFonts w:hint="eastAsia"/>
        </w:rPr>
        <w:br w:type="textWrapping"/>
      </w:r>
      <w:r>
        <w:rPr>
          <w:rFonts w:hint="eastAsia"/>
        </w:rPr>
        <w:t>6. 承诺函:</w:t>
      </w:r>
      <w:r>
        <w:rPr>
          <w:rFonts w:hint="eastAsia"/>
        </w:rPr>
        <w:br w:type="textWrapping"/>
      </w:r>
      <w:r>
        <w:rPr>
          <w:rFonts w:hint="eastAsia"/>
        </w:rPr>
        <w:t>《相关EHS管理协议》、《廉洁合规承诺书》、《承诺函》盖章扫描件。</w:t>
      </w:r>
      <w:r>
        <w:rPr>
          <w:rFonts w:hint="eastAsia"/>
        </w:rPr>
        <w:br w:type="textWrapping"/>
      </w:r>
      <w:r>
        <w:rPr>
          <w:rFonts w:hint="eastAsia"/>
        </w:rPr>
        <w:t>7. 商业信誉:见采购文件P4，序号11、商业信誉要求。</w:t>
      </w:r>
      <w:r>
        <w:rPr>
          <w:rFonts w:hint="eastAsia"/>
        </w:rPr>
        <w:br w:type="textWrapping"/>
      </w:r>
      <w:r>
        <w:rPr>
          <w:rFonts w:hint="eastAsia"/>
        </w:rPr>
        <w:t>8. 授权书:报价人法定代表人授权书盖章扫描件。</w:t>
      </w:r>
    </w:p>
    <w:p w14:paraId="57ACC0B2">
      <w:pPr>
        <w:pStyle w:val="2"/>
        <w:bidi w:val="0"/>
      </w:pPr>
      <w:r>
        <w:rPr>
          <w:rFonts w:hint="eastAsia"/>
        </w:rPr>
        <w:t>三、采购文件的获取</w:t>
      </w:r>
    </w:p>
    <w:p w14:paraId="6F25F777">
      <w:pPr>
        <w:pStyle w:val="2"/>
        <w:bidi w:val="0"/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27AE3ECB">
      <w:pPr>
        <w:pStyle w:val="2"/>
        <w:bidi w:val="0"/>
      </w:pPr>
      <w:r>
        <w:rPr>
          <w:rFonts w:hint="eastAsia"/>
        </w:rPr>
        <w:t>四、响应文件的提交</w:t>
      </w:r>
    </w:p>
    <w:p w14:paraId="1FC03403">
      <w:pPr>
        <w:pStyle w:val="2"/>
        <w:bidi w:val="0"/>
      </w:pPr>
      <w:r>
        <w:rPr>
          <w:rFonts w:hint="eastAsia"/>
        </w:rPr>
        <w:t>响应文件提交/报价截止时间： 2025-08-03 08:00:00 （北京时间，若有变化另行通知）</w:t>
      </w:r>
    </w:p>
    <w:p w14:paraId="2CBE9C6C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03D54AB3">
      <w:pPr>
        <w:pStyle w:val="2"/>
        <w:bidi w:val="0"/>
      </w:pPr>
      <w:r>
        <w:rPr>
          <w:rFonts w:hint="eastAsia"/>
        </w:rPr>
        <w:t>五、采购人联系方式</w:t>
      </w:r>
    </w:p>
    <w:p w14:paraId="3B918C6F">
      <w:pPr>
        <w:pStyle w:val="2"/>
        <w:bidi w:val="0"/>
      </w:pPr>
      <w:r>
        <w:rPr>
          <w:rFonts w:hint="eastAsia"/>
        </w:rPr>
        <w:t>联系人：谭华梅</w:t>
      </w:r>
    </w:p>
    <w:p w14:paraId="1997326D">
      <w:pPr>
        <w:pStyle w:val="2"/>
        <w:bidi w:val="0"/>
      </w:pPr>
      <w:r>
        <w:rPr>
          <w:rFonts w:hint="eastAsia"/>
        </w:rPr>
        <w:t>电话：0756-7236018</w:t>
      </w:r>
    </w:p>
    <w:p w14:paraId="35C5C3D7">
      <w:pPr>
        <w:pStyle w:val="2"/>
        <w:bidi w:val="0"/>
      </w:pPr>
      <w:r>
        <w:rPr>
          <w:rFonts w:hint="eastAsia"/>
        </w:rPr>
        <w:t>邮箱：tanhuamei@crcchem.com</w:t>
      </w:r>
    </w:p>
    <w:p w14:paraId="471FC7B1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3054"/>
        <w:gridCol w:w="1060"/>
        <w:gridCol w:w="1364"/>
        <w:gridCol w:w="1060"/>
      </w:tblGrid>
      <w:tr w14:paraId="17281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AF428F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4EF120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792C79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74D75B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91711A">
            <w:pPr>
              <w:pStyle w:val="2"/>
              <w:bidi w:val="0"/>
            </w:pPr>
            <w:r>
              <w:t>补充说明</w:t>
            </w:r>
          </w:p>
        </w:tc>
      </w:tr>
      <w:tr w14:paraId="168E8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35B172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4E6CC1">
            <w:pPr>
              <w:pStyle w:val="2"/>
              <w:bidi w:val="0"/>
            </w:pPr>
            <w:r>
              <w:t>珠海-张家界集装箱铁路运输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50A1C8">
            <w:pPr>
              <w:pStyle w:val="2"/>
              <w:bidi w:val="0"/>
            </w:pPr>
            <w:r>
              <w:t>130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344C36">
            <w:pPr>
              <w:pStyle w:val="2"/>
              <w:bidi w:val="0"/>
            </w:pPr>
            <w:r>
              <w:t>20尺集装箱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CE1FC7">
            <w:pPr>
              <w:pStyle w:val="2"/>
              <w:bidi w:val="0"/>
            </w:pPr>
            <w:r>
              <w:t>无</w:t>
            </w:r>
          </w:p>
        </w:tc>
      </w:tr>
    </w:tbl>
    <w:p w14:paraId="02DA72E2">
      <w:pPr>
        <w:pStyle w:val="2"/>
        <w:bidi w:val="0"/>
      </w:pPr>
      <w:r>
        <w:rPr>
          <w:rFonts w:hint="eastAsia"/>
        </w:rPr>
        <w:t>七、答疑澄清、通知</w:t>
      </w:r>
    </w:p>
    <w:p w14:paraId="41A65626">
      <w:pPr>
        <w:pStyle w:val="2"/>
        <w:bidi w:val="0"/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45CEE11A">
      <w:pPr>
        <w:pStyle w:val="2"/>
        <w:bidi w:val="0"/>
      </w:pPr>
      <w:r>
        <w:rPr>
          <w:rFonts w:hint="eastAsia"/>
        </w:rPr>
        <w:t>八、服务费交纳</w:t>
      </w:r>
    </w:p>
    <w:p w14:paraId="21B2A5EA">
      <w:pPr>
        <w:pStyle w:val="2"/>
        <w:bidi w:val="0"/>
      </w:pPr>
      <w:r>
        <w:rPr>
          <w:rFonts w:hint="eastAsia"/>
        </w:rPr>
        <w:t>本项目免收服务费。</w:t>
      </w:r>
    </w:p>
    <w:p w14:paraId="558A8A1A">
      <w:pPr>
        <w:pStyle w:val="2"/>
        <w:bidi w:val="0"/>
      </w:pPr>
      <w:r>
        <w:rPr>
          <w:rFonts w:hint="eastAsia"/>
        </w:rPr>
        <w:t>九、其它事项</w:t>
      </w:r>
    </w:p>
    <w:p w14:paraId="595106F0">
      <w:pPr>
        <w:pStyle w:val="2"/>
        <w:bidi w:val="0"/>
      </w:pPr>
      <w:r>
        <w:rPr>
          <w:rFonts w:hint="eastAsia"/>
        </w:rPr>
        <w:t>1.本公告在华润守正采购交易平台(https://www.szecp.com.cn/)上公开发布。</w:t>
      </w:r>
    </w:p>
    <w:p w14:paraId="42BDF9E6">
      <w:pPr>
        <w:pStyle w:val="2"/>
        <w:bidi w:val="0"/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0A091FFF">
      <w:pPr>
        <w:pStyle w:val="2"/>
        <w:bidi w:val="0"/>
      </w:pPr>
      <w:r>
        <w:rPr>
          <w:rFonts w:hint="eastAsia"/>
        </w:rPr>
        <w:t>3.如对采购项目有异议，请登录华润守正采购交易平台,通过异议菜单提出。</w:t>
      </w:r>
    </w:p>
    <w:p w14:paraId="726E93ED">
      <w:pPr>
        <w:pStyle w:val="2"/>
        <w:bidi w:val="0"/>
      </w:pPr>
    </w:p>
    <w:p w14:paraId="0AEFE792">
      <w:pPr>
        <w:pStyle w:val="2"/>
        <w:bidi w:val="0"/>
      </w:pPr>
    </w:p>
    <w:p w14:paraId="3F69B179">
      <w:pPr>
        <w:pStyle w:val="2"/>
        <w:bidi w:val="0"/>
      </w:pPr>
      <w:r>
        <w:rPr>
          <w:rFonts w:hint="eastAsia"/>
        </w:rPr>
        <w:t>2025年07月24日</w:t>
      </w:r>
    </w:p>
    <w:p w14:paraId="473E3B4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报价网址：https://szecp.crc.com.cn/TPBidder/memberLogin?type=1</w:t>
      </w:r>
    </w:p>
    <w:p w14:paraId="59CB594E">
      <w:pPr>
        <w:pStyle w:val="2"/>
        <w:bidi w:val="0"/>
        <w:rPr>
          <w:rFonts w:hint="eastAsia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28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2025-07-24T07:01:02Z</dcterms:created>
  <dc:creator>28039</dc:creator>
  <cp:lastModifiedBy>璇儿</cp:lastModifiedBy>
  <dcterms:modified xsi:type="dcterms:W3CDTF">2025-07-24T07:01:11Z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0215DAB3C7DB4423BEB6941FB04A02AC_12</vt:lpwstr>
  </property>
</Properties>
</file>