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3A49E0">
      <w:pPr>
        <w:pStyle w:val="2"/>
        <w:bidi w:val="0"/>
      </w:pPr>
      <w:bookmarkStart w:id="0" w:name="_GoBack"/>
      <w:r>
        <w:rPr>
          <w:rFonts w:hint="eastAsia"/>
        </w:rPr>
        <w:t>上海翔安电力航运有限公司内贸船舶运输竞价竞价公告</w:t>
      </w:r>
    </w:p>
    <w:p w14:paraId="6AECC9AB">
      <w:pPr>
        <w:pStyle w:val="2"/>
        <w:bidi w:val="0"/>
        <w:rPr>
          <w:rFonts w:hint="eastAsia"/>
        </w:rPr>
      </w:pPr>
      <w:r>
        <w:rPr>
          <w:rFonts w:hint="eastAsia"/>
        </w:rPr>
        <w:t>物流采购竞价公告</w:t>
      </w:r>
    </w:p>
    <w:p w14:paraId="44CB2AE3">
      <w:pPr>
        <w:pStyle w:val="2"/>
        <w:bidi w:val="0"/>
        <w:rPr>
          <w:rFonts w:hint="eastAsia"/>
        </w:rPr>
      </w:pPr>
      <w:r>
        <w:rPr>
          <w:rFonts w:hint="eastAsia"/>
        </w:rPr>
        <w:t>竞价单编号：WLJJD-330021-202507-002</w:t>
      </w:r>
    </w:p>
    <w:p w14:paraId="244B9A64">
      <w:pPr>
        <w:pStyle w:val="2"/>
        <w:bidi w:val="0"/>
        <w:rPr>
          <w:rFonts w:hint="eastAsia"/>
        </w:rPr>
      </w:pPr>
      <w:r>
        <w:rPr>
          <w:rFonts w:hint="eastAsia"/>
        </w:rPr>
        <w:t>上海电力股份有限公司就 黄骅港到 上电漕泾电厂专用码头/上海外高桥发电有限公司专用码头（卸港包括上电漕泾电厂专用码头或上海外高桥发电有限公司专用码头，需要两港都可去。请按漕泾价格报价，外高桥-2元/吨。） 物流采购业务进行公开竞价，欢迎具备资格的供应商参加。</w:t>
      </w:r>
    </w:p>
    <w:p w14:paraId="278034D9">
      <w:pPr>
        <w:pStyle w:val="2"/>
        <w:bidi w:val="0"/>
        <w:rPr>
          <w:rFonts w:hint="eastAsia"/>
        </w:rPr>
      </w:pPr>
      <w:r>
        <w:rPr>
          <w:rFonts w:hint="eastAsia"/>
        </w:rPr>
        <w:t>一、基本信息</w:t>
      </w:r>
    </w:p>
    <w:p w14:paraId="16124430">
      <w:pPr>
        <w:pStyle w:val="2"/>
        <w:bidi w:val="0"/>
        <w:rPr>
          <w:rFonts w:hint="eastAsia"/>
        </w:rPr>
      </w:pPr>
      <w:r>
        <w:rPr>
          <w:rFonts w:hint="eastAsia"/>
        </w:rPr>
        <w:t>1. 物流采购类型：国内承运</w:t>
      </w:r>
    </w:p>
    <w:p w14:paraId="7AAA9F3A">
      <w:pPr>
        <w:pStyle w:val="2"/>
        <w:bidi w:val="0"/>
        <w:rPr>
          <w:rFonts w:hint="eastAsia"/>
        </w:rPr>
      </w:pPr>
      <w:r>
        <w:rPr>
          <w:rFonts w:hint="eastAsia"/>
        </w:rPr>
        <w:t>2. 运输方式：船运</w:t>
      </w:r>
    </w:p>
    <w:p w14:paraId="160C014C">
      <w:pPr>
        <w:pStyle w:val="2"/>
        <w:bidi w:val="0"/>
        <w:rPr>
          <w:rFonts w:hint="eastAsia"/>
        </w:rPr>
      </w:pPr>
      <w:r>
        <w:rPr>
          <w:rFonts w:hint="eastAsia"/>
        </w:rPr>
        <w:t>3. 币种：人民币</w:t>
      </w:r>
    </w:p>
    <w:p w14:paraId="1F1F8DA6">
      <w:pPr>
        <w:pStyle w:val="2"/>
        <w:bidi w:val="0"/>
        <w:rPr>
          <w:rFonts w:hint="eastAsia"/>
        </w:rPr>
      </w:pPr>
      <w:r>
        <w:rPr>
          <w:rFonts w:hint="eastAsia"/>
        </w:rPr>
        <w:t>4. 承/倒运数量：45,000吨</w:t>
      </w:r>
    </w:p>
    <w:p w14:paraId="734D9ED0">
      <w:pPr>
        <w:pStyle w:val="2"/>
        <w:bidi w:val="0"/>
        <w:rPr>
          <w:rFonts w:hint="eastAsia"/>
        </w:rPr>
      </w:pPr>
      <w:r>
        <w:rPr>
          <w:rFonts w:hint="eastAsia"/>
        </w:rPr>
        <w:t>5. 装港： 黄骅港</w:t>
      </w:r>
    </w:p>
    <w:p w14:paraId="73BECC20">
      <w:pPr>
        <w:pStyle w:val="2"/>
        <w:bidi w:val="0"/>
        <w:rPr>
          <w:rFonts w:hint="eastAsia"/>
        </w:rPr>
      </w:pPr>
      <w:r>
        <w:rPr>
          <w:rFonts w:hint="eastAsia"/>
        </w:rPr>
        <w:t>6. 卸港： 上电漕泾电厂专用码头/上海外高桥发电有限公司专用码头（卸港包括上电漕泾电厂专用码头或上海外高桥发电有限公司专用码头，需要两港都可去。请按漕泾价格报价，外高桥-2元/吨。）</w:t>
      </w:r>
    </w:p>
    <w:p w14:paraId="1E28907B">
      <w:pPr>
        <w:pStyle w:val="2"/>
        <w:bidi w:val="0"/>
        <w:rPr>
          <w:rFonts w:hint="eastAsia"/>
        </w:rPr>
      </w:pPr>
      <w:r>
        <w:rPr>
          <w:rFonts w:hint="eastAsia"/>
        </w:rPr>
        <w:t>7. 船期： 2025-07-31 至 2025-08-02</w:t>
      </w:r>
    </w:p>
    <w:p w14:paraId="3B2D8152">
      <w:pPr>
        <w:pStyle w:val="2"/>
        <w:bidi w:val="0"/>
        <w:rPr>
          <w:rFonts w:hint="eastAsia"/>
        </w:rPr>
      </w:pPr>
      <w:r>
        <w:rPr>
          <w:rFonts w:hint="eastAsia"/>
        </w:rPr>
        <w:t>8. 受载期： 2025-07-31 至 2025-08-02</w:t>
      </w:r>
    </w:p>
    <w:p w14:paraId="68795CE9">
      <w:pPr>
        <w:pStyle w:val="2"/>
        <w:bidi w:val="0"/>
        <w:rPr>
          <w:rFonts w:hint="eastAsia"/>
        </w:rPr>
      </w:pPr>
      <w:r>
        <w:rPr>
          <w:rFonts w:hint="eastAsia"/>
        </w:rPr>
        <w:t>9. 滞期费：两港装卸时间不低于6.5天，其余条款以合同为准。</w:t>
      </w:r>
    </w:p>
    <w:p w14:paraId="5CDA4206">
      <w:pPr>
        <w:pStyle w:val="2"/>
        <w:bidi w:val="0"/>
        <w:rPr>
          <w:rFonts w:hint="eastAsia"/>
        </w:rPr>
      </w:pPr>
      <w:r>
        <w:rPr>
          <w:rFonts w:hint="eastAsia"/>
        </w:rPr>
        <w:t>10. 装率（吨/天）；无</w:t>
      </w:r>
    </w:p>
    <w:p w14:paraId="6BEFCEAB">
      <w:pPr>
        <w:pStyle w:val="2"/>
        <w:bidi w:val="0"/>
        <w:rPr>
          <w:rFonts w:hint="eastAsia"/>
        </w:rPr>
      </w:pPr>
      <w:r>
        <w:rPr>
          <w:rFonts w:hint="eastAsia"/>
        </w:rPr>
        <w:t>11. 卸率（吨/天）：无</w:t>
      </w:r>
    </w:p>
    <w:p w14:paraId="235EFE6E">
      <w:pPr>
        <w:pStyle w:val="2"/>
        <w:bidi w:val="0"/>
        <w:rPr>
          <w:rFonts w:hint="eastAsia"/>
        </w:rPr>
      </w:pPr>
      <w:r>
        <w:rPr>
          <w:rFonts w:hint="eastAsia"/>
        </w:rPr>
        <w:t>12. 卸港条件（满载吃水（米））：-10.5</w:t>
      </w:r>
    </w:p>
    <w:p w14:paraId="5613034E">
      <w:pPr>
        <w:pStyle w:val="2"/>
        <w:bidi w:val="0"/>
        <w:rPr>
          <w:rFonts w:hint="eastAsia"/>
        </w:rPr>
      </w:pPr>
      <w:r>
        <w:rPr>
          <w:rFonts w:hint="eastAsia"/>
        </w:rPr>
        <w:t>二、交易平台</w:t>
      </w:r>
    </w:p>
    <w:p w14:paraId="773D9A8D">
      <w:pPr>
        <w:pStyle w:val="2"/>
        <w:bidi w:val="0"/>
        <w:rPr>
          <w:rFonts w:hint="eastAsia"/>
        </w:rPr>
      </w:pPr>
      <w:r>
        <w:rPr>
          <w:rFonts w:hint="eastAsia"/>
        </w:rPr>
        <w:t>国家电投集团煤炭现货采购平台（https://www.spic-coalcg.com）</w:t>
      </w:r>
    </w:p>
    <w:p w14:paraId="2B14DA40">
      <w:pPr>
        <w:pStyle w:val="2"/>
        <w:bidi w:val="0"/>
        <w:rPr>
          <w:rFonts w:hint="eastAsia"/>
        </w:rPr>
      </w:pPr>
      <w:r>
        <w:rPr>
          <w:rFonts w:hint="eastAsia"/>
        </w:rPr>
        <w:t>三、时间安排</w:t>
      </w:r>
    </w:p>
    <w:p w14:paraId="1408651C">
      <w:pPr>
        <w:pStyle w:val="2"/>
        <w:bidi w:val="0"/>
        <w:rPr>
          <w:rFonts w:hint="eastAsia"/>
        </w:rPr>
      </w:pPr>
      <w:r>
        <w:rPr>
          <w:rFonts w:hint="eastAsia"/>
        </w:rPr>
        <w:t>报价截止时间：2025-07-25 10:40:00</w:t>
      </w:r>
    </w:p>
    <w:p w14:paraId="27A8FB88">
      <w:pPr>
        <w:pStyle w:val="2"/>
        <w:bidi w:val="0"/>
        <w:rPr>
          <w:rFonts w:hint="eastAsia"/>
        </w:rPr>
      </w:pPr>
      <w:r>
        <w:rPr>
          <w:rFonts w:hint="eastAsia"/>
        </w:rPr>
        <w:t>四、保证金</w:t>
      </w:r>
    </w:p>
    <w:p w14:paraId="205FEB2B">
      <w:pPr>
        <w:pStyle w:val="2"/>
        <w:bidi w:val="0"/>
        <w:rPr>
          <w:rFonts w:hint="eastAsia"/>
        </w:rPr>
      </w:pPr>
      <w:r>
        <w:rPr>
          <w:rFonts w:hint="eastAsia"/>
        </w:rPr>
        <w:t>1.本项目不收取竞价保证金</w:t>
      </w:r>
    </w:p>
    <w:p w14:paraId="4BFF78E4">
      <w:pPr>
        <w:pStyle w:val="2"/>
        <w:bidi w:val="0"/>
        <w:rPr>
          <w:rFonts w:hint="eastAsia"/>
        </w:rPr>
      </w:pPr>
      <w:r>
        <w:rPr>
          <w:rFonts w:hint="eastAsia"/>
        </w:rPr>
        <w:t>2.本项目不收取履约保证金</w:t>
      </w:r>
    </w:p>
    <w:p w14:paraId="4479B408">
      <w:pPr>
        <w:pStyle w:val="2"/>
        <w:bidi w:val="0"/>
        <w:rPr>
          <w:rFonts w:hint="eastAsia"/>
        </w:rPr>
      </w:pPr>
      <w:r>
        <w:rPr>
          <w:rFonts w:hint="eastAsia"/>
        </w:rPr>
        <w:t>五、船舶要求</w:t>
      </w:r>
    </w:p>
    <w:p w14:paraId="27940BA7">
      <w:pPr>
        <w:pStyle w:val="2"/>
        <w:bidi w:val="0"/>
        <w:rPr>
          <w:rFonts w:hint="eastAsia"/>
        </w:rPr>
      </w:pPr>
      <w:r>
        <w:rPr>
          <w:rFonts w:hint="eastAsia"/>
        </w:rPr>
        <w:t>1. 船舶要求：最大到港淡吃水-10.5米，船舶载重吨不超过5万吨，船长小于200米，装货量4.5万吨（按实际装载量结算）。。</w:t>
      </w:r>
    </w:p>
    <w:p w14:paraId="6F030EA3">
      <w:pPr>
        <w:pStyle w:val="2"/>
        <w:bidi w:val="0"/>
        <w:rPr>
          <w:rFonts w:hint="eastAsia"/>
        </w:rPr>
      </w:pPr>
      <w:r>
        <w:rPr>
          <w:rFonts w:hint="eastAsia"/>
        </w:rPr>
        <w:t>2. 船龄限制：不超过20年。</w:t>
      </w:r>
    </w:p>
    <w:p w14:paraId="406A5052">
      <w:pPr>
        <w:pStyle w:val="2"/>
        <w:bidi w:val="0"/>
        <w:rPr>
          <w:rFonts w:hint="eastAsia"/>
        </w:rPr>
      </w:pPr>
      <w:r>
        <w:rPr>
          <w:rFonts w:hint="eastAsia"/>
        </w:rPr>
        <w:t>3. 船级社：无</w:t>
      </w:r>
    </w:p>
    <w:p w14:paraId="21A5F563">
      <w:pPr>
        <w:pStyle w:val="2"/>
        <w:bidi w:val="0"/>
        <w:rPr>
          <w:rFonts w:hint="eastAsia"/>
        </w:rPr>
      </w:pPr>
      <w:r>
        <w:rPr>
          <w:rFonts w:hint="eastAsia"/>
        </w:rPr>
        <w:t>4. 船籍：无</w:t>
      </w:r>
    </w:p>
    <w:p w14:paraId="5D29BDB1">
      <w:pPr>
        <w:pStyle w:val="2"/>
        <w:bidi w:val="0"/>
        <w:rPr>
          <w:rFonts w:hint="eastAsia"/>
        </w:rPr>
      </w:pPr>
      <w:r>
        <w:rPr>
          <w:rFonts w:hint="eastAsia"/>
        </w:rPr>
        <w:t>六、奖惩标准</w:t>
      </w:r>
    </w:p>
    <w:p w14:paraId="54872A5F">
      <w:pPr>
        <w:pStyle w:val="2"/>
        <w:bidi w:val="0"/>
      </w:pPr>
      <w:r>
        <w:rPr>
          <w:rFonts w:hint="eastAsia"/>
          <w:lang w:val="en-US" w:eastAsia="zh-CN"/>
        </w:rPr>
        <w:t>详见附件。</w:t>
      </w:r>
    </w:p>
    <w:p w14:paraId="6E568CEC">
      <w:pPr>
        <w:pStyle w:val="2"/>
        <w:bidi w:val="0"/>
        <w:rPr>
          <w:rFonts w:hint="eastAsia"/>
        </w:rPr>
      </w:pPr>
      <w:r>
        <w:rPr>
          <w:rFonts w:hint="eastAsia"/>
        </w:rPr>
        <w:t>七、争议解决</w:t>
      </w:r>
    </w:p>
    <w:p w14:paraId="54D1A310">
      <w:pPr>
        <w:pStyle w:val="2"/>
        <w:bidi w:val="0"/>
        <w:rPr>
          <w:rFonts w:hint="eastAsia"/>
        </w:rPr>
      </w:pPr>
      <w:r>
        <w:rPr>
          <w:rFonts w:hint="eastAsia"/>
        </w:rPr>
        <w:t>详见附件。</w:t>
      </w:r>
    </w:p>
    <w:p w14:paraId="3561954D">
      <w:pPr>
        <w:pStyle w:val="2"/>
        <w:bidi w:val="0"/>
        <w:rPr>
          <w:rFonts w:hint="eastAsia"/>
        </w:rPr>
      </w:pPr>
      <w:r>
        <w:rPr>
          <w:rFonts w:hint="eastAsia"/>
        </w:rPr>
        <w:t>八、联系方式</w:t>
      </w:r>
    </w:p>
    <w:p w14:paraId="61FB5576">
      <w:pPr>
        <w:pStyle w:val="2"/>
        <w:bidi w:val="0"/>
        <w:rPr>
          <w:rFonts w:hint="eastAsia"/>
        </w:rPr>
      </w:pPr>
      <w:r>
        <w:rPr>
          <w:rFonts w:hint="eastAsia"/>
        </w:rPr>
        <w:t>1. 采购执行单位：上海翔安电力航运有限公司</w:t>
      </w:r>
    </w:p>
    <w:p w14:paraId="694EE6F5">
      <w:pPr>
        <w:pStyle w:val="2"/>
        <w:bidi w:val="0"/>
        <w:rPr>
          <w:rFonts w:hint="eastAsia"/>
        </w:rPr>
      </w:pPr>
      <w:r>
        <w:rPr>
          <w:rFonts w:hint="eastAsia"/>
        </w:rPr>
        <w:t>2. 联系人：许可</w:t>
      </w:r>
    </w:p>
    <w:p w14:paraId="2FB13BE5">
      <w:pPr>
        <w:pStyle w:val="2"/>
        <w:bidi w:val="0"/>
        <w:rPr>
          <w:rFonts w:hint="eastAsia"/>
        </w:rPr>
      </w:pPr>
      <w:r>
        <w:rPr>
          <w:rFonts w:hint="eastAsia"/>
        </w:rPr>
        <w:t>3. 联系电话：63071920</w:t>
      </w:r>
    </w:p>
    <w:p w14:paraId="79A64048">
      <w:pPr>
        <w:pStyle w:val="2"/>
        <w:bidi w:val="0"/>
        <w:rPr>
          <w:rFonts w:hint="eastAsia"/>
        </w:rPr>
      </w:pPr>
      <w:r>
        <w:rPr>
          <w:rFonts w:hint="eastAsia"/>
        </w:rPr>
        <w:t>九、备注</w:t>
      </w:r>
    </w:p>
    <w:p w14:paraId="1ACA792F">
      <w:pPr>
        <w:pStyle w:val="2"/>
        <w:bidi w:val="0"/>
        <w:rPr>
          <w:rFonts w:hint="eastAsia"/>
        </w:rPr>
      </w:pPr>
      <w:r>
        <w:rPr>
          <w:rFonts w:hint="eastAsia"/>
        </w:rPr>
        <w:t>1.本次招标卸港包括上电漕泾电厂专用码头或上海外高桥发电有限公司专用码头，需要两港都可去。请确保所有卸港都能去，不可备注不去港口。请按漕泾价格报价，外高桥-2元/吨。 2.报价时请在“备注信息”内写明报价船舶当前的船舶动态和船上电话。</w:t>
      </w:r>
    </w:p>
    <w:p w14:paraId="3ED0CDF6">
      <w:pPr>
        <w:pStyle w:val="2"/>
        <w:bidi w:val="0"/>
        <w:rPr>
          <w:rFonts w:hint="eastAsia"/>
        </w:rPr>
      </w:pPr>
      <w:r>
        <w:rPr>
          <w:rFonts w:hint="eastAsia"/>
        </w:rPr>
        <w:t>十、附件</w:t>
      </w:r>
    </w:p>
    <w:p w14:paraId="55F3B63C">
      <w:pPr>
        <w:pStyle w:val="2"/>
        <w:bidi w:val="0"/>
        <w:rPr>
          <w:rFonts w:hint="eastAsia"/>
        </w:rPr>
      </w:pPr>
      <w:r>
        <w:rPr>
          <w:rFonts w:hint="eastAsia"/>
        </w:rPr>
        <w:fldChar w:fldCharType="begin"/>
      </w:r>
      <w:r>
        <w:rPr>
          <w:rFonts w:hint="eastAsia"/>
        </w:rPr>
        <w:instrText xml:space="preserve"> HYPERLINK "https://zbfile.zhaobiao.cn/resources/styles/v2/jsp/bidFile.jsp?provCode=310000&amp;channel=bidding&amp;docid=202814358&amp;id=2096974366"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内贸租船合同模板.doc</w:t>
      </w:r>
      <w:r>
        <w:rPr>
          <w:rFonts w:hint="eastAsia"/>
        </w:rPr>
        <w:fldChar w:fldCharType="end"/>
      </w:r>
    </w:p>
    <w:p w14:paraId="466BB2F7">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BCD0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2025-07-24T07:54:49Z</dcterms:created>
  <dc:creator>28039</dc:creator>
  <cp:lastModifiedBy>璇儿</cp:lastModifiedBy>
  <dcterms:modified xsi:type="dcterms:W3CDTF">2025-07-24T07:54:54Z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1813639FB1204FFAA886D72FA9D36D11_12</vt:lpwstr>
  </property>
</Properties>
</file>