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4E661">
      <w:pPr>
        <w:pStyle w:val="2"/>
        <w:bidi w:val="0"/>
      </w:pPr>
      <w:bookmarkStart w:id="0" w:name="_GoBack"/>
      <w:r>
        <w:t>竞价公告</w:t>
      </w:r>
    </w:p>
    <w:p w14:paraId="591675FB">
      <w:pPr>
        <w:pStyle w:val="2"/>
        <w:bidi w:val="0"/>
      </w:pPr>
      <w:r>
        <w:rPr>
          <w:rFonts w:hint="eastAsia"/>
        </w:rPr>
        <w:t>邯郸区域邯郸金隅熟料运输（2025年3季度邯郸金隅-邯郸千升）竞价</w:t>
      </w:r>
    </w:p>
    <w:p w14:paraId="7FA492AF">
      <w:pPr>
        <w:pStyle w:val="2"/>
        <w:bidi w:val="0"/>
      </w:pPr>
      <w:r>
        <w:rPr>
          <w:rFonts w:hint="eastAsia"/>
        </w:rPr>
        <w:t>发布时间：2025-07-24 14:12:30</w:t>
      </w:r>
    </w:p>
    <w:p w14:paraId="6263A2C1">
      <w:pPr>
        <w:pStyle w:val="2"/>
        <w:bidi w:val="0"/>
      </w:pPr>
      <w:r>
        <w:rPr>
          <w:rFonts w:hint="eastAsia"/>
        </w:rPr>
        <w:t>邯郸区域现就如下项目进行采购，兹邀请合格的供应商参加报价。</w:t>
      </w:r>
    </w:p>
    <w:p w14:paraId="40A2DA20">
      <w:pPr>
        <w:pStyle w:val="2"/>
        <w:bidi w:val="0"/>
      </w:pPr>
      <w:r>
        <w:rPr>
          <w:rFonts w:hint="eastAsia"/>
        </w:rPr>
        <w:t>┃ 竞价基础信息</w:t>
      </w:r>
    </w:p>
    <w:p w14:paraId="0E737338">
      <w:pPr>
        <w:pStyle w:val="2"/>
        <w:bidi w:val="0"/>
      </w:pPr>
      <w:r>
        <w:rPr>
          <w:rFonts w:hint="eastAsia"/>
        </w:rPr>
        <w:t>竞价编号：HDQY-JJ-2025-0796</w:t>
      </w:r>
    </w:p>
    <w:p w14:paraId="62A3F6F8">
      <w:pPr>
        <w:pStyle w:val="2"/>
        <w:bidi w:val="0"/>
      </w:pPr>
      <w:r>
        <w:rPr>
          <w:rFonts w:hint="eastAsia"/>
        </w:rPr>
        <w:t>采购单位：邯郸区域</w:t>
      </w:r>
    </w:p>
    <w:p w14:paraId="06AE244C">
      <w:pPr>
        <w:pStyle w:val="2"/>
        <w:bidi w:val="0"/>
      </w:pPr>
      <w:r>
        <w:rPr>
          <w:rFonts w:hint="eastAsia"/>
        </w:rPr>
        <w:t>报名截止时间：2025-07-28 11:00:00</w:t>
      </w:r>
    </w:p>
    <w:p w14:paraId="4CD8F21B">
      <w:pPr>
        <w:pStyle w:val="2"/>
        <w:bidi w:val="0"/>
      </w:pPr>
      <w:r>
        <w:rPr>
          <w:rFonts w:hint="eastAsia"/>
        </w:rPr>
        <w:t>竞价开始时间：2025-07-28 15:00:00</w:t>
      </w:r>
    </w:p>
    <w:p w14:paraId="5CED3879">
      <w:pPr>
        <w:pStyle w:val="2"/>
        <w:bidi w:val="0"/>
      </w:pPr>
      <w:r>
        <w:rPr>
          <w:rFonts w:hint="eastAsia"/>
        </w:rPr>
        <w:t>竞价截止时间：2025-07-28 15:20:00</w:t>
      </w:r>
    </w:p>
    <w:p w14:paraId="0DCA3E28">
      <w:pPr>
        <w:pStyle w:val="2"/>
        <w:bidi w:val="0"/>
      </w:pPr>
      <w:r>
        <w:rPr>
          <w:rFonts w:hint="eastAsia"/>
        </w:rPr>
        <w:t>咨询截止时间：2025-07-28 12:00:00</w:t>
      </w:r>
    </w:p>
    <w:p w14:paraId="0BE5FDB3">
      <w:pPr>
        <w:pStyle w:val="2"/>
        <w:bidi w:val="0"/>
      </w:pPr>
      <w:r>
        <w:rPr>
          <w:rFonts w:hint="eastAsia"/>
        </w:rPr>
        <w:t>采购类别：运输</w:t>
      </w:r>
    </w:p>
    <w:p w14:paraId="614ACF18">
      <w:pPr>
        <w:pStyle w:val="2"/>
        <w:bidi w:val="0"/>
      </w:pPr>
      <w:r>
        <w:rPr>
          <w:rFonts w:hint="eastAsia"/>
        </w:rPr>
        <w:t>竞价类别：采购</w:t>
      </w:r>
    </w:p>
    <w:p w14:paraId="4B8E5A6E">
      <w:pPr>
        <w:pStyle w:val="2"/>
        <w:bidi w:val="0"/>
      </w:pPr>
      <w:r>
        <w:rPr>
          <w:rFonts w:hint="eastAsia"/>
        </w:rPr>
        <w:t>需求量：20000.000吨</w:t>
      </w:r>
    </w:p>
    <w:p w14:paraId="3CD7F03D">
      <w:pPr>
        <w:pStyle w:val="2"/>
        <w:bidi w:val="0"/>
      </w:pPr>
      <w:r>
        <w:rPr>
          <w:rFonts w:hint="eastAsia"/>
        </w:rPr>
        <w:t>基准价格(含税)： 7.50元 (竞价起始价格)</w:t>
      </w:r>
    </w:p>
    <w:p w14:paraId="564D46AA">
      <w:pPr>
        <w:pStyle w:val="2"/>
        <w:bidi w:val="0"/>
      </w:pPr>
      <w:r>
        <w:rPr>
          <w:rFonts w:hint="eastAsia"/>
        </w:rPr>
        <w:t>涨降幅度(含税)： 0.10元 (每次报价固定降低/增加的额度)</w:t>
      </w:r>
    </w:p>
    <w:p w14:paraId="02196DF8">
      <w:pPr>
        <w:pStyle w:val="2"/>
        <w:bidi w:val="0"/>
      </w:pPr>
      <w:r>
        <w:rPr>
          <w:rFonts w:hint="eastAsia"/>
        </w:rPr>
        <w:t>税率： 1%</w:t>
      </w:r>
    </w:p>
    <w:p w14:paraId="6558FBB8">
      <w:pPr>
        <w:pStyle w:val="2"/>
        <w:bidi w:val="0"/>
      </w:pPr>
      <w:r>
        <w:rPr>
          <w:rFonts w:hint="eastAsia"/>
        </w:rPr>
        <w:t>┃供应商报价要求</w:t>
      </w:r>
    </w:p>
    <w:p w14:paraId="61B6BEDC">
      <w:pPr>
        <w:pStyle w:val="2"/>
        <w:bidi w:val="0"/>
      </w:pPr>
      <w:r>
        <w:rPr>
          <w:rFonts w:hint="eastAsia"/>
        </w:rPr>
        <w:t>其他资质信息：在“信用中国（www.creditchina.gov.cn）”或在“国家企业信用信息公示系统（www.gsxt.gov.cn/）”下载并上传10日内信用报告，且两年内未受到违规违法处罚。</w:t>
      </w:r>
    </w:p>
    <w:p w14:paraId="145DD3F1">
      <w:pPr>
        <w:pStyle w:val="2"/>
        <w:bidi w:val="0"/>
      </w:pPr>
      <w:r>
        <w:rPr>
          <w:rFonts w:hint="eastAsia"/>
        </w:rPr>
        <w:t>标书费：元 （电汇附言请注明：招采标书费HDQY-JJ-2025-0796）</w:t>
      </w:r>
    </w:p>
    <w:p w14:paraId="4B0BC612">
      <w:pPr>
        <w:pStyle w:val="2"/>
        <w:bidi w:val="0"/>
      </w:pPr>
      <w:r>
        <w:rPr>
          <w:rFonts w:hint="eastAsia"/>
        </w:rPr>
        <w:t>标书费收款账户： //</w:t>
      </w:r>
    </w:p>
    <w:p w14:paraId="04060CCD">
      <w:pPr>
        <w:pStyle w:val="2"/>
        <w:bidi w:val="0"/>
      </w:pPr>
      <w:r>
        <w:rPr>
          <w:rFonts w:hint="eastAsia"/>
        </w:rPr>
        <w:t>保证金：元 （电汇附言请注明：招采保证金HDQY-JJ-2025-0796）</w:t>
      </w:r>
    </w:p>
    <w:p w14:paraId="2078B6FE">
      <w:pPr>
        <w:pStyle w:val="2"/>
        <w:bidi w:val="0"/>
      </w:pPr>
      <w:r>
        <w:rPr>
          <w:rFonts w:hint="eastAsia"/>
        </w:rPr>
        <w:t>保证金收款账户： //</w:t>
      </w:r>
    </w:p>
    <w:p w14:paraId="658B6DDA">
      <w:pPr>
        <w:pStyle w:val="2"/>
        <w:bidi w:val="0"/>
      </w:pPr>
      <w:r>
        <w:rPr>
          <w:rFonts w:hint="eastAsia"/>
        </w:rPr>
        <w:t>┃物料清单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555"/>
        <w:gridCol w:w="454"/>
        <w:gridCol w:w="1134"/>
        <w:gridCol w:w="454"/>
        <w:gridCol w:w="595"/>
        <w:gridCol w:w="531"/>
        <w:gridCol w:w="3319"/>
      </w:tblGrid>
      <w:tr w14:paraId="09ED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8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070A41">
            <w:pPr>
              <w:pStyle w:val="2"/>
              <w:bidi w:val="0"/>
            </w:pPr>
            <w:r>
              <w:rPr>
                <w:lang w:val="en-US" w:eastAsia="zh-CN"/>
              </w:rPr>
              <w:t>物料描述(材料名称)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87CD4F">
            <w:pPr>
              <w:pStyle w:val="2"/>
              <w:bidi w:val="0"/>
            </w:pPr>
            <w:r>
              <w:rPr>
                <w:lang w:val="en-US" w:eastAsia="zh-CN"/>
              </w:rPr>
              <w:t>物料类别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44FD6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09F6AD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C289A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11E4AE">
            <w:pPr>
              <w:pStyle w:val="2"/>
              <w:bidi w:val="0"/>
            </w:pPr>
            <w:r>
              <w:rPr>
                <w:lang w:val="en-US" w:eastAsia="zh-CN"/>
              </w:rPr>
              <w:t>付款方式</w:t>
            </w:r>
          </w:p>
        </w:tc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86ECC2">
            <w:pPr>
              <w:pStyle w:val="2"/>
              <w:bidi w:val="0"/>
            </w:pPr>
            <w:r>
              <w:rPr>
                <w:lang w:val="en-US" w:eastAsia="zh-CN"/>
              </w:rPr>
              <w:t>采购工厂</w:t>
            </w:r>
          </w:p>
        </w:tc>
        <w:tc>
          <w:tcPr>
            <w:tcW w:w="8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F3CA9F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17E8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472349">
            <w:pPr>
              <w:pStyle w:val="2"/>
              <w:bidi w:val="0"/>
            </w:pPr>
            <w:r>
              <w:rPr>
                <w:lang w:val="en-US" w:eastAsia="zh-CN"/>
              </w:rPr>
              <w:t>熟料运输（邯郸金隅-邯郸千升）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01DAA">
            <w:pPr>
              <w:pStyle w:val="2"/>
              <w:bidi w:val="0"/>
            </w:pPr>
            <w:r>
              <w:rPr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7895E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02BB5">
            <w:pPr>
              <w:pStyle w:val="2"/>
              <w:bidi w:val="0"/>
            </w:pPr>
            <w:r>
              <w:rPr>
                <w:lang w:val="en-US" w:eastAsia="zh-CN"/>
              </w:rPr>
              <w:t>20000.000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7CAE05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AC64C">
            <w:pPr>
              <w:pStyle w:val="2"/>
              <w:bidi w:val="0"/>
            </w:pPr>
            <w:r>
              <w:rPr>
                <w:lang w:val="en-US" w:eastAsia="zh-CN"/>
              </w:rPr>
              <w:t>电汇或承兑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75CB7">
            <w:pPr>
              <w:pStyle w:val="2"/>
              <w:bidi w:val="0"/>
            </w:pPr>
            <w:r>
              <w:rPr>
                <w:lang w:val="en-US" w:eastAsia="zh-CN"/>
              </w:rPr>
              <w:t>邯郸金隅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A86196">
            <w:pPr>
              <w:pStyle w:val="2"/>
              <w:bidi w:val="0"/>
            </w:pPr>
            <w:r>
              <w:rPr>
                <w:lang w:val="en-US" w:eastAsia="zh-CN"/>
              </w:rPr>
              <w:t>运输车辆必须满足甲方当地环保政策，新能源及国五以上标载运输，新能源车辆占比不低于80%。</w:t>
            </w:r>
          </w:p>
        </w:tc>
      </w:tr>
    </w:tbl>
    <w:p w14:paraId="74215088">
      <w:pPr>
        <w:pStyle w:val="2"/>
        <w:bidi w:val="0"/>
      </w:pPr>
      <w:r>
        <w:rPr>
          <w:rFonts w:hint="eastAsia"/>
        </w:rPr>
        <w:t>收货地址： 河北省邯郸市峰峰矿区彭城镇建国路2号</w:t>
      </w:r>
    </w:p>
    <w:p w14:paraId="1D7DBA8D">
      <w:pPr>
        <w:pStyle w:val="2"/>
        <w:bidi w:val="0"/>
      </w:pPr>
      <w:r>
        <w:rPr>
          <w:rFonts w:hint="eastAsia"/>
        </w:rPr>
        <w:t>┃详情描述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0C47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21F5A5">
            <w:pPr>
              <w:pStyle w:val="2"/>
              <w:bidi w:val="0"/>
            </w:pPr>
            <w:r>
              <w:t>竞价公告</w:t>
            </w:r>
          </w:p>
          <w:p w14:paraId="7EB548A1">
            <w:pPr>
              <w:pStyle w:val="2"/>
              <w:bidi w:val="0"/>
            </w:pPr>
            <w:r>
              <w:t>邯郸区域采购办公室拟对  邯郸金隅太行水泥有限责任公司（甲方）2025年三季度 熟料运输 公开竞价，欢迎有诚意并有能力的供应商（乙方）前来参加。</w:t>
            </w:r>
          </w:p>
          <w:p w14:paraId="2FAC0A20">
            <w:pPr>
              <w:pStyle w:val="2"/>
              <w:bidi w:val="0"/>
            </w:pPr>
            <w:r>
              <w:t>一、竞价项目：2025年三季度熟料运输 公开竞价</w:t>
            </w:r>
          </w:p>
          <w:p w14:paraId="071673CE">
            <w:pPr>
              <w:pStyle w:val="2"/>
              <w:bidi w:val="0"/>
            </w:pPr>
            <w:r>
              <w:t>二、路线：邯郸金隅太行水泥有限责任公司至邯郸市千升水泥有限公司</w:t>
            </w:r>
          </w:p>
          <w:p w14:paraId="4474E42A">
            <w:pPr>
              <w:pStyle w:val="2"/>
              <w:bidi w:val="0"/>
            </w:pPr>
            <w:r>
              <w:t>三、竞价数量、要求标准：</w:t>
            </w:r>
          </w:p>
          <w:p w14:paraId="3AF5D095">
            <w:pPr>
              <w:pStyle w:val="2"/>
              <w:bidi w:val="0"/>
            </w:pPr>
            <w:r>
              <w:t>1、熟料运输预估量20000吨。要求：24小时满足甲方生产使用。</w:t>
            </w:r>
          </w:p>
          <w:p w14:paraId="23DAC82E">
            <w:pPr>
              <w:pStyle w:val="2"/>
              <w:bidi w:val="0"/>
            </w:pPr>
            <w:r>
              <w:t>数量为暂估用量，具体以实际生产需求量为准。</w:t>
            </w:r>
          </w:p>
          <w:p w14:paraId="08D4D928">
            <w:pPr>
              <w:pStyle w:val="2"/>
              <w:bidi w:val="0"/>
            </w:pPr>
            <w:r>
              <w:t>2、车辆要求：必须满足甲方当地环保政策，新能源及国五以上标载运输，新能源车辆占比不低于80%。</w:t>
            </w:r>
          </w:p>
          <w:p w14:paraId="00BDAAD1">
            <w:pPr>
              <w:pStyle w:val="2"/>
              <w:bidi w:val="0"/>
            </w:pPr>
            <w:r>
              <w:t>四、供货周期：</w:t>
            </w:r>
          </w:p>
          <w:p w14:paraId="082D9C5D">
            <w:pPr>
              <w:pStyle w:val="2"/>
              <w:bidi w:val="0"/>
            </w:pPr>
            <w:r>
              <w:t>合同签订之日起至2025年9月30日（如市场价格发生变化经双方协商可解除合同）。 </w:t>
            </w:r>
          </w:p>
          <w:p w14:paraId="6CCEE4B9">
            <w:pPr>
              <w:pStyle w:val="2"/>
              <w:bidi w:val="0"/>
            </w:pPr>
            <w:r>
              <w:t>五、结算</w:t>
            </w:r>
          </w:p>
          <w:p w14:paraId="065779CC">
            <w:pPr>
              <w:pStyle w:val="2"/>
              <w:bidi w:val="0"/>
            </w:pPr>
            <w:r>
              <w:t>1、结算付款方式：以现金转账或承兑结算，按甲方实际过磅为准，并作为结算依据。路耗月均值不得超过千分之三，超出部分按照熟料含税价格进行扣罚，在运费结算中体现。</w:t>
            </w:r>
          </w:p>
          <w:p w14:paraId="399067D2">
            <w:pPr>
              <w:pStyle w:val="2"/>
              <w:bidi w:val="0"/>
            </w:pPr>
            <w:r>
              <w:t>2、每月1日-15日，乙方凭甲方磅单、结算单向甲方开具运输发票结上月运费款。</w:t>
            </w:r>
          </w:p>
          <w:p w14:paraId="3A2AC01C">
            <w:pPr>
              <w:pStyle w:val="2"/>
              <w:bidi w:val="0"/>
            </w:pPr>
            <w:r>
              <w:t>六、其他内容：</w:t>
            </w:r>
          </w:p>
          <w:p w14:paraId="163163D3">
            <w:pPr>
              <w:pStyle w:val="2"/>
              <w:bidi w:val="0"/>
            </w:pPr>
            <w:r>
              <w:t>1、乙方供货不及时，造成断料，按照生产事故对待，按照甲方相关制度进行扣罚，甲方有权启动其它运输商。必要时有权终止采购合同。</w:t>
            </w:r>
          </w:p>
          <w:p w14:paraId="35CD97A2">
            <w:pPr>
              <w:pStyle w:val="2"/>
              <w:bidi w:val="0"/>
            </w:pPr>
            <w:r>
              <w:t>2、乙方按照甲方下达的需求量进行供货，如不服从安排私自停、进或者不按照要求数量供货的，甲方有权启动其它运输商。必要时有权终止采购合同。</w:t>
            </w:r>
          </w:p>
          <w:p w14:paraId="08BCC6EB">
            <w:pPr>
              <w:pStyle w:val="2"/>
              <w:bidi w:val="0"/>
            </w:pPr>
            <w:r>
              <w:t>3、乙方将在签订合同时按照甲方要求向甲方缴纳（安全、环保、质量履约保证金），履约保证金最后视合同履约情况进行返还。</w:t>
            </w:r>
          </w:p>
          <w:p w14:paraId="6875AB50">
            <w:pPr>
              <w:pStyle w:val="2"/>
              <w:bidi w:val="0"/>
            </w:pPr>
            <w:r>
              <w:t>七、投标资格条件</w:t>
            </w:r>
          </w:p>
          <w:p w14:paraId="0A47D1AB">
            <w:pPr>
              <w:pStyle w:val="2"/>
              <w:bidi w:val="0"/>
            </w:pPr>
            <w:r>
              <w:t>1、必须具有相应经营（运输）的营业范围。</w:t>
            </w:r>
          </w:p>
          <w:p w14:paraId="70D2B93D">
            <w:pPr>
              <w:pStyle w:val="2"/>
              <w:bidi w:val="0"/>
            </w:pPr>
            <w:r>
              <w:t>2、不接受联合体投标。</w:t>
            </w:r>
          </w:p>
          <w:p w14:paraId="24FC0EE8">
            <w:pPr>
              <w:pStyle w:val="2"/>
              <w:bidi w:val="0"/>
            </w:pPr>
            <w:r>
              <w:t>3、有依法缴纳税收和社会保障资金的良好记录;</w:t>
            </w:r>
          </w:p>
          <w:p w14:paraId="2BA431A1">
            <w:pPr>
              <w:pStyle w:val="2"/>
              <w:bidi w:val="0"/>
            </w:pPr>
            <w:r>
              <w:t>4、具备签订和履约合同的能力和信誉;</w:t>
            </w:r>
          </w:p>
          <w:p w14:paraId="1403E7F1">
            <w:pPr>
              <w:pStyle w:val="2"/>
              <w:bidi w:val="0"/>
            </w:pPr>
            <w:r>
              <w:t>5、在“信用中国（http：//www.creditchina.gov.cn）或在“国家企业信用信息公示系统（http：//www.gsxt.gov.cn/）” 下载并上传10日内信用报告，且两年内未受到违规违法处罚。</w:t>
            </w:r>
          </w:p>
          <w:p w14:paraId="2DBB5C85">
            <w:pPr>
              <w:pStyle w:val="2"/>
              <w:bidi w:val="0"/>
            </w:pPr>
            <w:r>
              <w:t>6、已纳入金隅集团黑名单库的供应商不得入围。</w:t>
            </w:r>
          </w:p>
          <w:p w14:paraId="5E085ACE">
            <w:pPr>
              <w:pStyle w:val="2"/>
              <w:bidi w:val="0"/>
            </w:pPr>
            <w:r>
              <w:t>八、竞价事项</w:t>
            </w:r>
          </w:p>
          <w:p w14:paraId="2F2D088C">
            <w:pPr>
              <w:pStyle w:val="2"/>
              <w:bidi w:val="0"/>
            </w:pPr>
            <w:r>
              <w:t>1、发布竞价：金隅集团阳光招采平台。</w:t>
            </w:r>
          </w:p>
          <w:p w14:paraId="64ACBB62">
            <w:pPr>
              <w:pStyle w:val="2"/>
              <w:bidi w:val="0"/>
            </w:pPr>
            <w:r>
              <w:t>2、采购方式：本次采用竞价模式，线上（金隅集团阳光招采平台）报价。</w:t>
            </w:r>
          </w:p>
          <w:p w14:paraId="2693E6A9">
            <w:pPr>
              <w:pStyle w:val="2"/>
              <w:bidi w:val="0"/>
            </w:pPr>
            <w:r>
              <w:t>3、线上报名、报价截止时间见金隅集团阳光招采平台。</w:t>
            </w:r>
          </w:p>
          <w:p w14:paraId="106ED5D8">
            <w:pPr>
              <w:pStyle w:val="2"/>
              <w:bidi w:val="0"/>
            </w:pPr>
            <w:r>
              <w:t>九、联系方式：</w:t>
            </w:r>
          </w:p>
          <w:p w14:paraId="5F4E4D9A">
            <w:pPr>
              <w:pStyle w:val="2"/>
              <w:bidi w:val="0"/>
            </w:pPr>
            <w:r>
              <w:t>联系地址：河北省邯郸市峰峰矿区建国路2号</w:t>
            </w:r>
          </w:p>
          <w:p w14:paraId="7A1EFF58">
            <w:pPr>
              <w:pStyle w:val="2"/>
              <w:bidi w:val="0"/>
            </w:pPr>
            <w:r>
              <w:t>联系单位：邯郸区域采购办公室</w:t>
            </w:r>
          </w:p>
          <w:p w14:paraId="78C58645">
            <w:pPr>
              <w:pStyle w:val="2"/>
              <w:bidi w:val="0"/>
            </w:pPr>
            <w:r>
              <w:t>联系方式：杨龙 18303320208</w:t>
            </w:r>
          </w:p>
        </w:tc>
      </w:tr>
    </w:tbl>
    <w:p w14:paraId="043CE317">
      <w:pPr>
        <w:pStyle w:val="2"/>
        <w:bidi w:val="0"/>
      </w:pPr>
      <w:r>
        <w:rPr>
          <w:rFonts w:hint="eastAsia"/>
        </w:rPr>
        <w:t>┃联系人</w:t>
      </w:r>
    </w:p>
    <w:p w14:paraId="2DFD300C">
      <w:pPr>
        <w:pStyle w:val="2"/>
        <w:bidi w:val="0"/>
      </w:pPr>
      <w:r>
        <w:rPr>
          <w:rFonts w:hint="eastAsia"/>
        </w:rPr>
        <w:t>杨龙 / 5062401</w:t>
      </w:r>
    </w:p>
    <w:p w14:paraId="40774114">
      <w:pPr>
        <w:pStyle w:val="2"/>
        <w:bidi w:val="0"/>
      </w:pPr>
      <w:r>
        <w:rPr>
          <w:rFonts w:hint="eastAsia"/>
        </w:rPr>
        <w:t>┃监督举报联系方式</w:t>
      </w:r>
    </w:p>
    <w:p w14:paraId="413FCEF0">
      <w:pPr>
        <w:pStyle w:val="2"/>
        <w:bidi w:val="0"/>
      </w:pPr>
      <w:r>
        <w:rPr>
          <w:rFonts w:hint="eastAsia"/>
        </w:rPr>
        <w:t>监督举报电话：0310-5062942</w:t>
      </w:r>
    </w:p>
    <w:p w14:paraId="599ECEC0">
      <w:pPr>
        <w:pStyle w:val="2"/>
        <w:bidi w:val="0"/>
      </w:pPr>
      <w:r>
        <w:rPr>
          <w:rFonts w:hint="eastAsia"/>
        </w:rPr>
        <w:t>监督举报邮箱：jythjjgzb@163.com</w:t>
      </w:r>
    </w:p>
    <w:p w14:paraId="62A2D6D0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报名网址：https://www.bbmgzc.com/hpc/index.html#/content?businessId=1948264192614502402&amp;noticeId=1948265011270090753&amp;noticeType=01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2025-07-24T06:59:28Z</dcterms:created>
  <dc:creator>28039</dc:creator>
  <cp:lastModifiedBy>璇儿</cp:lastModifiedBy>
  <dcterms:modified xsi:type="dcterms:W3CDTF">2025-07-24T06:59:36Z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18A5D3A77FF448A7AE51A5569DC784D2_12</vt:lpwstr>
  </property>
</Properties>
</file>